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外用中间涂层项目规划设计蓝图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08" w:history="1">
        <w:r>
          <w:rPr>
            <w:rFonts w:ascii="仿宋" w:eastAsia="仿宋" w:hAnsi="仿宋" w:cs="仿宋" w:hint="eastAsia"/>
            <w:lang w:eastAsia="zh-CN"/>
          </w:rPr>
          <w:t>序言</w:t>
        </w:r>
        <w:r>
          <w:tab/>
        </w:r>
        <w:r>
          <w:fldChar w:fldCharType="begin"/>
        </w:r>
        <w:r>
          <w:instrText xml:space="preserve"> PAGEREF _Toc18908 \h </w:instrText>
        </w:r>
        <w:r>
          <w:fldChar w:fldCharType="separate"/>
        </w:r>
        <w:r>
          <w:t>3</w:t>
        </w:r>
        <w:r>
          <w:fldChar w:fldCharType="end"/>
        </w:r>
      </w:hyperlink>
    </w:p>
    <w:p>
      <w:pPr>
        <w:pStyle w:val="TOC1"/>
        <w:tabs>
          <w:tab w:val="right" w:leader="dot" w:pos="8306"/>
        </w:tabs>
      </w:pPr>
      <w:hyperlink w:anchor="_Toc19936" w:history="1">
        <w:r>
          <w:rPr>
            <w:rFonts w:ascii="仿宋" w:eastAsia="仿宋" w:hAnsi="仿宋" w:cs="仿宋" w:hint="eastAsia"/>
            <w:lang w:eastAsia="zh-CN"/>
          </w:rPr>
          <w:t>一、外用中间涂层项目土建工程</w:t>
        </w:r>
        <w:r>
          <w:tab/>
        </w:r>
        <w:r>
          <w:fldChar w:fldCharType="begin"/>
        </w:r>
        <w:r>
          <w:instrText xml:space="preserve"> PAGEREF _Toc19936 \h </w:instrText>
        </w:r>
        <w:r>
          <w:fldChar w:fldCharType="separate"/>
        </w:r>
        <w:r>
          <w:t>3</w:t>
        </w:r>
        <w:r>
          <w:fldChar w:fldCharType="end"/>
        </w:r>
      </w:hyperlink>
    </w:p>
    <w:p>
      <w:pPr>
        <w:pStyle w:val="TOC2"/>
        <w:tabs>
          <w:tab w:val="right" w:leader="dot" w:pos="8306"/>
        </w:tabs>
      </w:pPr>
      <w:hyperlink w:anchor="_Toc10070" w:history="1">
        <w:r>
          <w:rPr>
            <w:rFonts w:ascii="仿宋" w:eastAsia="仿宋" w:hAnsi="仿宋" w:cs="仿宋" w:hint="eastAsia"/>
            <w:lang w:eastAsia="zh-CN"/>
          </w:rPr>
          <w:t>(一)、建筑工程设计原则</w:t>
        </w:r>
        <w:r>
          <w:tab/>
        </w:r>
        <w:r>
          <w:fldChar w:fldCharType="begin"/>
        </w:r>
        <w:r>
          <w:instrText xml:space="preserve"> PAGEREF _Toc10070 \h </w:instrText>
        </w:r>
        <w:r>
          <w:fldChar w:fldCharType="separate"/>
        </w:r>
        <w:r>
          <w:t>3</w:t>
        </w:r>
        <w:r>
          <w:fldChar w:fldCharType="end"/>
        </w:r>
      </w:hyperlink>
    </w:p>
    <w:p>
      <w:pPr>
        <w:pStyle w:val="TOC2"/>
        <w:tabs>
          <w:tab w:val="right" w:leader="dot" w:pos="8306"/>
        </w:tabs>
      </w:pPr>
      <w:hyperlink w:anchor="_Toc17250" w:history="1">
        <w:r>
          <w:rPr>
            <w:rFonts w:ascii="仿宋" w:eastAsia="仿宋" w:hAnsi="仿宋" w:cs="仿宋" w:hint="eastAsia"/>
            <w:lang w:eastAsia="zh-CN"/>
          </w:rPr>
          <w:t>(二)、土建工程设计年限及安全等级</w:t>
        </w:r>
        <w:r>
          <w:tab/>
        </w:r>
        <w:r>
          <w:fldChar w:fldCharType="begin"/>
        </w:r>
        <w:r>
          <w:instrText xml:space="preserve"> PAGEREF _Toc17250 \h </w:instrText>
        </w:r>
        <w:r>
          <w:fldChar w:fldCharType="separate"/>
        </w:r>
        <w:r>
          <w:t>4</w:t>
        </w:r>
        <w:r>
          <w:fldChar w:fldCharType="end"/>
        </w:r>
      </w:hyperlink>
    </w:p>
    <w:p>
      <w:pPr>
        <w:pStyle w:val="TOC2"/>
        <w:tabs>
          <w:tab w:val="right" w:leader="dot" w:pos="8306"/>
        </w:tabs>
      </w:pPr>
      <w:hyperlink w:anchor="_Toc11051" w:history="1">
        <w:r>
          <w:rPr>
            <w:rFonts w:ascii="仿宋" w:eastAsia="仿宋" w:hAnsi="仿宋" w:cs="仿宋" w:hint="eastAsia"/>
            <w:lang w:eastAsia="zh-CN"/>
          </w:rPr>
          <w:t>(三)、建筑工程设计总体要求</w:t>
        </w:r>
        <w:r>
          <w:tab/>
        </w:r>
        <w:r>
          <w:fldChar w:fldCharType="begin"/>
        </w:r>
        <w:r>
          <w:instrText xml:space="preserve"> PAGEREF _Toc11051 \h </w:instrText>
        </w:r>
        <w:r>
          <w:fldChar w:fldCharType="separate"/>
        </w:r>
        <w:r>
          <w:t>5</w:t>
        </w:r>
        <w:r>
          <w:fldChar w:fldCharType="end"/>
        </w:r>
      </w:hyperlink>
    </w:p>
    <w:p>
      <w:pPr>
        <w:pStyle w:val="TOC2"/>
        <w:tabs>
          <w:tab w:val="right" w:leader="dot" w:pos="8306"/>
        </w:tabs>
      </w:pPr>
      <w:hyperlink w:anchor="_Toc24695" w:history="1">
        <w:r>
          <w:rPr>
            <w:rFonts w:ascii="仿宋" w:eastAsia="仿宋" w:hAnsi="仿宋" w:cs="仿宋" w:hint="eastAsia"/>
            <w:lang w:eastAsia="zh-CN"/>
          </w:rPr>
          <w:t>(四)、土建工程建设指标</w:t>
        </w:r>
        <w:r>
          <w:tab/>
        </w:r>
        <w:r>
          <w:fldChar w:fldCharType="begin"/>
        </w:r>
        <w:r>
          <w:instrText xml:space="preserve"> PAGEREF _Toc24695 \h </w:instrText>
        </w:r>
        <w:r>
          <w:fldChar w:fldCharType="separate"/>
        </w:r>
        <w:r>
          <w:t>6</w:t>
        </w:r>
        <w:r>
          <w:fldChar w:fldCharType="end"/>
        </w:r>
      </w:hyperlink>
    </w:p>
    <w:p>
      <w:pPr>
        <w:pStyle w:val="TOC1"/>
        <w:tabs>
          <w:tab w:val="right" w:leader="dot" w:pos="8306"/>
        </w:tabs>
      </w:pPr>
      <w:hyperlink w:anchor="_Toc22859" w:history="1">
        <w:r>
          <w:rPr>
            <w:rFonts w:ascii="仿宋" w:eastAsia="仿宋" w:hAnsi="仿宋" w:cs="仿宋" w:hint="eastAsia"/>
            <w:lang w:eastAsia="zh-CN"/>
          </w:rPr>
          <w:t>二、市场分析、调研</w:t>
        </w:r>
        <w:r>
          <w:tab/>
        </w:r>
        <w:r>
          <w:fldChar w:fldCharType="begin"/>
        </w:r>
        <w:r>
          <w:instrText xml:space="preserve"> PAGEREF _Toc22859 \h </w:instrText>
        </w:r>
        <w:r>
          <w:fldChar w:fldCharType="separate"/>
        </w:r>
        <w:r>
          <w:t>6</w:t>
        </w:r>
        <w:r>
          <w:fldChar w:fldCharType="end"/>
        </w:r>
      </w:hyperlink>
    </w:p>
    <w:p>
      <w:pPr>
        <w:pStyle w:val="TOC2"/>
        <w:tabs>
          <w:tab w:val="right" w:leader="dot" w:pos="8306"/>
        </w:tabs>
      </w:pPr>
      <w:hyperlink w:anchor="_Toc18582" w:history="1">
        <w:r>
          <w:rPr>
            <w:rFonts w:ascii="仿宋" w:eastAsia="仿宋" w:hAnsi="仿宋" w:cs="仿宋" w:hint="eastAsia"/>
            <w:lang w:eastAsia="zh-CN"/>
          </w:rPr>
          <w:t>(一)、外用中间涂层行业分析</w:t>
        </w:r>
        <w:r>
          <w:tab/>
        </w:r>
        <w:r>
          <w:fldChar w:fldCharType="begin"/>
        </w:r>
        <w:r>
          <w:instrText xml:space="preserve"> PAGEREF _Toc18582 \h </w:instrText>
        </w:r>
        <w:r>
          <w:fldChar w:fldCharType="separate"/>
        </w:r>
        <w:r>
          <w:t>6</w:t>
        </w:r>
        <w:r>
          <w:fldChar w:fldCharType="end"/>
        </w:r>
      </w:hyperlink>
    </w:p>
    <w:p>
      <w:pPr>
        <w:pStyle w:val="TOC2"/>
        <w:tabs>
          <w:tab w:val="right" w:leader="dot" w:pos="8306"/>
        </w:tabs>
      </w:pPr>
      <w:hyperlink w:anchor="_Toc16785" w:history="1">
        <w:r>
          <w:rPr>
            <w:rFonts w:ascii="仿宋" w:eastAsia="仿宋" w:hAnsi="仿宋" w:cs="仿宋" w:hint="eastAsia"/>
            <w:lang w:eastAsia="zh-CN"/>
          </w:rPr>
          <w:t>(二)、外用中间涂层市场分析预测</w:t>
        </w:r>
        <w:r>
          <w:tab/>
        </w:r>
        <w:r>
          <w:fldChar w:fldCharType="begin"/>
        </w:r>
        <w:r>
          <w:instrText xml:space="preserve"> PAGEREF _Toc16785 \h </w:instrText>
        </w:r>
        <w:r>
          <w:fldChar w:fldCharType="separate"/>
        </w:r>
        <w:r>
          <w:t>7</w:t>
        </w:r>
        <w:r>
          <w:fldChar w:fldCharType="end"/>
        </w:r>
      </w:hyperlink>
    </w:p>
    <w:p>
      <w:pPr>
        <w:pStyle w:val="TOC1"/>
        <w:tabs>
          <w:tab w:val="right" w:leader="dot" w:pos="8306"/>
        </w:tabs>
      </w:pPr>
      <w:hyperlink w:anchor="_Toc17793" w:history="1">
        <w:r>
          <w:rPr>
            <w:rFonts w:ascii="仿宋" w:eastAsia="仿宋" w:hAnsi="仿宋" w:cs="仿宋" w:hint="eastAsia"/>
            <w:lang w:eastAsia="zh-CN"/>
          </w:rPr>
          <w:t>三、外用中间涂层项目选址可行性分析</w:t>
        </w:r>
        <w:r>
          <w:tab/>
        </w:r>
        <w:r>
          <w:fldChar w:fldCharType="begin"/>
        </w:r>
        <w:r>
          <w:instrText xml:space="preserve"> PAGEREF _Toc17793 \h </w:instrText>
        </w:r>
        <w:r>
          <w:fldChar w:fldCharType="separate"/>
        </w:r>
        <w:r>
          <w:t>8</w:t>
        </w:r>
        <w:r>
          <w:fldChar w:fldCharType="end"/>
        </w:r>
      </w:hyperlink>
    </w:p>
    <w:p>
      <w:pPr>
        <w:pStyle w:val="TOC2"/>
        <w:tabs>
          <w:tab w:val="right" w:leader="dot" w:pos="8306"/>
        </w:tabs>
      </w:pPr>
      <w:hyperlink w:anchor="_Toc25275" w:history="1">
        <w:r>
          <w:rPr>
            <w:rFonts w:ascii="仿宋" w:eastAsia="仿宋" w:hAnsi="仿宋" w:cs="仿宋" w:hint="eastAsia"/>
            <w:lang w:eastAsia="zh-CN"/>
          </w:rPr>
          <w:t>(一)、外用中间涂层项目选址</w:t>
        </w:r>
        <w:r>
          <w:tab/>
        </w:r>
        <w:r>
          <w:fldChar w:fldCharType="begin"/>
        </w:r>
        <w:r>
          <w:instrText xml:space="preserve"> PAGEREF _Toc25275 \h </w:instrText>
        </w:r>
        <w:r>
          <w:fldChar w:fldCharType="separate"/>
        </w:r>
        <w:r>
          <w:t>8</w:t>
        </w:r>
        <w:r>
          <w:fldChar w:fldCharType="end"/>
        </w:r>
      </w:hyperlink>
    </w:p>
    <w:p>
      <w:pPr>
        <w:pStyle w:val="TOC2"/>
        <w:tabs>
          <w:tab w:val="right" w:leader="dot" w:pos="8306"/>
        </w:tabs>
      </w:pPr>
      <w:hyperlink w:anchor="_Toc28381" w:history="1">
        <w:r>
          <w:rPr>
            <w:rFonts w:ascii="仿宋" w:eastAsia="仿宋" w:hAnsi="仿宋" w:cs="仿宋" w:hint="eastAsia"/>
            <w:lang w:eastAsia="zh-CN"/>
          </w:rPr>
          <w:t>(二)、用地控制指标</w:t>
        </w:r>
        <w:r>
          <w:tab/>
        </w:r>
        <w:r>
          <w:fldChar w:fldCharType="begin"/>
        </w:r>
        <w:r>
          <w:instrText xml:space="preserve"> PAGEREF _Toc28381 \h </w:instrText>
        </w:r>
        <w:r>
          <w:fldChar w:fldCharType="separate"/>
        </w:r>
        <w:r>
          <w:t>8</w:t>
        </w:r>
        <w:r>
          <w:fldChar w:fldCharType="end"/>
        </w:r>
      </w:hyperlink>
    </w:p>
    <w:p>
      <w:pPr>
        <w:pStyle w:val="TOC2"/>
        <w:tabs>
          <w:tab w:val="right" w:leader="dot" w:pos="8306"/>
        </w:tabs>
      </w:pPr>
      <w:hyperlink w:anchor="_Toc16954" w:history="1">
        <w:r>
          <w:rPr>
            <w:rFonts w:ascii="仿宋" w:eastAsia="仿宋" w:hAnsi="仿宋" w:cs="仿宋" w:hint="eastAsia"/>
            <w:lang w:eastAsia="zh-CN"/>
          </w:rPr>
          <w:t>(三)、节约用地措施</w:t>
        </w:r>
        <w:r>
          <w:tab/>
        </w:r>
        <w:r>
          <w:fldChar w:fldCharType="begin"/>
        </w:r>
        <w:r>
          <w:instrText xml:space="preserve"> PAGEREF _Toc16954 \h </w:instrText>
        </w:r>
        <w:r>
          <w:fldChar w:fldCharType="separate"/>
        </w:r>
        <w:r>
          <w:t>10</w:t>
        </w:r>
        <w:r>
          <w:fldChar w:fldCharType="end"/>
        </w:r>
      </w:hyperlink>
    </w:p>
    <w:p>
      <w:pPr>
        <w:pStyle w:val="TOC2"/>
        <w:tabs>
          <w:tab w:val="right" w:leader="dot" w:pos="8306"/>
        </w:tabs>
      </w:pPr>
      <w:hyperlink w:anchor="_Toc14154" w:history="1">
        <w:r>
          <w:rPr>
            <w:rFonts w:ascii="仿宋" w:eastAsia="仿宋" w:hAnsi="仿宋" w:cs="仿宋" w:hint="eastAsia"/>
            <w:lang w:eastAsia="zh-CN"/>
          </w:rPr>
          <w:t>(四)、总图布置方案</w:t>
        </w:r>
        <w:r>
          <w:tab/>
        </w:r>
        <w:r>
          <w:fldChar w:fldCharType="begin"/>
        </w:r>
        <w:r>
          <w:instrText xml:space="preserve"> PAGEREF _Toc14154 \h </w:instrText>
        </w:r>
        <w:r>
          <w:fldChar w:fldCharType="separate"/>
        </w:r>
        <w:r>
          <w:t>11</w:t>
        </w:r>
        <w:r>
          <w:fldChar w:fldCharType="end"/>
        </w:r>
      </w:hyperlink>
    </w:p>
    <w:p>
      <w:pPr>
        <w:pStyle w:val="TOC2"/>
        <w:tabs>
          <w:tab w:val="right" w:leader="dot" w:pos="8306"/>
        </w:tabs>
      </w:pPr>
      <w:hyperlink w:anchor="_Toc18258" w:history="1">
        <w:r>
          <w:rPr>
            <w:rFonts w:ascii="仿宋" w:eastAsia="仿宋" w:hAnsi="仿宋" w:cs="仿宋" w:hint="eastAsia"/>
            <w:lang w:eastAsia="zh-CN"/>
          </w:rPr>
          <w:t>(五)、选址综合评价</w:t>
        </w:r>
        <w:r>
          <w:tab/>
        </w:r>
        <w:r>
          <w:fldChar w:fldCharType="begin"/>
        </w:r>
        <w:r>
          <w:instrText xml:space="preserve"> PAGEREF _Toc18258 \h </w:instrText>
        </w:r>
        <w:r>
          <w:fldChar w:fldCharType="separate"/>
        </w:r>
        <w:r>
          <w:t>12</w:t>
        </w:r>
        <w:r>
          <w:fldChar w:fldCharType="end"/>
        </w:r>
      </w:hyperlink>
    </w:p>
    <w:p>
      <w:pPr>
        <w:pStyle w:val="TOC1"/>
        <w:tabs>
          <w:tab w:val="right" w:leader="dot" w:pos="8306"/>
        </w:tabs>
      </w:pPr>
      <w:hyperlink w:anchor="_Toc21374" w:history="1">
        <w:r>
          <w:rPr>
            <w:rFonts w:ascii="仿宋" w:eastAsia="仿宋" w:hAnsi="仿宋" w:cs="仿宋" w:hint="eastAsia"/>
            <w:lang w:eastAsia="zh-CN"/>
          </w:rPr>
          <w:t>四、外用中间涂层项目危机管理</w:t>
        </w:r>
        <w:r>
          <w:tab/>
        </w:r>
        <w:r>
          <w:fldChar w:fldCharType="begin"/>
        </w:r>
        <w:r>
          <w:instrText xml:space="preserve"> PAGEREF _Toc21374 \h </w:instrText>
        </w:r>
        <w:r>
          <w:fldChar w:fldCharType="separate"/>
        </w:r>
        <w:r>
          <w:t>13</w:t>
        </w:r>
        <w:r>
          <w:fldChar w:fldCharType="end"/>
        </w:r>
      </w:hyperlink>
    </w:p>
    <w:p>
      <w:pPr>
        <w:pStyle w:val="TOC2"/>
        <w:tabs>
          <w:tab w:val="right" w:leader="dot" w:pos="8306"/>
        </w:tabs>
      </w:pPr>
      <w:hyperlink w:anchor="_Toc7266" w:history="1">
        <w:r>
          <w:rPr>
            <w:rFonts w:ascii="仿宋" w:eastAsia="仿宋" w:hAnsi="仿宋" w:cs="仿宋" w:hint="eastAsia"/>
            <w:lang w:eastAsia="zh-CN"/>
          </w:rPr>
          <w:t>(一)、危机预警与识别</w:t>
        </w:r>
        <w:r>
          <w:tab/>
        </w:r>
        <w:r>
          <w:fldChar w:fldCharType="begin"/>
        </w:r>
        <w:r>
          <w:instrText xml:space="preserve"> PAGEREF _Toc7266 \h </w:instrText>
        </w:r>
        <w:r>
          <w:fldChar w:fldCharType="separate"/>
        </w:r>
        <w:r>
          <w:t>13</w:t>
        </w:r>
        <w:r>
          <w:fldChar w:fldCharType="end"/>
        </w:r>
      </w:hyperlink>
    </w:p>
    <w:p>
      <w:pPr>
        <w:pStyle w:val="TOC2"/>
        <w:tabs>
          <w:tab w:val="right" w:leader="dot" w:pos="8306"/>
        </w:tabs>
      </w:pPr>
      <w:hyperlink w:anchor="_Toc21229" w:history="1">
        <w:r>
          <w:rPr>
            <w:rFonts w:ascii="仿宋" w:eastAsia="仿宋" w:hAnsi="仿宋" w:cs="仿宋" w:hint="eastAsia"/>
            <w:lang w:eastAsia="zh-CN"/>
          </w:rPr>
          <w:t>(二)、危机应对与恢复</w:t>
        </w:r>
        <w:r>
          <w:tab/>
        </w:r>
        <w:r>
          <w:fldChar w:fldCharType="begin"/>
        </w:r>
        <w:r>
          <w:instrText xml:space="preserve"> PAGEREF _Toc21229 \h </w:instrText>
        </w:r>
        <w:r>
          <w:fldChar w:fldCharType="separate"/>
        </w:r>
        <w:r>
          <w:t>14</w:t>
        </w:r>
        <w:r>
          <w:fldChar w:fldCharType="end"/>
        </w:r>
      </w:hyperlink>
    </w:p>
    <w:p>
      <w:pPr>
        <w:pStyle w:val="TOC1"/>
        <w:tabs>
          <w:tab w:val="right" w:leader="dot" w:pos="8306"/>
        </w:tabs>
      </w:pPr>
      <w:hyperlink w:anchor="_Toc12113" w:history="1">
        <w:r>
          <w:rPr>
            <w:rFonts w:ascii="仿宋" w:eastAsia="仿宋" w:hAnsi="仿宋" w:cs="仿宋" w:hint="eastAsia"/>
            <w:lang w:eastAsia="zh-CN"/>
          </w:rPr>
          <w:t>五、外用中间涂层项目建设单位说明</w:t>
        </w:r>
        <w:r>
          <w:tab/>
        </w:r>
        <w:r>
          <w:fldChar w:fldCharType="begin"/>
        </w:r>
        <w:r>
          <w:instrText xml:space="preserve"> PAGEREF _Toc12113 \h </w:instrText>
        </w:r>
        <w:r>
          <w:fldChar w:fldCharType="separate"/>
        </w:r>
        <w:r>
          <w:t>16</w:t>
        </w:r>
        <w:r>
          <w:fldChar w:fldCharType="end"/>
        </w:r>
      </w:hyperlink>
    </w:p>
    <w:p>
      <w:pPr>
        <w:pStyle w:val="TOC2"/>
        <w:tabs>
          <w:tab w:val="right" w:leader="dot" w:pos="8306"/>
        </w:tabs>
      </w:pPr>
      <w:hyperlink w:anchor="_Toc16136" w:history="1">
        <w:r>
          <w:rPr>
            <w:rFonts w:ascii="仿宋" w:eastAsia="仿宋" w:hAnsi="仿宋" w:cs="仿宋" w:hint="eastAsia"/>
            <w:lang w:eastAsia="zh-CN"/>
          </w:rPr>
          <w:t>(一)、外用中间涂层项目承办单位基本情况</w:t>
        </w:r>
        <w:r>
          <w:tab/>
        </w:r>
        <w:r>
          <w:fldChar w:fldCharType="begin"/>
        </w:r>
        <w:r>
          <w:instrText xml:space="preserve"> PAGEREF _Toc16136 \h </w:instrText>
        </w:r>
        <w:r>
          <w:fldChar w:fldCharType="separate"/>
        </w:r>
        <w:r>
          <w:t>16</w:t>
        </w:r>
        <w:r>
          <w:fldChar w:fldCharType="end"/>
        </w:r>
      </w:hyperlink>
    </w:p>
    <w:p>
      <w:pPr>
        <w:pStyle w:val="TOC2"/>
        <w:tabs>
          <w:tab w:val="right" w:leader="dot" w:pos="8306"/>
        </w:tabs>
      </w:pPr>
      <w:hyperlink w:anchor="_Toc29292" w:history="1">
        <w:r>
          <w:rPr>
            <w:rFonts w:ascii="仿宋" w:eastAsia="仿宋" w:hAnsi="仿宋" w:cs="仿宋" w:hint="eastAsia"/>
            <w:lang w:eastAsia="zh-CN"/>
          </w:rPr>
          <w:t>(二)、公司经济效益分析</w:t>
        </w:r>
        <w:r>
          <w:tab/>
        </w:r>
        <w:r>
          <w:fldChar w:fldCharType="begin"/>
        </w:r>
        <w:r>
          <w:instrText xml:space="preserve"> PAGEREF _Toc29292 \h </w:instrText>
        </w:r>
        <w:r>
          <w:fldChar w:fldCharType="separate"/>
        </w:r>
        <w:r>
          <w:t>16</w:t>
        </w:r>
        <w:r>
          <w:fldChar w:fldCharType="end"/>
        </w:r>
      </w:hyperlink>
    </w:p>
    <w:p>
      <w:pPr>
        <w:pStyle w:val="TOC1"/>
        <w:tabs>
          <w:tab w:val="right" w:leader="dot" w:pos="8306"/>
        </w:tabs>
      </w:pPr>
      <w:hyperlink w:anchor="_Toc32024" w:history="1">
        <w:r>
          <w:rPr>
            <w:rFonts w:ascii="仿宋" w:eastAsia="仿宋" w:hAnsi="仿宋" w:cs="仿宋" w:hint="eastAsia"/>
            <w:lang w:eastAsia="zh-CN"/>
          </w:rPr>
          <w:t>六、外用中间涂层项目建设背景及必要性分析</w:t>
        </w:r>
        <w:r>
          <w:tab/>
        </w:r>
        <w:r>
          <w:fldChar w:fldCharType="begin"/>
        </w:r>
        <w:r>
          <w:instrText xml:space="preserve"> PAGEREF _Toc32024 \h </w:instrText>
        </w:r>
        <w:r>
          <w:fldChar w:fldCharType="separate"/>
        </w:r>
        <w:r>
          <w:t>17</w:t>
        </w:r>
        <w:r>
          <w:fldChar w:fldCharType="end"/>
        </w:r>
      </w:hyperlink>
    </w:p>
    <w:p>
      <w:pPr>
        <w:pStyle w:val="TOC2"/>
        <w:tabs>
          <w:tab w:val="right" w:leader="dot" w:pos="8306"/>
        </w:tabs>
      </w:pPr>
      <w:hyperlink w:anchor="_Toc18750" w:history="1">
        <w:r>
          <w:rPr>
            <w:rFonts w:ascii="仿宋" w:eastAsia="仿宋" w:hAnsi="仿宋" w:cs="仿宋" w:hint="eastAsia"/>
            <w:lang w:eastAsia="zh-CN"/>
          </w:rPr>
          <w:t>(一)、外用中间涂层项目背景分析</w:t>
        </w:r>
        <w:r>
          <w:tab/>
        </w:r>
        <w:r>
          <w:fldChar w:fldCharType="begin"/>
        </w:r>
        <w:r>
          <w:instrText xml:space="preserve"> PAGEREF _Toc18750 \h </w:instrText>
        </w:r>
        <w:r>
          <w:fldChar w:fldCharType="separate"/>
        </w:r>
        <w:r>
          <w:t>17</w:t>
        </w:r>
        <w:r>
          <w:fldChar w:fldCharType="end"/>
        </w:r>
      </w:hyperlink>
    </w:p>
    <w:p>
      <w:pPr>
        <w:pStyle w:val="TOC2"/>
        <w:tabs>
          <w:tab w:val="right" w:leader="dot" w:pos="8306"/>
        </w:tabs>
      </w:pPr>
      <w:hyperlink w:anchor="_Toc20537" w:history="1">
        <w:r>
          <w:rPr>
            <w:rFonts w:ascii="仿宋" w:eastAsia="仿宋" w:hAnsi="仿宋" w:cs="仿宋" w:hint="eastAsia"/>
            <w:lang w:eastAsia="zh-CN"/>
          </w:rPr>
          <w:t>(二)、外用中间涂层项目建设必要性分析</w:t>
        </w:r>
        <w:r>
          <w:tab/>
        </w:r>
        <w:r>
          <w:fldChar w:fldCharType="begin"/>
        </w:r>
        <w:r>
          <w:instrText xml:space="preserve"> PAGEREF _Toc20537 \h </w:instrText>
        </w:r>
        <w:r>
          <w:fldChar w:fldCharType="separate"/>
        </w:r>
        <w:r>
          <w:t>19</w:t>
        </w:r>
        <w:r>
          <w:fldChar w:fldCharType="end"/>
        </w:r>
      </w:hyperlink>
    </w:p>
    <w:p>
      <w:pPr>
        <w:pStyle w:val="TOC1"/>
        <w:tabs>
          <w:tab w:val="right" w:leader="dot" w:pos="8306"/>
        </w:tabs>
      </w:pPr>
      <w:hyperlink w:anchor="_Toc10542" w:history="1">
        <w:r>
          <w:rPr>
            <w:rFonts w:ascii="仿宋" w:eastAsia="仿宋" w:hAnsi="仿宋" w:cs="仿宋" w:hint="eastAsia"/>
            <w:lang w:eastAsia="zh-CN"/>
          </w:rPr>
          <w:t>七、外用中间涂层项目创新与研发</w:t>
        </w:r>
        <w:r>
          <w:tab/>
        </w:r>
        <w:r>
          <w:fldChar w:fldCharType="begin"/>
        </w:r>
        <w:r>
          <w:instrText xml:space="preserve"> PAGEREF _Toc10542 \h </w:instrText>
        </w:r>
        <w:r>
          <w:fldChar w:fldCharType="separate"/>
        </w:r>
        <w:r>
          <w:t>20</w:t>
        </w:r>
        <w:r>
          <w:fldChar w:fldCharType="end"/>
        </w:r>
      </w:hyperlink>
    </w:p>
    <w:p>
      <w:pPr>
        <w:pStyle w:val="TOC2"/>
        <w:tabs>
          <w:tab w:val="right" w:leader="dot" w:pos="8306"/>
        </w:tabs>
      </w:pPr>
      <w:hyperlink w:anchor="_Toc1039" w:history="1">
        <w:r>
          <w:rPr>
            <w:rFonts w:ascii="仿宋" w:eastAsia="仿宋" w:hAnsi="仿宋" w:cs="仿宋" w:hint="eastAsia"/>
            <w:lang w:eastAsia="zh-CN"/>
          </w:rPr>
          <w:t>(一)、创新策略与方向</w:t>
        </w:r>
        <w:r>
          <w:tab/>
        </w:r>
        <w:r>
          <w:fldChar w:fldCharType="begin"/>
        </w:r>
        <w:r>
          <w:instrText xml:space="preserve"> PAGEREF _Toc1039 \h </w:instrText>
        </w:r>
        <w:r>
          <w:fldChar w:fldCharType="separate"/>
        </w:r>
        <w:r>
          <w:t>20</w:t>
        </w:r>
        <w:r>
          <w:fldChar w:fldCharType="end"/>
        </w:r>
      </w:hyperlink>
    </w:p>
    <w:p>
      <w:pPr>
        <w:pStyle w:val="TOC2"/>
        <w:tabs>
          <w:tab w:val="right" w:leader="dot" w:pos="8306"/>
        </w:tabs>
      </w:pPr>
      <w:hyperlink w:anchor="_Toc29658" w:history="1">
        <w:r>
          <w:rPr>
            <w:rFonts w:ascii="仿宋" w:eastAsia="仿宋" w:hAnsi="仿宋" w:cs="仿宋" w:hint="eastAsia"/>
            <w:lang w:eastAsia="zh-CN"/>
          </w:rPr>
          <w:t>(二)、研发规划与投入</w:t>
        </w:r>
        <w:r>
          <w:tab/>
        </w:r>
        <w:r>
          <w:fldChar w:fldCharType="begin"/>
        </w:r>
        <w:r>
          <w:instrText xml:space="preserve"> PAGEREF _Toc29658 \h </w:instrText>
        </w:r>
        <w:r>
          <w:fldChar w:fldCharType="separate"/>
        </w:r>
        <w:r>
          <w:t>22</w:t>
        </w:r>
        <w:r>
          <w:fldChar w:fldCharType="end"/>
        </w:r>
      </w:hyperlink>
    </w:p>
    <w:p>
      <w:pPr>
        <w:pStyle w:val="TOC1"/>
        <w:tabs>
          <w:tab w:val="right" w:leader="dot" w:pos="8306"/>
        </w:tabs>
      </w:pPr>
      <w:hyperlink w:anchor="_Toc19999" w:history="1">
        <w:r>
          <w:rPr>
            <w:rFonts w:ascii="仿宋" w:eastAsia="仿宋" w:hAnsi="仿宋" w:cs="仿宋" w:hint="eastAsia"/>
            <w:lang w:eastAsia="zh-CN"/>
          </w:rPr>
          <w:t>八、外用中间涂层项目风险管理</w:t>
        </w:r>
        <w:r>
          <w:tab/>
        </w:r>
        <w:r>
          <w:fldChar w:fldCharType="begin"/>
        </w:r>
        <w:r>
          <w:instrText xml:space="preserve"> PAGEREF _Toc19999 \h </w:instrText>
        </w:r>
        <w:r>
          <w:fldChar w:fldCharType="separate"/>
        </w:r>
        <w:r>
          <w:t>23</w:t>
        </w:r>
        <w:r>
          <w:fldChar w:fldCharType="end"/>
        </w:r>
      </w:hyperlink>
    </w:p>
    <w:p>
      <w:pPr>
        <w:pStyle w:val="TOC2"/>
        <w:tabs>
          <w:tab w:val="right" w:leader="dot" w:pos="8306"/>
        </w:tabs>
      </w:pPr>
      <w:hyperlink w:anchor="_Toc400" w:history="1">
        <w:r>
          <w:rPr>
            <w:rFonts w:ascii="仿宋" w:eastAsia="仿宋" w:hAnsi="仿宋" w:cs="仿宋" w:hint="eastAsia"/>
            <w:lang w:eastAsia="zh-CN"/>
          </w:rPr>
          <w:t>(一)、风险识别与评估</w:t>
        </w:r>
        <w:r>
          <w:tab/>
        </w:r>
        <w:r>
          <w:fldChar w:fldCharType="begin"/>
        </w:r>
        <w:r>
          <w:instrText xml:space="preserve"> PAGEREF _Toc400 \h </w:instrText>
        </w:r>
        <w:r>
          <w:fldChar w:fldCharType="separate"/>
        </w:r>
        <w:r>
          <w:t>23</w:t>
        </w:r>
        <w:r>
          <w:fldChar w:fldCharType="end"/>
        </w:r>
      </w:hyperlink>
    </w:p>
    <w:p>
      <w:pPr>
        <w:pStyle w:val="TOC2"/>
        <w:tabs>
          <w:tab w:val="right" w:leader="dot" w:pos="8306"/>
        </w:tabs>
      </w:pPr>
      <w:hyperlink w:anchor="_Toc8948" w:history="1">
        <w:r>
          <w:rPr>
            <w:rFonts w:ascii="仿宋" w:eastAsia="仿宋" w:hAnsi="仿宋" w:cs="仿宋" w:hint="eastAsia"/>
            <w:lang w:eastAsia="zh-CN"/>
          </w:rPr>
          <w:t>(二)、风险应对策略</w:t>
        </w:r>
        <w:r>
          <w:tab/>
        </w:r>
        <w:r>
          <w:fldChar w:fldCharType="begin"/>
        </w:r>
        <w:r>
          <w:instrText xml:space="preserve"> PAGEREF _Toc8948 \h </w:instrText>
        </w:r>
        <w:r>
          <w:fldChar w:fldCharType="separate"/>
        </w:r>
        <w:r>
          <w:t>25</w:t>
        </w:r>
        <w:r>
          <w:fldChar w:fldCharType="end"/>
        </w:r>
      </w:hyperlink>
    </w:p>
    <w:p>
      <w:pPr>
        <w:pStyle w:val="TOC2"/>
        <w:tabs>
          <w:tab w:val="right" w:leader="dot" w:pos="8306"/>
        </w:tabs>
      </w:pPr>
      <w:hyperlink w:anchor="_Toc17492" w:history="1">
        <w:r>
          <w:rPr>
            <w:rFonts w:ascii="仿宋" w:eastAsia="仿宋" w:hAnsi="仿宋" w:cs="仿宋" w:hint="eastAsia"/>
            <w:lang w:eastAsia="zh-CN"/>
          </w:rPr>
          <w:t>(三)、风险监控与控制</w:t>
        </w:r>
        <w:r>
          <w:tab/>
        </w:r>
        <w:r>
          <w:fldChar w:fldCharType="begin"/>
        </w:r>
        <w:r>
          <w:instrText xml:space="preserve"> PAGEREF _Toc17492 \h </w:instrText>
        </w:r>
        <w:r>
          <w:fldChar w:fldCharType="separate"/>
        </w:r>
        <w:r>
          <w:t>26</w:t>
        </w:r>
        <w:r>
          <w:fldChar w:fldCharType="end"/>
        </w:r>
      </w:hyperlink>
    </w:p>
    <w:p>
      <w:pPr>
        <w:pStyle w:val="TOC1"/>
        <w:tabs>
          <w:tab w:val="right" w:leader="dot" w:pos="8306"/>
        </w:tabs>
      </w:pPr>
      <w:hyperlink w:anchor="_Toc25981" w:history="1">
        <w:r>
          <w:rPr>
            <w:rFonts w:ascii="仿宋" w:eastAsia="仿宋" w:hAnsi="仿宋" w:cs="仿宋" w:hint="eastAsia"/>
            <w:lang w:eastAsia="zh-CN"/>
          </w:rPr>
          <w:t>九、外用中间涂层项目人力资源管理</w:t>
        </w:r>
        <w:r>
          <w:tab/>
        </w:r>
        <w:r>
          <w:fldChar w:fldCharType="begin"/>
        </w:r>
        <w:r>
          <w:instrText xml:space="preserve"> PAGEREF _Toc25981 \h </w:instrText>
        </w:r>
        <w:r>
          <w:fldChar w:fldCharType="separate"/>
        </w:r>
        <w:r>
          <w:t>27</w:t>
        </w:r>
        <w:r>
          <w:fldChar w:fldCharType="end"/>
        </w:r>
      </w:hyperlink>
    </w:p>
    <w:p>
      <w:pPr>
        <w:pStyle w:val="TOC2"/>
        <w:tabs>
          <w:tab w:val="right" w:leader="dot" w:pos="8306"/>
        </w:tabs>
      </w:pPr>
      <w:hyperlink w:anchor="_Toc28757" w:history="1">
        <w:r>
          <w:rPr>
            <w:rFonts w:ascii="仿宋" w:eastAsia="仿宋" w:hAnsi="仿宋" w:cs="仿宋" w:hint="eastAsia"/>
            <w:lang w:eastAsia="zh-CN"/>
          </w:rPr>
          <w:t>(一)、建立健全的预算管理制度</w:t>
        </w:r>
        <w:r>
          <w:tab/>
        </w:r>
        <w:r>
          <w:fldChar w:fldCharType="begin"/>
        </w:r>
        <w:r>
          <w:instrText xml:space="preserve"> PAGEREF _Toc28757 \h </w:instrText>
        </w:r>
        <w:r>
          <w:fldChar w:fldCharType="separate"/>
        </w:r>
        <w:r>
          <w:t>27</w:t>
        </w:r>
        <w:r>
          <w:fldChar w:fldCharType="end"/>
        </w:r>
      </w:hyperlink>
    </w:p>
    <w:p>
      <w:pPr>
        <w:pStyle w:val="TOC2"/>
        <w:tabs>
          <w:tab w:val="right" w:leader="dot" w:pos="8306"/>
        </w:tabs>
      </w:pPr>
      <w:hyperlink w:anchor="_Toc19013" w:history="1">
        <w:r>
          <w:rPr>
            <w:rFonts w:ascii="仿宋" w:eastAsia="仿宋" w:hAnsi="仿宋" w:cs="仿宋" w:hint="eastAsia"/>
            <w:lang w:eastAsia="zh-CN"/>
          </w:rPr>
          <w:t>(二)、加强资金流动监控</w:t>
        </w:r>
        <w:r>
          <w:tab/>
        </w:r>
        <w:r>
          <w:fldChar w:fldCharType="begin"/>
        </w:r>
        <w:r>
          <w:instrText xml:space="preserve"> PAGEREF _Toc19013 \h </w:instrText>
        </w:r>
        <w:r>
          <w:fldChar w:fldCharType="separate"/>
        </w:r>
        <w:r>
          <w:t>29</w:t>
        </w:r>
        <w:r>
          <w:fldChar w:fldCharType="end"/>
        </w:r>
      </w:hyperlink>
    </w:p>
    <w:p>
      <w:pPr>
        <w:pStyle w:val="TOC2"/>
        <w:tabs>
          <w:tab w:val="right" w:leader="dot" w:pos="8306"/>
        </w:tabs>
      </w:pPr>
      <w:hyperlink w:anchor="_Toc15548" w:history="1">
        <w:r>
          <w:rPr>
            <w:rFonts w:ascii="仿宋" w:eastAsia="仿宋" w:hAnsi="仿宋" w:cs="仿宋" w:hint="eastAsia"/>
            <w:lang w:eastAsia="zh-CN"/>
          </w:rPr>
          <w:t>(三)、制定完善的风险控制机制</w:t>
        </w:r>
        <w:r>
          <w:tab/>
        </w:r>
        <w:r>
          <w:fldChar w:fldCharType="begin"/>
        </w:r>
        <w:r>
          <w:instrText xml:space="preserve"> PAGEREF _Toc15548 \h </w:instrText>
        </w:r>
        <w:r>
          <w:fldChar w:fldCharType="separate"/>
        </w:r>
        <w:r>
          <w:t>30</w:t>
        </w:r>
        <w:r>
          <w:fldChar w:fldCharType="end"/>
        </w:r>
      </w:hyperlink>
    </w:p>
    <w:p>
      <w:pPr>
        <w:pStyle w:val="TOC2"/>
        <w:tabs>
          <w:tab w:val="right" w:leader="dot" w:pos="8306"/>
        </w:tabs>
      </w:pPr>
      <w:hyperlink w:anchor="_Toc21872" w:history="1">
        <w:r>
          <w:rPr>
            <w:rFonts w:ascii="仿宋" w:eastAsia="仿宋" w:hAnsi="仿宋" w:cs="仿宋" w:hint="eastAsia"/>
            <w:lang w:eastAsia="zh-CN"/>
          </w:rPr>
          <w:t>(四)、优化成本管理</w:t>
        </w:r>
        <w:r>
          <w:tab/>
        </w:r>
        <w:r>
          <w:fldChar w:fldCharType="begin"/>
        </w:r>
        <w:r>
          <w:instrText xml:space="preserve"> PAGEREF _Toc21872 \h </w:instrText>
        </w:r>
        <w:r>
          <w:fldChar w:fldCharType="separate"/>
        </w:r>
        <w:r>
          <w:t>32</w:t>
        </w:r>
        <w:r>
          <w:fldChar w:fldCharType="end"/>
        </w:r>
      </w:hyperlink>
    </w:p>
    <w:p>
      <w:pPr>
        <w:pStyle w:val="TOC1"/>
        <w:tabs>
          <w:tab w:val="right" w:leader="dot" w:pos="8306"/>
        </w:tabs>
      </w:pPr>
      <w:hyperlink w:anchor="_Toc10296" w:history="1">
        <w:r>
          <w:rPr>
            <w:rFonts w:ascii="仿宋" w:eastAsia="仿宋" w:hAnsi="仿宋" w:cs="仿宋" w:hint="eastAsia"/>
            <w:lang w:eastAsia="zh-CN"/>
          </w:rPr>
          <w:t>十、外用中间涂层项目社会影响</w:t>
        </w:r>
        <w:r>
          <w:tab/>
        </w:r>
        <w:r>
          <w:fldChar w:fldCharType="begin"/>
        </w:r>
        <w:r>
          <w:instrText xml:space="preserve"> PAGEREF _Toc10296 \h </w:instrText>
        </w:r>
        <w:r>
          <w:fldChar w:fldCharType="separate"/>
        </w:r>
        <w:r>
          <w:t>33</w:t>
        </w:r>
        <w:r>
          <w:fldChar w:fldCharType="end"/>
        </w:r>
      </w:hyperlink>
    </w:p>
    <w:p>
      <w:pPr>
        <w:pStyle w:val="TOC2"/>
        <w:tabs>
          <w:tab w:val="right" w:leader="dot" w:pos="8306"/>
        </w:tabs>
      </w:pPr>
      <w:hyperlink w:anchor="_Toc20902" w:history="1">
        <w:r>
          <w:rPr>
            <w:rFonts w:ascii="仿宋" w:eastAsia="仿宋" w:hAnsi="仿宋" w:cs="仿宋" w:hint="eastAsia"/>
            <w:lang w:eastAsia="zh-CN"/>
          </w:rPr>
          <w:t>(一)、社会责任与义务</w:t>
        </w:r>
        <w:r>
          <w:tab/>
        </w:r>
        <w:r>
          <w:fldChar w:fldCharType="begin"/>
        </w:r>
        <w:r>
          <w:instrText xml:space="preserve"> PAGEREF _Toc20902 \h </w:instrText>
        </w:r>
        <w:r>
          <w:fldChar w:fldCharType="separate"/>
        </w:r>
        <w:r>
          <w:t>33</w:t>
        </w:r>
        <w:r>
          <w:fldChar w:fldCharType="end"/>
        </w:r>
      </w:hyperlink>
    </w:p>
    <w:p>
      <w:pPr>
        <w:pStyle w:val="TOC2"/>
        <w:tabs>
          <w:tab w:val="right" w:leader="dot" w:pos="8306"/>
        </w:tabs>
      </w:pPr>
      <w:hyperlink w:anchor="_Toc18106" w:history="1">
        <w:r>
          <w:rPr>
            <w:rFonts w:ascii="仿宋" w:eastAsia="仿宋" w:hAnsi="仿宋" w:cs="仿宋" w:hint="eastAsia"/>
            <w:lang w:eastAsia="zh-CN"/>
          </w:rPr>
          <w:t>(二)、社会参与与沟通</w:t>
        </w:r>
        <w:r>
          <w:tab/>
        </w:r>
        <w:r>
          <w:fldChar w:fldCharType="begin"/>
        </w:r>
        <w:r>
          <w:instrText xml:space="preserve"> PAGEREF _Toc18106 \h </w:instrText>
        </w:r>
        <w:r>
          <w:fldChar w:fldCharType="separate"/>
        </w:r>
        <w:r>
          <w:t>34</w:t>
        </w:r>
        <w:r>
          <w:fldChar w:fldCharType="end"/>
        </w:r>
      </w:hyperlink>
    </w:p>
    <w:p>
      <w:pPr>
        <w:pStyle w:val="TOC1"/>
        <w:tabs>
          <w:tab w:val="right" w:leader="dot" w:pos="8306"/>
        </w:tabs>
      </w:pPr>
      <w:hyperlink w:anchor="_Toc20306" w:history="1">
        <w:r>
          <w:rPr>
            <w:rFonts w:ascii="仿宋" w:eastAsia="仿宋" w:hAnsi="仿宋" w:cs="仿宋" w:hint="eastAsia"/>
            <w:lang w:eastAsia="zh-CN"/>
          </w:rPr>
          <w:t>十一、外用中间涂层项目计划安排</w:t>
        </w:r>
        <w:r>
          <w:tab/>
        </w:r>
        <w:r>
          <w:fldChar w:fldCharType="begin"/>
        </w:r>
        <w:r>
          <w:instrText xml:space="preserve"> PAGEREF _Toc20306 \h </w:instrText>
        </w:r>
        <w:r>
          <w:fldChar w:fldCharType="separate"/>
        </w:r>
        <w:r>
          <w:t>35</w:t>
        </w:r>
        <w:r>
          <w:fldChar w:fldCharType="end"/>
        </w:r>
      </w:hyperlink>
    </w:p>
    <w:p>
      <w:pPr>
        <w:pStyle w:val="TOC2"/>
        <w:tabs>
          <w:tab w:val="right" w:leader="dot" w:pos="8306"/>
        </w:tabs>
      </w:pPr>
      <w:hyperlink w:anchor="_Toc2619" w:history="1">
        <w:r>
          <w:rPr>
            <w:rFonts w:ascii="仿宋" w:eastAsia="仿宋" w:hAnsi="仿宋" w:cs="仿宋" w:hint="eastAsia"/>
            <w:lang w:eastAsia="zh-CN"/>
          </w:rPr>
          <w:t>(一)、建设周期</w:t>
        </w:r>
        <w:r>
          <w:tab/>
        </w:r>
        <w:r>
          <w:fldChar w:fldCharType="begin"/>
        </w:r>
        <w:r>
          <w:instrText xml:space="preserve"> PAGEREF _Toc2619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3" w:history="1">
        <w:r>
          <w:rPr>
            <w:rFonts w:ascii="仿宋" w:eastAsia="仿宋" w:hAnsi="仿宋" w:cs="仿宋" w:hint="eastAsia"/>
            <w:lang w:eastAsia="zh-CN"/>
          </w:rPr>
          <w:t>(二)、建设进度</w:t>
        </w:r>
        <w:r>
          <w:tab/>
        </w:r>
        <w:r>
          <w:fldChar w:fldCharType="begin"/>
        </w:r>
        <w:r>
          <w:instrText xml:space="preserve"> PAGEREF _Toc30433 \h </w:instrText>
        </w:r>
        <w:r>
          <w:fldChar w:fldCharType="separate"/>
        </w:r>
        <w:r>
          <w:t>35</w:t>
        </w:r>
        <w:r>
          <w:fldChar w:fldCharType="end"/>
        </w:r>
      </w:hyperlink>
    </w:p>
    <w:p>
      <w:pPr>
        <w:pStyle w:val="TOC2"/>
        <w:tabs>
          <w:tab w:val="right" w:leader="dot" w:pos="8306"/>
        </w:tabs>
      </w:pPr>
      <w:hyperlink w:anchor="_Toc18048" w:history="1">
        <w:r>
          <w:rPr>
            <w:rFonts w:ascii="仿宋" w:eastAsia="仿宋" w:hAnsi="仿宋" w:cs="仿宋" w:hint="eastAsia"/>
            <w:lang w:eastAsia="zh-CN"/>
          </w:rPr>
          <w:t>(三)、进度安排注意事项</w:t>
        </w:r>
        <w:r>
          <w:tab/>
        </w:r>
        <w:r>
          <w:fldChar w:fldCharType="begin"/>
        </w:r>
        <w:r>
          <w:instrText xml:space="preserve"> PAGEREF _Toc18048 \h </w:instrText>
        </w:r>
        <w:r>
          <w:fldChar w:fldCharType="separate"/>
        </w:r>
        <w:r>
          <w:t>36</w:t>
        </w:r>
        <w:r>
          <w:fldChar w:fldCharType="end"/>
        </w:r>
      </w:hyperlink>
    </w:p>
    <w:p>
      <w:pPr>
        <w:pStyle w:val="TOC2"/>
        <w:tabs>
          <w:tab w:val="right" w:leader="dot" w:pos="8306"/>
        </w:tabs>
      </w:pPr>
      <w:hyperlink w:anchor="_Toc3551" w:history="1">
        <w:r>
          <w:rPr>
            <w:rFonts w:ascii="仿宋" w:eastAsia="仿宋" w:hAnsi="仿宋" w:cs="仿宋" w:hint="eastAsia"/>
            <w:lang w:eastAsia="zh-CN"/>
          </w:rPr>
          <w:t>(四)、人力资源配置</w:t>
        </w:r>
        <w:r>
          <w:tab/>
        </w:r>
        <w:r>
          <w:fldChar w:fldCharType="begin"/>
        </w:r>
        <w:r>
          <w:instrText xml:space="preserve"> PAGEREF _Toc3551 \h </w:instrText>
        </w:r>
        <w:r>
          <w:fldChar w:fldCharType="separate"/>
        </w:r>
        <w:r>
          <w:t>38</w:t>
        </w:r>
        <w:r>
          <w:fldChar w:fldCharType="end"/>
        </w:r>
      </w:hyperlink>
    </w:p>
    <w:p>
      <w:pPr>
        <w:pStyle w:val="TOC1"/>
        <w:tabs>
          <w:tab w:val="right" w:leader="dot" w:pos="8306"/>
        </w:tabs>
      </w:pPr>
      <w:hyperlink w:anchor="_Toc28732" w:history="1">
        <w:r>
          <w:rPr>
            <w:rFonts w:ascii="仿宋" w:eastAsia="仿宋" w:hAnsi="仿宋" w:cs="仿宋" w:hint="eastAsia"/>
            <w:lang w:eastAsia="zh-CN"/>
          </w:rPr>
          <w:t>十二、生产安全保护</w:t>
        </w:r>
        <w:r>
          <w:tab/>
        </w:r>
        <w:r>
          <w:fldChar w:fldCharType="begin"/>
        </w:r>
        <w:r>
          <w:instrText xml:space="preserve"> PAGEREF _Toc28732 \h </w:instrText>
        </w:r>
        <w:r>
          <w:fldChar w:fldCharType="separate"/>
        </w:r>
        <w:r>
          <w:t>39</w:t>
        </w:r>
        <w:r>
          <w:fldChar w:fldCharType="end"/>
        </w:r>
      </w:hyperlink>
    </w:p>
    <w:p>
      <w:pPr>
        <w:pStyle w:val="TOC2"/>
        <w:tabs>
          <w:tab w:val="right" w:leader="dot" w:pos="8306"/>
        </w:tabs>
      </w:pPr>
      <w:hyperlink w:anchor="_Toc20011" w:history="1">
        <w:r>
          <w:rPr>
            <w:rFonts w:ascii="仿宋" w:eastAsia="仿宋" w:hAnsi="仿宋" w:cs="仿宋" w:hint="eastAsia"/>
            <w:lang w:eastAsia="zh-CN"/>
          </w:rPr>
          <w:t>(一)、消防安全</w:t>
        </w:r>
        <w:r>
          <w:tab/>
        </w:r>
        <w:r>
          <w:fldChar w:fldCharType="begin"/>
        </w:r>
        <w:r>
          <w:instrText xml:space="preserve"> PAGEREF _Toc20011 \h </w:instrText>
        </w:r>
        <w:r>
          <w:fldChar w:fldCharType="separate"/>
        </w:r>
        <w:r>
          <w:t>39</w:t>
        </w:r>
        <w:r>
          <w:fldChar w:fldCharType="end"/>
        </w:r>
      </w:hyperlink>
    </w:p>
    <w:p>
      <w:pPr>
        <w:pStyle w:val="TOC2"/>
        <w:tabs>
          <w:tab w:val="right" w:leader="dot" w:pos="8306"/>
        </w:tabs>
      </w:pPr>
      <w:hyperlink w:anchor="_Toc23037" w:history="1">
        <w:r>
          <w:rPr>
            <w:rFonts w:ascii="仿宋" w:eastAsia="仿宋" w:hAnsi="仿宋" w:cs="仿宋" w:hint="eastAsia"/>
            <w:lang w:eastAsia="zh-CN"/>
          </w:rPr>
          <w:t>(二)、防火防爆总图布置措施</w:t>
        </w:r>
        <w:r>
          <w:tab/>
        </w:r>
        <w:r>
          <w:fldChar w:fldCharType="begin"/>
        </w:r>
        <w:r>
          <w:instrText xml:space="preserve"> PAGEREF _Toc23037 \h </w:instrText>
        </w:r>
        <w:r>
          <w:fldChar w:fldCharType="separate"/>
        </w:r>
        <w:r>
          <w:t>40</w:t>
        </w:r>
        <w:r>
          <w:fldChar w:fldCharType="end"/>
        </w:r>
      </w:hyperlink>
    </w:p>
    <w:p>
      <w:pPr>
        <w:pStyle w:val="TOC2"/>
        <w:tabs>
          <w:tab w:val="right" w:leader="dot" w:pos="8306"/>
        </w:tabs>
      </w:pPr>
      <w:hyperlink w:anchor="_Toc26518" w:history="1">
        <w:r>
          <w:rPr>
            <w:rFonts w:ascii="仿宋" w:eastAsia="仿宋" w:hAnsi="仿宋" w:cs="仿宋" w:hint="eastAsia"/>
            <w:lang w:eastAsia="zh-CN"/>
          </w:rPr>
          <w:t>(三)、自然灾害防范措施</w:t>
        </w:r>
        <w:r>
          <w:tab/>
        </w:r>
        <w:r>
          <w:fldChar w:fldCharType="begin"/>
        </w:r>
        <w:r>
          <w:instrText xml:space="preserve"> PAGEREF _Toc26518 \h </w:instrText>
        </w:r>
        <w:r>
          <w:fldChar w:fldCharType="separate"/>
        </w:r>
        <w:r>
          <w:t>41</w:t>
        </w:r>
        <w:r>
          <w:fldChar w:fldCharType="end"/>
        </w:r>
      </w:hyperlink>
    </w:p>
    <w:p>
      <w:pPr>
        <w:pStyle w:val="TOC2"/>
        <w:tabs>
          <w:tab w:val="right" w:leader="dot" w:pos="8306"/>
        </w:tabs>
      </w:pPr>
      <w:hyperlink w:anchor="_Toc1481" w:history="1">
        <w:r>
          <w:rPr>
            <w:rFonts w:ascii="仿宋" w:eastAsia="仿宋" w:hAnsi="仿宋" w:cs="仿宋" w:hint="eastAsia"/>
            <w:lang w:eastAsia="zh-CN"/>
          </w:rPr>
          <w:t>(四)、安全色及安全标志使用要求</w:t>
        </w:r>
        <w:r>
          <w:tab/>
        </w:r>
        <w:r>
          <w:fldChar w:fldCharType="begin"/>
        </w:r>
        <w:r>
          <w:instrText xml:space="preserve"> PAGEREF _Toc1481 \h </w:instrText>
        </w:r>
        <w:r>
          <w:fldChar w:fldCharType="separate"/>
        </w:r>
        <w:r>
          <w:t>42</w:t>
        </w:r>
        <w:r>
          <w:fldChar w:fldCharType="end"/>
        </w:r>
      </w:hyperlink>
    </w:p>
    <w:p>
      <w:pPr>
        <w:pStyle w:val="TOC2"/>
        <w:tabs>
          <w:tab w:val="right" w:leader="dot" w:pos="8306"/>
        </w:tabs>
      </w:pPr>
      <w:hyperlink w:anchor="_Toc1961" w:history="1">
        <w:r>
          <w:rPr>
            <w:rFonts w:ascii="仿宋" w:eastAsia="仿宋" w:hAnsi="仿宋" w:cs="仿宋" w:hint="eastAsia"/>
            <w:lang w:eastAsia="zh-CN"/>
          </w:rPr>
          <w:t>(五)、防尘防毒措施</w:t>
        </w:r>
        <w:r>
          <w:tab/>
        </w:r>
        <w:r>
          <w:fldChar w:fldCharType="begin"/>
        </w:r>
        <w:r>
          <w:instrText xml:space="preserve"> PAGEREF _Toc1961 \h </w:instrText>
        </w:r>
        <w:r>
          <w:fldChar w:fldCharType="separate"/>
        </w:r>
        <w:r>
          <w:t>43</w:t>
        </w:r>
        <w:r>
          <w:fldChar w:fldCharType="end"/>
        </w:r>
      </w:hyperlink>
    </w:p>
    <w:p>
      <w:pPr>
        <w:pStyle w:val="TOC2"/>
        <w:tabs>
          <w:tab w:val="right" w:leader="dot" w:pos="8306"/>
        </w:tabs>
      </w:pPr>
      <w:hyperlink w:anchor="_Toc6228" w:history="1">
        <w:r>
          <w:rPr>
            <w:rFonts w:ascii="仿宋" w:eastAsia="仿宋" w:hAnsi="仿宋" w:cs="仿宋" w:hint="eastAsia"/>
            <w:lang w:eastAsia="zh-CN"/>
          </w:rPr>
          <w:t>(六)、防静电、触电防护及防雷措施</w:t>
        </w:r>
        <w:r>
          <w:tab/>
        </w:r>
        <w:r>
          <w:fldChar w:fldCharType="begin"/>
        </w:r>
        <w:r>
          <w:instrText xml:space="preserve"> PAGEREF _Toc6228 \h </w:instrText>
        </w:r>
        <w:r>
          <w:fldChar w:fldCharType="separate"/>
        </w:r>
        <w:r>
          <w:t>44</w:t>
        </w:r>
        <w:r>
          <w:fldChar w:fldCharType="end"/>
        </w:r>
      </w:hyperlink>
    </w:p>
    <w:p>
      <w:pPr>
        <w:pStyle w:val="TOC2"/>
        <w:tabs>
          <w:tab w:val="right" w:leader="dot" w:pos="8306"/>
        </w:tabs>
      </w:pPr>
      <w:hyperlink w:anchor="_Toc24674" w:history="1">
        <w:r>
          <w:rPr>
            <w:rFonts w:ascii="仿宋" w:eastAsia="仿宋" w:hAnsi="仿宋" w:cs="仿宋" w:hint="eastAsia"/>
            <w:lang w:eastAsia="zh-CN"/>
          </w:rPr>
          <w:t>(七)、机械设备安全保障措施</w:t>
        </w:r>
        <w:r>
          <w:tab/>
        </w:r>
        <w:r>
          <w:fldChar w:fldCharType="begin"/>
        </w:r>
        <w:r>
          <w:instrText xml:space="preserve"> PAGEREF _Toc24674 \h </w:instrText>
        </w:r>
        <w:r>
          <w:fldChar w:fldCharType="separate"/>
        </w:r>
        <w:r>
          <w:t>46</w:t>
        </w:r>
        <w:r>
          <w:fldChar w:fldCharType="end"/>
        </w:r>
      </w:hyperlink>
    </w:p>
    <w:p>
      <w:pPr>
        <w:pStyle w:val="TOC1"/>
        <w:tabs>
          <w:tab w:val="right" w:leader="dot" w:pos="8306"/>
        </w:tabs>
      </w:pPr>
      <w:hyperlink w:anchor="_Toc9013" w:history="1">
        <w:r>
          <w:rPr>
            <w:rFonts w:ascii="仿宋" w:eastAsia="仿宋" w:hAnsi="仿宋" w:cs="仿宋" w:hint="eastAsia"/>
            <w:lang w:eastAsia="zh-CN"/>
          </w:rPr>
          <w:t>十三、外用中间涂层项目变更管理</w:t>
        </w:r>
        <w:r>
          <w:tab/>
        </w:r>
        <w:r>
          <w:fldChar w:fldCharType="begin"/>
        </w:r>
        <w:r>
          <w:instrText xml:space="preserve"> PAGEREF _Toc9013 \h </w:instrText>
        </w:r>
        <w:r>
          <w:fldChar w:fldCharType="separate"/>
        </w:r>
        <w:r>
          <w:t>47</w:t>
        </w:r>
        <w:r>
          <w:fldChar w:fldCharType="end"/>
        </w:r>
      </w:hyperlink>
    </w:p>
    <w:p>
      <w:pPr>
        <w:pStyle w:val="TOC2"/>
        <w:tabs>
          <w:tab w:val="right" w:leader="dot" w:pos="8306"/>
        </w:tabs>
      </w:pPr>
      <w:hyperlink w:anchor="_Toc11826" w:history="1">
        <w:r>
          <w:rPr>
            <w:rFonts w:ascii="仿宋" w:eastAsia="仿宋" w:hAnsi="仿宋" w:cs="仿宋" w:hint="eastAsia"/>
            <w:lang w:eastAsia="zh-CN"/>
          </w:rPr>
          <w:t>(一)、变更申请与评估</w:t>
        </w:r>
        <w:r>
          <w:tab/>
        </w:r>
        <w:r>
          <w:fldChar w:fldCharType="begin"/>
        </w:r>
        <w:r>
          <w:instrText xml:space="preserve"> PAGEREF _Toc11826 \h </w:instrText>
        </w:r>
        <w:r>
          <w:fldChar w:fldCharType="separate"/>
        </w:r>
        <w:r>
          <w:t>47</w:t>
        </w:r>
        <w:r>
          <w:fldChar w:fldCharType="end"/>
        </w:r>
      </w:hyperlink>
    </w:p>
    <w:p>
      <w:pPr>
        <w:pStyle w:val="TOC2"/>
        <w:tabs>
          <w:tab w:val="right" w:leader="dot" w:pos="8306"/>
        </w:tabs>
      </w:pPr>
      <w:hyperlink w:anchor="_Toc25996" w:history="1">
        <w:r>
          <w:rPr>
            <w:rFonts w:ascii="仿宋" w:eastAsia="仿宋" w:hAnsi="仿宋" w:cs="仿宋" w:hint="eastAsia"/>
            <w:lang w:eastAsia="zh-CN"/>
          </w:rPr>
          <w:t>(二)、变更实施与控制</w:t>
        </w:r>
        <w:r>
          <w:tab/>
        </w:r>
        <w:r>
          <w:fldChar w:fldCharType="begin"/>
        </w:r>
        <w:r>
          <w:instrText xml:space="preserve"> PAGEREF _Toc25996 \h </w:instrText>
        </w:r>
        <w:r>
          <w:fldChar w:fldCharType="separate"/>
        </w:r>
        <w:r>
          <w:t>48</w:t>
        </w:r>
        <w:r>
          <w:fldChar w:fldCharType="end"/>
        </w:r>
      </w:hyperlink>
    </w:p>
    <w:p>
      <w:pPr>
        <w:pStyle w:val="TOC1"/>
        <w:tabs>
          <w:tab w:val="right" w:leader="dot" w:pos="8306"/>
        </w:tabs>
      </w:pPr>
      <w:hyperlink w:anchor="_Toc32378" w:history="1">
        <w:r>
          <w:rPr>
            <w:rFonts w:ascii="仿宋" w:eastAsia="仿宋" w:hAnsi="仿宋" w:cs="仿宋" w:hint="eastAsia"/>
            <w:lang w:eastAsia="zh-CN"/>
          </w:rPr>
          <w:t>十四、质量管理体系</w:t>
        </w:r>
        <w:r>
          <w:tab/>
        </w:r>
        <w:r>
          <w:fldChar w:fldCharType="begin"/>
        </w:r>
        <w:r>
          <w:instrText xml:space="preserve"> PAGEREF _Toc32378 \h </w:instrText>
        </w:r>
        <w:r>
          <w:fldChar w:fldCharType="separate"/>
        </w:r>
        <w:r>
          <w:t>48</w:t>
        </w:r>
        <w:r>
          <w:fldChar w:fldCharType="end"/>
        </w:r>
      </w:hyperlink>
    </w:p>
    <w:p>
      <w:pPr>
        <w:pStyle w:val="TOC2"/>
        <w:tabs>
          <w:tab w:val="right" w:leader="dot" w:pos="8306"/>
        </w:tabs>
      </w:pPr>
      <w:hyperlink w:anchor="_Toc24299" w:history="1">
        <w:r>
          <w:rPr>
            <w:rFonts w:ascii="仿宋" w:eastAsia="仿宋" w:hAnsi="仿宋" w:cs="仿宋" w:hint="eastAsia"/>
            <w:lang w:eastAsia="zh-CN"/>
          </w:rPr>
          <w:t>(一)、质量目标与方针</w:t>
        </w:r>
        <w:r>
          <w:tab/>
        </w:r>
        <w:r>
          <w:fldChar w:fldCharType="begin"/>
        </w:r>
        <w:r>
          <w:instrText xml:space="preserve"> PAGEREF _Toc24299 \h </w:instrText>
        </w:r>
        <w:r>
          <w:fldChar w:fldCharType="separate"/>
        </w:r>
        <w:r>
          <w:t>48</w:t>
        </w:r>
        <w:r>
          <w:fldChar w:fldCharType="end"/>
        </w:r>
      </w:hyperlink>
    </w:p>
    <w:p>
      <w:pPr>
        <w:pStyle w:val="TOC2"/>
        <w:tabs>
          <w:tab w:val="right" w:leader="dot" w:pos="8306"/>
        </w:tabs>
      </w:pPr>
      <w:hyperlink w:anchor="_Toc17239" w:history="1">
        <w:r>
          <w:rPr>
            <w:rFonts w:ascii="仿宋" w:eastAsia="仿宋" w:hAnsi="仿宋" w:cs="仿宋" w:hint="eastAsia"/>
            <w:lang w:eastAsia="zh-CN"/>
          </w:rPr>
          <w:t>(二)、质量管理责任</w:t>
        </w:r>
        <w:r>
          <w:tab/>
        </w:r>
        <w:r>
          <w:fldChar w:fldCharType="begin"/>
        </w:r>
        <w:r>
          <w:instrText xml:space="preserve"> PAGEREF _Toc17239 \h </w:instrText>
        </w:r>
        <w:r>
          <w:fldChar w:fldCharType="separate"/>
        </w:r>
        <w:r>
          <w:t>49</w:t>
        </w:r>
        <w:r>
          <w:fldChar w:fldCharType="end"/>
        </w:r>
      </w:hyperlink>
    </w:p>
    <w:p>
      <w:pPr>
        <w:pStyle w:val="TOC2"/>
        <w:tabs>
          <w:tab w:val="right" w:leader="dot" w:pos="8306"/>
        </w:tabs>
      </w:pPr>
      <w:hyperlink w:anchor="_Toc11913" w:history="1">
        <w:r>
          <w:rPr>
            <w:rFonts w:ascii="仿宋" w:eastAsia="仿宋" w:hAnsi="仿宋" w:cs="仿宋" w:hint="eastAsia"/>
            <w:lang w:eastAsia="zh-CN"/>
          </w:rPr>
          <w:t>(三)、质量管理体系文件</w:t>
        </w:r>
        <w:r>
          <w:tab/>
        </w:r>
        <w:r>
          <w:fldChar w:fldCharType="begin"/>
        </w:r>
        <w:r>
          <w:instrText xml:space="preserve"> PAGEREF _Toc11913 \h </w:instrText>
        </w:r>
        <w:r>
          <w:fldChar w:fldCharType="separate"/>
        </w:r>
        <w:r>
          <w:t>51</w:t>
        </w:r>
        <w:r>
          <w:fldChar w:fldCharType="end"/>
        </w:r>
      </w:hyperlink>
    </w:p>
    <w:p>
      <w:pPr>
        <w:pStyle w:val="TOC2"/>
        <w:tabs>
          <w:tab w:val="right" w:leader="dot" w:pos="8306"/>
        </w:tabs>
      </w:pPr>
      <w:hyperlink w:anchor="_Toc26246" w:history="1">
        <w:r>
          <w:rPr>
            <w:rFonts w:ascii="仿宋" w:eastAsia="仿宋" w:hAnsi="仿宋" w:cs="仿宋" w:hint="eastAsia"/>
            <w:lang w:eastAsia="zh-CN"/>
          </w:rPr>
          <w:t>(四)、质量培训与教育</w:t>
        </w:r>
        <w:r>
          <w:tab/>
        </w:r>
        <w:r>
          <w:fldChar w:fldCharType="begin"/>
        </w:r>
        <w:r>
          <w:instrText xml:space="preserve"> PAGEREF _Toc26246 \h </w:instrText>
        </w:r>
        <w:r>
          <w:fldChar w:fldCharType="separate"/>
        </w:r>
        <w:r>
          <w:t>53</w:t>
        </w:r>
        <w:r>
          <w:fldChar w:fldCharType="end"/>
        </w:r>
      </w:hyperlink>
    </w:p>
    <w:p>
      <w:pPr>
        <w:pStyle w:val="TOC2"/>
        <w:tabs>
          <w:tab w:val="right" w:leader="dot" w:pos="8306"/>
        </w:tabs>
      </w:pPr>
      <w:hyperlink w:anchor="_Toc18691" w:history="1">
        <w:r>
          <w:rPr>
            <w:rFonts w:ascii="仿宋" w:eastAsia="仿宋" w:hAnsi="仿宋" w:cs="仿宋" w:hint="eastAsia"/>
            <w:lang w:eastAsia="zh-CN"/>
          </w:rPr>
          <w:t>(五)、质量审核与评价</w:t>
        </w:r>
        <w:r>
          <w:tab/>
        </w:r>
        <w:r>
          <w:fldChar w:fldCharType="begin"/>
        </w:r>
        <w:r>
          <w:instrText xml:space="preserve"> PAGEREF _Toc18691 \h </w:instrText>
        </w:r>
        <w:r>
          <w:fldChar w:fldCharType="separate"/>
        </w:r>
        <w:r>
          <w:t>54</w:t>
        </w:r>
        <w:r>
          <w:fldChar w:fldCharType="end"/>
        </w:r>
      </w:hyperlink>
    </w:p>
    <w:p>
      <w:pPr>
        <w:pStyle w:val="TOC2"/>
        <w:tabs>
          <w:tab w:val="right" w:leader="dot" w:pos="8306"/>
        </w:tabs>
      </w:pPr>
      <w:hyperlink w:anchor="_Toc23712" w:history="1">
        <w:r>
          <w:rPr>
            <w:rFonts w:ascii="仿宋" w:eastAsia="仿宋" w:hAnsi="仿宋" w:cs="仿宋" w:hint="eastAsia"/>
            <w:lang w:eastAsia="zh-CN"/>
          </w:rPr>
          <w:t>(六)、不符合与纠正措施</w:t>
        </w:r>
        <w:r>
          <w:tab/>
        </w:r>
        <w:r>
          <w:fldChar w:fldCharType="begin"/>
        </w:r>
        <w:r>
          <w:instrText xml:space="preserve"> PAGEREF _Toc23712 \h </w:instrText>
        </w:r>
        <w:r>
          <w:fldChar w:fldCharType="separate"/>
        </w:r>
        <w:r>
          <w:t>55</w:t>
        </w:r>
        <w:r>
          <w:fldChar w:fldCharType="end"/>
        </w:r>
      </w:hyperlink>
    </w:p>
    <w:p>
      <w:pPr>
        <w:pStyle w:val="TOC1"/>
        <w:tabs>
          <w:tab w:val="right" w:leader="dot" w:pos="8306"/>
        </w:tabs>
      </w:pPr>
      <w:hyperlink w:anchor="_Toc8507" w:history="1">
        <w:r>
          <w:rPr>
            <w:rFonts w:ascii="仿宋" w:eastAsia="仿宋" w:hAnsi="仿宋" w:cs="仿宋" w:hint="eastAsia"/>
            <w:lang w:eastAsia="zh-CN"/>
          </w:rPr>
          <w:t>十五、风险识别与分类</w:t>
        </w:r>
        <w:r>
          <w:tab/>
        </w:r>
        <w:r>
          <w:fldChar w:fldCharType="begin"/>
        </w:r>
        <w:r>
          <w:instrText xml:space="preserve"> PAGEREF _Toc8507 \h </w:instrText>
        </w:r>
        <w:r>
          <w:fldChar w:fldCharType="separate"/>
        </w:r>
        <w:r>
          <w:t>56</w:t>
        </w:r>
        <w:r>
          <w:fldChar w:fldCharType="end"/>
        </w:r>
      </w:hyperlink>
    </w:p>
    <w:p>
      <w:pPr>
        <w:pStyle w:val="TOC2"/>
        <w:tabs>
          <w:tab w:val="right" w:leader="dot" w:pos="8306"/>
        </w:tabs>
      </w:pPr>
      <w:hyperlink w:anchor="_Toc771" w:history="1">
        <w:r>
          <w:rPr>
            <w:rFonts w:ascii="仿宋" w:eastAsia="仿宋" w:hAnsi="仿宋" w:cs="仿宋" w:hint="eastAsia"/>
            <w:lang w:eastAsia="zh-CN"/>
          </w:rPr>
          <w:t>(一)、风险识别</w:t>
        </w:r>
        <w:r>
          <w:tab/>
        </w:r>
        <w:r>
          <w:fldChar w:fldCharType="begin"/>
        </w:r>
        <w:r>
          <w:instrText xml:space="preserve"> PAGEREF _Toc771 \h </w:instrText>
        </w:r>
        <w:r>
          <w:fldChar w:fldCharType="separate"/>
        </w:r>
        <w:r>
          <w:t>56</w:t>
        </w:r>
        <w:r>
          <w:fldChar w:fldCharType="end"/>
        </w:r>
      </w:hyperlink>
    </w:p>
    <w:p>
      <w:pPr>
        <w:pStyle w:val="TOC2"/>
        <w:tabs>
          <w:tab w:val="right" w:leader="dot" w:pos="8306"/>
        </w:tabs>
      </w:pPr>
      <w:hyperlink w:anchor="_Toc1299" w:history="1">
        <w:r>
          <w:rPr>
            <w:rFonts w:ascii="仿宋" w:eastAsia="仿宋" w:hAnsi="仿宋" w:cs="仿宋" w:hint="eastAsia"/>
            <w:lang w:eastAsia="zh-CN"/>
          </w:rPr>
          <w:t>(二)、风险分类</w:t>
        </w:r>
        <w:r>
          <w:tab/>
        </w:r>
        <w:r>
          <w:fldChar w:fldCharType="begin"/>
        </w:r>
        <w:r>
          <w:instrText xml:space="preserve"> PAGEREF _Toc1299 \h </w:instrText>
        </w:r>
        <w:r>
          <w:fldChar w:fldCharType="separate"/>
        </w:r>
        <w:r>
          <w:t>57</w:t>
        </w:r>
        <w:r>
          <w:fldChar w:fldCharType="end"/>
        </w:r>
      </w:hyperlink>
    </w:p>
    <w:p>
      <w:pPr>
        <w:pStyle w:val="TOC1"/>
        <w:tabs>
          <w:tab w:val="right" w:leader="dot" w:pos="8306"/>
        </w:tabs>
      </w:pPr>
      <w:hyperlink w:anchor="_Toc9753" w:history="1">
        <w:r>
          <w:rPr>
            <w:rFonts w:ascii="仿宋" w:eastAsia="仿宋" w:hAnsi="仿宋" w:cs="仿宋" w:hint="eastAsia"/>
            <w:lang w:eastAsia="zh-CN"/>
          </w:rPr>
          <w:t>十六、外用中间涂层项目实施保障措施</w:t>
        </w:r>
        <w:r>
          <w:tab/>
        </w:r>
        <w:r>
          <w:fldChar w:fldCharType="begin"/>
        </w:r>
        <w:r>
          <w:instrText xml:space="preserve"> PAGEREF _Toc9753 \h </w:instrText>
        </w:r>
        <w:r>
          <w:fldChar w:fldCharType="separate"/>
        </w:r>
        <w:r>
          <w:t>59</w:t>
        </w:r>
        <w:r>
          <w:fldChar w:fldCharType="end"/>
        </w:r>
      </w:hyperlink>
    </w:p>
    <w:p>
      <w:pPr>
        <w:pStyle w:val="TOC2"/>
        <w:tabs>
          <w:tab w:val="right" w:leader="dot" w:pos="8306"/>
        </w:tabs>
      </w:pPr>
      <w:hyperlink w:anchor="_Toc13589" w:history="1">
        <w:r>
          <w:rPr>
            <w:rFonts w:ascii="仿宋" w:eastAsia="仿宋" w:hAnsi="仿宋" w:cs="仿宋" w:hint="eastAsia"/>
            <w:lang w:eastAsia="zh-CN"/>
          </w:rPr>
          <w:t>(一)、外用中间涂层项目实施保障机制</w:t>
        </w:r>
        <w:r>
          <w:tab/>
        </w:r>
        <w:r>
          <w:fldChar w:fldCharType="begin"/>
        </w:r>
        <w:r>
          <w:instrText xml:space="preserve"> PAGEREF _Toc13589 \h </w:instrText>
        </w:r>
        <w:r>
          <w:fldChar w:fldCharType="separate"/>
        </w:r>
        <w:r>
          <w:t>59</w:t>
        </w:r>
        <w:r>
          <w:fldChar w:fldCharType="end"/>
        </w:r>
      </w:hyperlink>
    </w:p>
    <w:p>
      <w:pPr>
        <w:pStyle w:val="TOC2"/>
        <w:tabs>
          <w:tab w:val="right" w:leader="dot" w:pos="8306"/>
        </w:tabs>
      </w:pPr>
      <w:hyperlink w:anchor="_Toc15080" w:history="1">
        <w:r>
          <w:rPr>
            <w:rFonts w:ascii="仿宋" w:eastAsia="仿宋" w:hAnsi="仿宋" w:cs="仿宋" w:hint="eastAsia"/>
            <w:lang w:eastAsia="zh-CN"/>
          </w:rPr>
          <w:t>(二)、外用中间涂层项目法律合规要求</w:t>
        </w:r>
        <w:r>
          <w:tab/>
        </w:r>
        <w:r>
          <w:fldChar w:fldCharType="begin"/>
        </w:r>
        <w:r>
          <w:instrText xml:space="preserve"> PAGEREF _Toc15080 \h </w:instrText>
        </w:r>
        <w:r>
          <w:fldChar w:fldCharType="separate"/>
        </w:r>
        <w:r>
          <w:t>63</w:t>
        </w:r>
        <w:r>
          <w:fldChar w:fldCharType="end"/>
        </w:r>
      </w:hyperlink>
    </w:p>
    <w:p>
      <w:pPr>
        <w:pStyle w:val="TOC2"/>
        <w:tabs>
          <w:tab w:val="right" w:leader="dot" w:pos="8306"/>
        </w:tabs>
      </w:pPr>
      <w:hyperlink w:anchor="_Toc13896" w:history="1">
        <w:r>
          <w:rPr>
            <w:rFonts w:ascii="仿宋" w:eastAsia="仿宋" w:hAnsi="仿宋" w:cs="仿宋" w:hint="eastAsia"/>
            <w:lang w:eastAsia="zh-CN"/>
          </w:rPr>
          <w:t>(三)、外用中间涂层项目合同管理与法律事务</w:t>
        </w:r>
        <w:r>
          <w:tab/>
        </w:r>
        <w:r>
          <w:fldChar w:fldCharType="begin"/>
        </w:r>
        <w:r>
          <w:instrText xml:space="preserve"> PAGEREF _Toc13896 \h </w:instrText>
        </w:r>
        <w:r>
          <w:fldChar w:fldCharType="separate"/>
        </w:r>
        <w:r>
          <w:t>67</w:t>
        </w:r>
        <w:r>
          <w:fldChar w:fldCharType="end"/>
        </w:r>
      </w:hyperlink>
    </w:p>
    <w:p>
      <w:pPr>
        <w:pStyle w:val="TOC2"/>
        <w:tabs>
          <w:tab w:val="right" w:leader="dot" w:pos="8306"/>
        </w:tabs>
      </w:pPr>
      <w:hyperlink w:anchor="_Toc28173" w:history="1">
        <w:r>
          <w:rPr>
            <w:rFonts w:ascii="仿宋" w:eastAsia="仿宋" w:hAnsi="仿宋" w:cs="仿宋" w:hint="eastAsia"/>
            <w:lang w:eastAsia="zh-CN"/>
          </w:rPr>
          <w:t>(四)、外用中间涂层项目知识产权保护策略</w:t>
        </w:r>
        <w:r>
          <w:tab/>
        </w:r>
        <w:r>
          <w:fldChar w:fldCharType="begin"/>
        </w:r>
        <w:r>
          <w:instrText xml:space="preserve"> PAGEREF _Toc28173 \h </w:instrText>
        </w:r>
        <w:r>
          <w:fldChar w:fldCharType="separate"/>
        </w:r>
        <w:r>
          <w:t>74</w:t>
        </w:r>
        <w:r>
          <w:fldChar w:fldCharType="end"/>
        </w:r>
      </w:hyperlink>
    </w:p>
    <w:p>
      <w:pPr>
        <w:pStyle w:val="TOC1"/>
        <w:tabs>
          <w:tab w:val="right" w:leader="dot" w:pos="8306"/>
        </w:tabs>
      </w:pPr>
      <w:hyperlink w:anchor="_Toc6081" w:history="1">
        <w:r>
          <w:rPr>
            <w:rFonts w:ascii="仿宋" w:eastAsia="仿宋" w:hAnsi="仿宋" w:cs="仿宋" w:hint="eastAsia"/>
            <w:lang w:eastAsia="zh-CN"/>
          </w:rPr>
          <w:t>十七、供应链管理</w:t>
        </w:r>
        <w:r>
          <w:tab/>
        </w:r>
        <w:r>
          <w:fldChar w:fldCharType="begin"/>
        </w:r>
        <w:r>
          <w:instrText xml:space="preserve"> PAGEREF _Toc6081 \h </w:instrText>
        </w:r>
        <w:r>
          <w:fldChar w:fldCharType="separate"/>
        </w:r>
        <w:r>
          <w:t>76</w:t>
        </w:r>
        <w:r>
          <w:fldChar w:fldCharType="end"/>
        </w:r>
      </w:hyperlink>
    </w:p>
    <w:p>
      <w:pPr>
        <w:pStyle w:val="TOC2"/>
        <w:tabs>
          <w:tab w:val="right" w:leader="dot" w:pos="8306"/>
        </w:tabs>
      </w:pPr>
      <w:hyperlink w:anchor="_Toc31626" w:history="1">
        <w:r>
          <w:rPr>
            <w:rFonts w:ascii="仿宋" w:eastAsia="仿宋" w:hAnsi="仿宋" w:cs="仿宋" w:hint="eastAsia"/>
            <w:lang w:eastAsia="zh-CN"/>
          </w:rPr>
          <w:t>(一)、供应链战略规划</w:t>
        </w:r>
        <w:r>
          <w:tab/>
        </w:r>
        <w:r>
          <w:fldChar w:fldCharType="begin"/>
        </w:r>
        <w:r>
          <w:instrText xml:space="preserve"> PAGEREF _Toc31626 \h </w:instrText>
        </w:r>
        <w:r>
          <w:fldChar w:fldCharType="separate"/>
        </w:r>
        <w:r>
          <w:t>76</w:t>
        </w:r>
        <w:r>
          <w:fldChar w:fldCharType="end"/>
        </w:r>
      </w:hyperlink>
    </w:p>
    <w:p>
      <w:pPr>
        <w:pStyle w:val="TOC2"/>
        <w:tabs>
          <w:tab w:val="right" w:leader="dot" w:pos="8306"/>
        </w:tabs>
      </w:pPr>
      <w:hyperlink w:anchor="_Toc29109" w:history="1">
        <w:r>
          <w:rPr>
            <w:rFonts w:ascii="仿宋" w:eastAsia="仿宋" w:hAnsi="仿宋" w:cs="仿宋" w:hint="eastAsia"/>
            <w:lang w:eastAsia="zh-CN"/>
          </w:rPr>
          <w:t>(二)、供应商选择与合作</w:t>
        </w:r>
        <w:r>
          <w:tab/>
        </w:r>
        <w:r>
          <w:fldChar w:fldCharType="begin"/>
        </w:r>
        <w:r>
          <w:instrText xml:space="preserve"> PAGEREF _Toc29109 \h </w:instrText>
        </w:r>
        <w:r>
          <w:fldChar w:fldCharType="separate"/>
        </w:r>
        <w:r>
          <w:t>78</w:t>
        </w:r>
        <w:r>
          <w:fldChar w:fldCharType="end"/>
        </w:r>
      </w:hyperlink>
    </w:p>
    <w:p>
      <w:pPr>
        <w:pStyle w:val="TOC2"/>
        <w:tabs>
          <w:tab w:val="right" w:leader="dot" w:pos="8306"/>
        </w:tabs>
      </w:pPr>
      <w:hyperlink w:anchor="_Toc7698" w:history="1">
        <w:r>
          <w:rPr>
            <w:rFonts w:ascii="仿宋" w:eastAsia="仿宋" w:hAnsi="仿宋" w:cs="仿宋" w:hint="eastAsia"/>
            <w:lang w:eastAsia="zh-CN"/>
          </w:rPr>
          <w:t>(三)、物流与库存管理</w:t>
        </w:r>
        <w:r>
          <w:tab/>
        </w:r>
        <w:r>
          <w:fldChar w:fldCharType="begin"/>
        </w:r>
        <w:r>
          <w:instrText xml:space="preserve"> PAGEREF _Toc7698 \h </w:instrText>
        </w:r>
        <w:r>
          <w:fldChar w:fldCharType="separate"/>
        </w:r>
        <w:r>
          <w:t>79</w:t>
        </w:r>
        <w:r>
          <w:fldChar w:fldCharType="end"/>
        </w:r>
      </w:hyperlink>
    </w:p>
    <w:p>
      <w:pPr>
        <w:pStyle w:val="TOC1"/>
        <w:tabs>
          <w:tab w:val="right" w:leader="dot" w:pos="8306"/>
        </w:tabs>
      </w:pPr>
      <w:hyperlink w:anchor="_Toc21010" w:history="1">
        <w:r>
          <w:rPr>
            <w:rFonts w:ascii="仿宋" w:eastAsia="仿宋" w:hAnsi="仿宋" w:cs="仿宋" w:hint="eastAsia"/>
            <w:lang w:eastAsia="zh-CN"/>
          </w:rPr>
          <w:t>十八、营销与推广策略</w:t>
        </w:r>
        <w:r>
          <w:tab/>
        </w:r>
        <w:r>
          <w:fldChar w:fldCharType="begin"/>
        </w:r>
        <w:r>
          <w:instrText xml:space="preserve"> PAGEREF _Toc21010 \h </w:instrText>
        </w:r>
        <w:r>
          <w:fldChar w:fldCharType="separate"/>
        </w:r>
        <w:r>
          <w:t>80</w:t>
        </w:r>
        <w:r>
          <w:fldChar w:fldCharType="end"/>
        </w:r>
      </w:hyperlink>
    </w:p>
    <w:p>
      <w:pPr>
        <w:pStyle w:val="TOC2"/>
        <w:tabs>
          <w:tab w:val="right" w:leader="dot" w:pos="8306"/>
        </w:tabs>
      </w:pPr>
      <w:hyperlink w:anchor="_Toc6589" w:history="1">
        <w:r>
          <w:rPr>
            <w:rFonts w:ascii="仿宋" w:eastAsia="仿宋" w:hAnsi="仿宋" w:cs="仿宋" w:hint="eastAsia"/>
            <w:lang w:eastAsia="zh-CN"/>
          </w:rPr>
          <w:t>(一)、产品/服务定位与特点</w:t>
        </w:r>
        <w:r>
          <w:tab/>
        </w:r>
        <w:r>
          <w:fldChar w:fldCharType="begin"/>
        </w:r>
        <w:r>
          <w:instrText xml:space="preserve"> PAGEREF _Toc6589 \h </w:instrText>
        </w:r>
        <w:r>
          <w:fldChar w:fldCharType="separate"/>
        </w:r>
        <w:r>
          <w:t>80</w:t>
        </w:r>
        <w:r>
          <w:fldChar w:fldCharType="end"/>
        </w:r>
      </w:hyperlink>
    </w:p>
    <w:p>
      <w:pPr>
        <w:pStyle w:val="TOC2"/>
        <w:tabs>
          <w:tab w:val="right" w:leader="dot" w:pos="8306"/>
        </w:tabs>
      </w:pPr>
      <w:hyperlink w:anchor="_Toc10986" w:history="1">
        <w:r>
          <w:rPr>
            <w:rFonts w:ascii="仿宋" w:eastAsia="仿宋" w:hAnsi="仿宋" w:cs="仿宋" w:hint="eastAsia"/>
            <w:lang w:eastAsia="zh-CN"/>
          </w:rPr>
          <w:t>(二)、市场定位与竞争分析</w:t>
        </w:r>
        <w:r>
          <w:tab/>
        </w:r>
        <w:r>
          <w:fldChar w:fldCharType="begin"/>
        </w:r>
        <w:r>
          <w:instrText xml:space="preserve"> PAGEREF _Toc10986 \h </w:instrText>
        </w:r>
        <w:r>
          <w:fldChar w:fldCharType="separate"/>
        </w:r>
        <w:r>
          <w:t>82</w:t>
        </w:r>
        <w:r>
          <w:fldChar w:fldCharType="end"/>
        </w:r>
      </w:hyperlink>
    </w:p>
    <w:p>
      <w:pPr>
        <w:pStyle w:val="TOC2"/>
        <w:tabs>
          <w:tab w:val="right" w:leader="dot" w:pos="8306"/>
        </w:tabs>
      </w:pPr>
      <w:hyperlink w:anchor="_Toc17733" w:history="1">
        <w:r>
          <w:rPr>
            <w:rFonts w:ascii="仿宋" w:eastAsia="仿宋" w:hAnsi="仿宋" w:cs="仿宋" w:hint="eastAsia"/>
            <w:lang w:eastAsia="zh-CN"/>
          </w:rPr>
          <w:t>(三)、营销渠道与策略</w:t>
        </w:r>
        <w:r>
          <w:tab/>
        </w:r>
        <w:r>
          <w:fldChar w:fldCharType="begin"/>
        </w:r>
        <w:r>
          <w:instrText xml:space="preserve"> PAGEREF _Toc17733 \h </w:instrText>
        </w:r>
        <w:r>
          <w:fldChar w:fldCharType="separate"/>
        </w:r>
        <w:r>
          <w:t>83</w:t>
        </w:r>
        <w:r>
          <w:fldChar w:fldCharType="end"/>
        </w:r>
      </w:hyperlink>
    </w:p>
    <w:p>
      <w:pPr>
        <w:pStyle w:val="TOC2"/>
        <w:tabs>
          <w:tab w:val="right" w:leader="dot" w:pos="8306"/>
        </w:tabs>
      </w:pPr>
      <w:hyperlink w:anchor="_Toc14650" w:history="1">
        <w:r>
          <w:rPr>
            <w:rFonts w:ascii="仿宋" w:eastAsia="仿宋" w:hAnsi="仿宋" w:cs="仿宋" w:hint="eastAsia"/>
            <w:lang w:eastAsia="zh-CN"/>
          </w:rPr>
          <w:t>(四)、推广与宣传活动</w:t>
        </w:r>
        <w:r>
          <w:tab/>
        </w:r>
        <w:r>
          <w:fldChar w:fldCharType="begin"/>
        </w:r>
        <w:r>
          <w:instrText xml:space="preserve"> PAGEREF _Toc14650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36"/>
      <w:r>
        <w:rPr>
          <w:rFonts w:ascii="仿宋" w:eastAsia="仿宋" w:hAnsi="仿宋" w:cs="仿宋" w:hint="eastAsia"/>
          <w:sz w:val="28"/>
          <w:lang w:eastAsia="zh-CN"/>
        </w:rPr>
        <w:t>一、外用中间涂层项目土建工程</w:t>
      </w:r>
      <w:bookmarkEnd w:id="2"/>
    </w:p>
    <w:p>
      <w:pPr>
        <w:pStyle w:val="Heading2"/>
        <w:rPr>
          <w:rFonts w:ascii="仿宋" w:eastAsia="仿宋" w:hAnsi="仿宋" w:cs="仿宋" w:hint="eastAsia"/>
          <w:lang w:eastAsia="zh-CN"/>
        </w:rPr>
      </w:pPr>
      <w:bookmarkStart w:id="3" w:name="_Toc100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在外用中间涂层项目的建筑工程设计中，我们将秉承一系列重要的设计原则，以确保外用中间涂层项目建筑在功能、美观、可持续性等方面达到最佳效果。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首要原则是确保建筑的功能性得到最大化的发挥。我们将充分理解外用中间涂层项目的实际需求，合理布局各个功能区域，保证建筑在满足业务需求的同时，提供高效的工作环境。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在建筑设计中，我们将综合考虑建设和运营成本。通过精细的经济效益分析，确保设计方案在高效利用资源的同时，对外用中间涂层项目的长期盈利能力有积极的贡献。</w:t>
      </w:r>
    </w:p>
    <w:p>
      <w:pPr>
        <w:pStyle w:val="Heading2"/>
        <w:ind w:firstLine="560" w:firstLineChars="200"/>
        <w:rPr>
          <w:rFonts w:ascii="仿宋" w:eastAsia="仿宋" w:hAnsi="仿宋" w:cs="仿宋" w:hint="eastAsia"/>
          <w:sz w:val="28"/>
          <w:lang w:eastAsia="zh-CN"/>
        </w:rPr>
      </w:pPr>
      <w:bookmarkStart w:id="4" w:name="_Toc172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的土建工程设计中，我们将精准设定设计年限，结合外用中间涂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外用中间涂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0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外用中间涂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外用中间涂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外用中间涂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6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本期工程外用中间涂层项目预计总建筑面积XXX平方米，其中：计容建筑面积XXX平方米，计划建筑工程投资XX万元，占外用中间涂层项目总投资的XX%。</w:t>
      </w:r>
    </w:p>
    <w:p>
      <w:pPr>
        <w:pStyle w:val="Heading1"/>
        <w:ind w:firstLine="560" w:firstLineChars="200"/>
        <w:rPr>
          <w:rFonts w:ascii="仿宋" w:eastAsia="仿宋" w:hAnsi="仿宋" w:cs="仿宋" w:hint="eastAsia"/>
          <w:sz w:val="28"/>
          <w:lang w:eastAsia="zh-CN"/>
        </w:rPr>
      </w:pPr>
      <w:bookmarkStart w:id="7" w:name="_Toc2285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8582"/>
      <w:r>
        <w:rPr>
          <w:rFonts w:ascii="仿宋" w:eastAsia="仿宋" w:hAnsi="仿宋" w:cs="仿宋" w:hint="eastAsia"/>
          <w:lang w:eastAsia="zh-CN"/>
        </w:rPr>
        <w:t>(一)、外用中间涂层行业分析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行业一直以来都是市场的关注焦点。行业内的发展趋势、竞争态势以及潜在机会都对外用中间涂层项目的推进产生深远的影响。通过深入研究行业的整体概貌，我们将更好地理解行业的核心特征，为外用中间涂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行业，技术一直是推动创新和发展的关键因素。我们将对当前技术趋势进行详尽分析，包括但不限于人工智能、大数据应用、先进制造技术等。这有助于外用中间涂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外用中间涂层项目成功的基础。我们将对主要竞争对手进行深入研究，包括其市场份额、产品特点、市场定位等。通过全面了解竞争对手的优势和劣势，外用中间涂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6785"/>
      <w:r>
        <w:rPr>
          <w:rFonts w:ascii="仿宋" w:eastAsia="仿宋" w:hAnsi="仿宋" w:cs="仿宋" w:hint="eastAsia"/>
          <w:sz w:val="28"/>
          <w:lang w:eastAsia="zh-CN"/>
        </w:rPr>
        <w:t>(二)、外用中间涂层市场分析预测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外用中间涂层市场未来的增长趋势。这包括市场的整体规模、各细分领域的发展趋势等。外用中间涂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外用中间涂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外用中间涂层项目实施过程中需要充分考虑的因素。我们将对市场风险进行全面评估，包括但不限于政策法规风险、市场竞争风险、技术变革风险等。通过对潜在风险的深入分析，外用中间涂层项目可以制定相应的风险缓解策略，降低不确定性对外用中间涂层项目的影响。</w:t>
      </w:r>
    </w:p>
    <w:p>
      <w:pPr>
        <w:pStyle w:val="Heading1"/>
        <w:ind w:firstLine="560" w:firstLineChars="200"/>
        <w:rPr>
          <w:rFonts w:ascii="仿宋" w:eastAsia="仿宋" w:hAnsi="仿宋" w:cs="仿宋" w:hint="eastAsia"/>
          <w:sz w:val="28"/>
          <w:lang w:eastAsia="zh-CN"/>
        </w:rPr>
      </w:pPr>
      <w:bookmarkStart w:id="10" w:name="_Toc17793"/>
      <w:r>
        <w:rPr>
          <w:rFonts w:ascii="仿宋" w:eastAsia="仿宋" w:hAnsi="仿宋" w:cs="仿宋" w:hint="eastAsia"/>
          <w:sz w:val="28"/>
          <w:lang w:eastAsia="zh-CN"/>
        </w:rPr>
        <w:t>三、外用中间涂层项目选址可行性分析</w:t>
      </w:r>
      <w:bookmarkEnd w:id="10"/>
    </w:p>
    <w:p>
      <w:pPr>
        <w:pStyle w:val="Heading2"/>
        <w:rPr>
          <w:rFonts w:ascii="仿宋" w:eastAsia="仿宋" w:hAnsi="仿宋" w:cs="仿宋" w:hint="eastAsia"/>
          <w:lang w:eastAsia="zh-CN"/>
        </w:rPr>
      </w:pPr>
      <w:bookmarkStart w:id="11" w:name="_Toc25275"/>
      <w:r>
        <w:rPr>
          <w:rFonts w:ascii="仿宋" w:eastAsia="仿宋" w:hAnsi="仿宋" w:cs="仿宋" w:hint="eastAsia"/>
          <w:lang w:eastAsia="zh-CN"/>
        </w:rPr>
        <w:t>(一)、外用中间涂层项目选址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该外用中间涂层项目选址位于XX省XX市XX区XXX街道</w:t>
      </w:r>
    </w:p>
    <w:p>
      <w:pPr>
        <w:pStyle w:val="Heading2"/>
        <w:ind w:firstLine="560" w:firstLineChars="200"/>
        <w:rPr>
          <w:rFonts w:ascii="仿宋" w:eastAsia="仿宋" w:hAnsi="仿宋" w:cs="仿宋" w:hint="eastAsia"/>
          <w:sz w:val="28"/>
          <w:lang w:eastAsia="zh-CN"/>
        </w:rPr>
      </w:pPr>
      <w:bookmarkStart w:id="12" w:name="_Toc2838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外用中间涂层项目的征地面积将根据外用中间涂层项目的实际规模和需求进行精确规划。具体面积XXX平方米，旨在确保外用中间涂层项目不仅能够满足当前的发展需求，还能够预留空间以适应未来的扩展。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净用地面积是在征地面积基础上去除不可利用面积后的实际可开发用地。具体面积XXX平方米，考虑到环保、交通、安全等多方面因素，以确保外用中间涂层项目在整体利用效率上达到最优。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外用中间涂层项目计划建设的建筑总规模具体面积XXX平方米。这一规模的确定综合考虑了外用中间涂层项目的性质、规模，以及城市规划的相关要求，确保建筑布局与周边环境协调一致。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绿地率是外用中间涂层项目用地中被规划为绿地的比例。具体面积XXX平方米，旨在通过合理规划绿地，改善外用中间涂层项目周边环境，提升居民生活质量，并符合城市整体绿化规划。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容积率是用地上可以建设的建筑总体积与用地面积之比。具体面积XXX，通过合理的容积率规划，确保外用中间涂层项目建筑规模与周边环境和谐共生。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用中间涂层项目选址与当地城市规划相一致，具体面积XXX平方米。通过与城市规划部门深入沟通，确保外用中间涂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用中间涂层项目选址符合当地产业政策，具体面积XXX平方米。这包括外用中间涂层项目对当地经济的促进作用，以及对相关产业的带动效应，确保外用中间涂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用地总体要求必须符合环保和可持续发展的原则，具体面积XXX平方米。通过采用绿色建筑设计、节能减排等措施，确保外用中间涂层项目在建设和运营过程中对环境的影响最小化，达到可持续发展的要求。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确保外用中间涂层项目选址具备必要的公共设施配套，具体面积XXX平方米。这包括交通便利性、教育、医疗等基础设施，以提高居民生活品质，使得外用中间涂层项目选址更具吸引力。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考虑用地总体要求对当地社会稳定性的影响，具体面积XXX平方米。通过深入了解当地社区反馈，确保外用中间涂层项目的选址和建设过程对当地社会和谐稳定产生积极作用。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外用中间涂层项目选址不仅符合法规和规划，还在实际操作中具有可行性。这一全面规划将为外用中间涂层项目的成功实施提供坚实的基础，确保外用中间涂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695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外用中间涂层项目的设备规划和空间设计中，我们将采取灵活设备布局的措施。设备布局将根据实际需求进行灵活设计，避免不必要的浪费。通过合理规划设备摆放位置，我们将提高设备的利用率，减少设备间距，以确保外用中间涂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用中间涂层项目内部引入共享设施的概念，例如共享会议室、办公区等。通过这种方式，我们可以减少对资源的重复建设，提高资源共享效率，从而减小外用中间涂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15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外用中间涂层项目的总图布置中，我们将不同功能区域进行明确的规划，以最大程度满足外用中间涂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825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外用中间涂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外用中间涂层项目对环境的影响是综合评价的重要因素之一。我们将详细考虑选址周边的自然环境、生态保护区、水源地等情况，确保外用中间涂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对选址的评价还需充分考虑当地政府的产业政策和法规。我们将详细了解外用中间涂层项目所在地的相关政策，确保外用中间涂层项目的规划和运营与当地法规相符，降低不必要的法律风险。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考虑到社会稳定性对企业运营的重要性，我们将评估选址地区的社会安全情况、劳工关系、社区反馈等方面，以确保外用中间涂层项目的建设和运营不会受到社会稳定性的负面影响。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最后，我们将综合考虑用地成本，包括土地购置费用、土地开发成本等。通过对用地成本的详细评估，我们能够做出更为精确的经济效益分析，为外用中间涂层项目的投资决策提供有力支持。</w:t>
      </w:r>
    </w:p>
    <w:p>
      <w:pPr>
        <w:pStyle w:val="Heading1"/>
        <w:ind w:firstLine="560" w:firstLineChars="200"/>
        <w:rPr>
          <w:rFonts w:ascii="仿宋" w:eastAsia="仿宋" w:hAnsi="仿宋" w:cs="仿宋" w:hint="eastAsia"/>
          <w:sz w:val="28"/>
          <w:lang w:eastAsia="zh-CN"/>
        </w:rPr>
      </w:pPr>
      <w:bookmarkStart w:id="16" w:name="_Toc21374"/>
      <w:r>
        <w:rPr>
          <w:rFonts w:ascii="仿宋" w:eastAsia="仿宋" w:hAnsi="仿宋" w:cs="仿宋" w:hint="eastAsia"/>
          <w:sz w:val="28"/>
          <w:lang w:eastAsia="zh-CN"/>
        </w:rPr>
        <w:t>四、外用中间涂层项目危机管理</w:t>
      </w:r>
      <w:bookmarkEnd w:id="16"/>
    </w:p>
    <w:p>
      <w:pPr>
        <w:pStyle w:val="Heading2"/>
        <w:rPr>
          <w:rFonts w:ascii="仿宋" w:eastAsia="仿宋" w:hAnsi="仿宋" w:cs="仿宋" w:hint="eastAsia"/>
          <w:lang w:eastAsia="zh-CN"/>
        </w:rPr>
      </w:pPr>
      <w:bookmarkStart w:id="17" w:name="_Toc726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危机管理中，危机预警与识别是确保外用中间涂层项目稳健运行的核心步骤。通过建立全面的监测机制，外用中间涂层项目团队旨在及时发现和理解潜在的风险和危机因素，以便采取及时的预防和应对措施，确保外用中间涂层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首先，通过深入的风险评估，外用中间涂层项目团队全面分析了整个外用中间涂层项目和各个阶段可能存在的威胁。这包括准确评估每个潜在风险的发生概率和可能影响的程度，为后续危机预警提供了有力支持。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用中间涂层项目团队着重于明确定义外用中间涂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用中间涂层项目进展的持续监控，团队能够及时发现潜在问题并作出迅速反应。外用中间涂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在这一阶段，团队的专业素养和反应速度将发挥至关重要的作用，以确保潜在危机能够在初期得到有效的处理，最大程度地减轻负面影响。通过危机预警与识别，外用中间涂层项目得以更有序、可控地推进。</w:t>
      </w:r>
    </w:p>
    <w:p>
      <w:pPr>
        <w:pStyle w:val="Heading2"/>
        <w:ind w:firstLine="560" w:firstLineChars="200"/>
        <w:rPr>
          <w:rFonts w:ascii="仿宋" w:eastAsia="仿宋" w:hAnsi="仿宋" w:cs="仿宋" w:hint="eastAsia"/>
          <w:sz w:val="28"/>
          <w:lang w:eastAsia="zh-CN"/>
        </w:rPr>
      </w:pPr>
      <w:bookmarkStart w:id="18" w:name="_Toc2122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在危机发生时，外用中间涂层项目团队立即行动，成立了应急小组。该小组的任务是迅速制定并实施紧急应对措施，以最小化潜在损失。以下是采取的主要措施：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暂停外用中间涂层项目进度：为遏制危机蔓延，外用中间涂层项目暂时停止进行，以便全面评估当前状况。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资源重新分配：重新评估外用中间涂层项目资源的分配，确保最大限度地减小损失。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实时沟通：与关键利益相关者建立实时沟通机制，向他们传递外用中间涂层项目危机的实际状况，保障外用中间涂层项目核心利益。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在紧急应对的同时，外用中间涂层项目团队强调了团队协作和有效沟通的重要性。以下是团队协作的关键举措：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信息共享机制：建立了信息共享平台，确保团队成员能够及时获取外用中间涂层项目危机的实时信息。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领导者沟通：外用中间涂层项目领导者通过定期会议和即时沟通工具，指导团队应对危机，保持团队稳定运行。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随着危机得到初步控制，外用中间涂层项目团队转向制定恢复计划，以确保外用中间涂层项目能够从中迅速恢复。主要恢复计划包括：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修复受损的进度计划：重新评估外用中间涂层项目进度，制定修复计划，确保外用中间涂层项目尽快回归正常进程。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重新调整资源分配：优化资源分配，确保外用中间涂层项目在有限资源下高效运转。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风险管理机制加强：对外用中间涂层项目风险进行全面评估，制定更强化的风险管理策略，以预防未来可能的危机。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2113"/>
      <w:r>
        <w:rPr>
          <w:rFonts w:ascii="仿宋" w:eastAsia="仿宋" w:hAnsi="仿宋" w:cs="仿宋" w:hint="eastAsia"/>
          <w:sz w:val="28"/>
          <w:lang w:eastAsia="zh-CN"/>
        </w:rPr>
        <w:t>五、外用中间涂层项目建设单位说明</w:t>
      </w:r>
      <w:bookmarkEnd w:id="19"/>
    </w:p>
    <w:p>
      <w:pPr>
        <w:pStyle w:val="Heading2"/>
        <w:rPr>
          <w:rFonts w:ascii="仿宋" w:eastAsia="仿宋" w:hAnsi="仿宋" w:cs="仿宋" w:hint="eastAsia"/>
          <w:lang w:eastAsia="zh-CN"/>
        </w:rPr>
      </w:pPr>
      <w:bookmarkStart w:id="20" w:name="_Toc16136"/>
      <w:r>
        <w:rPr>
          <w:rFonts w:ascii="仿宋" w:eastAsia="仿宋" w:hAnsi="仿宋" w:cs="仿宋" w:hint="eastAsia"/>
          <w:lang w:eastAsia="zh-CN"/>
        </w:rPr>
        <w:t>(一)、外用中间涂层项目承办单位基本情况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9292"/>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外用中间涂层项目承办单位的XXXX，我们着眼于实现可持续的经济效益。通过技术创新和解决方案的提供，公司预计在外用中间涂层项目执行期间将获得可观的收入增长。这一收入来源主要包括外用中间涂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https://d.book118.com/568032007137006025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41A31"/>
    <w:rsid w:val="2BA41A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320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2024-01-11T17:29:00Z</dcterms:created>
  <dcterms:modified xsi:type="dcterms:W3CDTF">2024-01-11T17:30:06Z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7FAFDEF477C2465E92B6FA903558C216_11</vt:lpwstr>
  </property>
  <property fmtid="{D5CDD505-2E9C-101B-9397-08002B2CF9AE}" pid="3" name="KSOProductBuildVer">
    <vt:lpwstr>2052-12.1.0.16120</vt:lpwstr>
  </property>
</Properties>
</file>