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考研项目规划设计蓝图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92" w:history="1">
        <w:r>
          <w:rPr>
            <w:rFonts w:ascii="仿宋" w:eastAsia="仿宋" w:hAnsi="仿宋" w:cs="仿宋" w:hint="eastAsia"/>
            <w:lang w:eastAsia="zh-CN"/>
          </w:rPr>
          <w:t>前言</w:t>
        </w:r>
        <w:r>
          <w:tab/>
        </w:r>
        <w:r>
          <w:fldChar w:fldCharType="begin"/>
        </w:r>
        <w:r>
          <w:instrText xml:space="preserve"> PAGEREF _Toc20592 \h </w:instrText>
        </w:r>
        <w:r>
          <w:fldChar w:fldCharType="separate"/>
        </w:r>
        <w:r>
          <w:t>3</w:t>
        </w:r>
        <w:r>
          <w:fldChar w:fldCharType="end"/>
        </w:r>
      </w:hyperlink>
    </w:p>
    <w:p>
      <w:pPr>
        <w:pStyle w:val="TOC1"/>
        <w:tabs>
          <w:tab w:val="right" w:leader="dot" w:pos="8306"/>
        </w:tabs>
      </w:pPr>
      <w:hyperlink w:anchor="_Toc11016" w:history="1">
        <w:r>
          <w:rPr>
            <w:rFonts w:ascii="仿宋" w:eastAsia="仿宋" w:hAnsi="仿宋" w:cs="仿宋" w:hint="eastAsia"/>
            <w:lang w:eastAsia="zh-CN"/>
          </w:rPr>
          <w:t>一、考研项目可持续发展</w:t>
        </w:r>
        <w:r>
          <w:tab/>
        </w:r>
        <w:r>
          <w:fldChar w:fldCharType="begin"/>
        </w:r>
        <w:r>
          <w:instrText xml:space="preserve"> PAGEREF _Toc11016 \h </w:instrText>
        </w:r>
        <w:r>
          <w:fldChar w:fldCharType="separate"/>
        </w:r>
        <w:r>
          <w:t>3</w:t>
        </w:r>
        <w:r>
          <w:fldChar w:fldCharType="end"/>
        </w:r>
      </w:hyperlink>
    </w:p>
    <w:p>
      <w:pPr>
        <w:pStyle w:val="TOC2"/>
        <w:tabs>
          <w:tab w:val="right" w:leader="dot" w:pos="8306"/>
        </w:tabs>
      </w:pPr>
      <w:hyperlink w:anchor="_Toc11060" w:history="1">
        <w:r>
          <w:rPr>
            <w:rFonts w:ascii="仿宋" w:eastAsia="仿宋" w:hAnsi="仿宋" w:cs="仿宋" w:hint="eastAsia"/>
            <w:lang w:eastAsia="zh-CN"/>
          </w:rPr>
          <w:t>(一)、可持续战略与实践</w:t>
        </w:r>
        <w:r>
          <w:tab/>
        </w:r>
        <w:r>
          <w:fldChar w:fldCharType="begin"/>
        </w:r>
        <w:r>
          <w:instrText xml:space="preserve"> PAGEREF _Toc11060 \h </w:instrText>
        </w:r>
        <w:r>
          <w:fldChar w:fldCharType="separate"/>
        </w:r>
        <w:r>
          <w:t>3</w:t>
        </w:r>
        <w:r>
          <w:fldChar w:fldCharType="end"/>
        </w:r>
      </w:hyperlink>
    </w:p>
    <w:p>
      <w:pPr>
        <w:pStyle w:val="TOC2"/>
        <w:tabs>
          <w:tab w:val="right" w:leader="dot" w:pos="8306"/>
        </w:tabs>
      </w:pPr>
      <w:hyperlink w:anchor="_Toc7111" w:history="1">
        <w:r>
          <w:rPr>
            <w:rFonts w:ascii="仿宋" w:eastAsia="仿宋" w:hAnsi="仿宋" w:cs="仿宋" w:hint="eastAsia"/>
            <w:lang w:eastAsia="zh-CN"/>
          </w:rPr>
          <w:t>(二)、环保与社会责任</w:t>
        </w:r>
        <w:r>
          <w:tab/>
        </w:r>
        <w:r>
          <w:fldChar w:fldCharType="begin"/>
        </w:r>
        <w:r>
          <w:instrText xml:space="preserve"> PAGEREF _Toc7111 \h </w:instrText>
        </w:r>
        <w:r>
          <w:fldChar w:fldCharType="separate"/>
        </w:r>
        <w:r>
          <w:t>4</w:t>
        </w:r>
        <w:r>
          <w:fldChar w:fldCharType="end"/>
        </w:r>
      </w:hyperlink>
    </w:p>
    <w:p>
      <w:pPr>
        <w:pStyle w:val="TOC1"/>
        <w:tabs>
          <w:tab w:val="right" w:leader="dot" w:pos="8306"/>
        </w:tabs>
      </w:pPr>
      <w:hyperlink w:anchor="_Toc21500" w:history="1">
        <w:r>
          <w:rPr>
            <w:rFonts w:ascii="仿宋" w:eastAsia="仿宋" w:hAnsi="仿宋" w:cs="仿宋" w:hint="eastAsia"/>
            <w:lang w:eastAsia="zh-CN"/>
          </w:rPr>
          <w:t>二、产品规划分析</w:t>
        </w:r>
        <w:r>
          <w:tab/>
        </w:r>
        <w:r>
          <w:fldChar w:fldCharType="begin"/>
        </w:r>
        <w:r>
          <w:instrText xml:space="preserve"> PAGEREF _Toc21500 \h </w:instrText>
        </w:r>
        <w:r>
          <w:fldChar w:fldCharType="separate"/>
        </w:r>
        <w:r>
          <w:t>5</w:t>
        </w:r>
        <w:r>
          <w:fldChar w:fldCharType="end"/>
        </w:r>
      </w:hyperlink>
    </w:p>
    <w:p>
      <w:pPr>
        <w:pStyle w:val="TOC2"/>
        <w:tabs>
          <w:tab w:val="right" w:leader="dot" w:pos="8306"/>
        </w:tabs>
      </w:pPr>
      <w:hyperlink w:anchor="_Toc13824" w:history="1">
        <w:r>
          <w:rPr>
            <w:rFonts w:ascii="仿宋" w:eastAsia="仿宋" w:hAnsi="仿宋" w:cs="仿宋" w:hint="eastAsia"/>
            <w:lang w:eastAsia="zh-CN"/>
          </w:rPr>
          <w:t>(一)、产品规划</w:t>
        </w:r>
        <w:r>
          <w:tab/>
        </w:r>
        <w:r>
          <w:fldChar w:fldCharType="begin"/>
        </w:r>
        <w:r>
          <w:instrText xml:space="preserve"> PAGEREF _Toc13824 \h </w:instrText>
        </w:r>
        <w:r>
          <w:fldChar w:fldCharType="separate"/>
        </w:r>
        <w:r>
          <w:t>5</w:t>
        </w:r>
        <w:r>
          <w:fldChar w:fldCharType="end"/>
        </w:r>
      </w:hyperlink>
    </w:p>
    <w:p>
      <w:pPr>
        <w:pStyle w:val="TOC2"/>
        <w:tabs>
          <w:tab w:val="right" w:leader="dot" w:pos="8306"/>
        </w:tabs>
      </w:pPr>
      <w:hyperlink w:anchor="_Toc14013" w:history="1">
        <w:r>
          <w:rPr>
            <w:rFonts w:ascii="仿宋" w:eastAsia="仿宋" w:hAnsi="仿宋" w:cs="仿宋" w:hint="eastAsia"/>
            <w:lang w:eastAsia="zh-CN"/>
          </w:rPr>
          <w:t>(二)、建设规模</w:t>
        </w:r>
        <w:r>
          <w:tab/>
        </w:r>
        <w:r>
          <w:fldChar w:fldCharType="begin"/>
        </w:r>
        <w:r>
          <w:instrText xml:space="preserve"> PAGEREF _Toc14013 \h </w:instrText>
        </w:r>
        <w:r>
          <w:fldChar w:fldCharType="separate"/>
        </w:r>
        <w:r>
          <w:t>5</w:t>
        </w:r>
        <w:r>
          <w:fldChar w:fldCharType="end"/>
        </w:r>
      </w:hyperlink>
    </w:p>
    <w:p>
      <w:pPr>
        <w:pStyle w:val="TOC1"/>
        <w:tabs>
          <w:tab w:val="right" w:leader="dot" w:pos="8306"/>
        </w:tabs>
      </w:pPr>
      <w:hyperlink w:anchor="_Toc11287" w:history="1">
        <w:r>
          <w:rPr>
            <w:rFonts w:ascii="仿宋" w:eastAsia="仿宋" w:hAnsi="仿宋" w:cs="仿宋" w:hint="eastAsia"/>
            <w:lang w:eastAsia="zh-CN"/>
          </w:rPr>
          <w:t>三、工艺说明</w:t>
        </w:r>
        <w:r>
          <w:tab/>
        </w:r>
        <w:r>
          <w:fldChar w:fldCharType="begin"/>
        </w:r>
        <w:r>
          <w:instrText xml:space="preserve"> PAGEREF _Toc11287 \h </w:instrText>
        </w:r>
        <w:r>
          <w:fldChar w:fldCharType="separate"/>
        </w:r>
        <w:r>
          <w:t>7</w:t>
        </w:r>
        <w:r>
          <w:fldChar w:fldCharType="end"/>
        </w:r>
      </w:hyperlink>
    </w:p>
    <w:p>
      <w:pPr>
        <w:pStyle w:val="TOC2"/>
        <w:tabs>
          <w:tab w:val="right" w:leader="dot" w:pos="8306"/>
        </w:tabs>
      </w:pPr>
      <w:hyperlink w:anchor="_Toc24966" w:history="1">
        <w:r>
          <w:rPr>
            <w:rFonts w:ascii="仿宋" w:eastAsia="仿宋" w:hAnsi="仿宋" w:cs="仿宋" w:hint="eastAsia"/>
            <w:lang w:eastAsia="zh-CN"/>
          </w:rPr>
          <w:t>(一)、技术管理特点</w:t>
        </w:r>
        <w:r>
          <w:tab/>
        </w:r>
        <w:r>
          <w:fldChar w:fldCharType="begin"/>
        </w:r>
        <w:r>
          <w:instrText xml:space="preserve"> PAGEREF _Toc24966 \h </w:instrText>
        </w:r>
        <w:r>
          <w:fldChar w:fldCharType="separate"/>
        </w:r>
        <w:r>
          <w:t>7</w:t>
        </w:r>
        <w:r>
          <w:fldChar w:fldCharType="end"/>
        </w:r>
      </w:hyperlink>
    </w:p>
    <w:p>
      <w:pPr>
        <w:pStyle w:val="TOC2"/>
        <w:tabs>
          <w:tab w:val="right" w:leader="dot" w:pos="8306"/>
        </w:tabs>
      </w:pPr>
      <w:hyperlink w:anchor="_Toc19508" w:history="1">
        <w:r>
          <w:rPr>
            <w:rFonts w:ascii="仿宋" w:eastAsia="仿宋" w:hAnsi="仿宋" w:cs="仿宋" w:hint="eastAsia"/>
            <w:lang w:eastAsia="zh-CN"/>
          </w:rPr>
          <w:t>(二)、考研项目工艺技术设计方案</w:t>
        </w:r>
        <w:r>
          <w:tab/>
        </w:r>
        <w:r>
          <w:fldChar w:fldCharType="begin"/>
        </w:r>
        <w:r>
          <w:instrText xml:space="preserve"> PAGEREF _Toc19508 \h </w:instrText>
        </w:r>
        <w:r>
          <w:fldChar w:fldCharType="separate"/>
        </w:r>
        <w:r>
          <w:t>8</w:t>
        </w:r>
        <w:r>
          <w:fldChar w:fldCharType="end"/>
        </w:r>
      </w:hyperlink>
    </w:p>
    <w:p>
      <w:pPr>
        <w:pStyle w:val="TOC2"/>
        <w:tabs>
          <w:tab w:val="right" w:leader="dot" w:pos="8306"/>
        </w:tabs>
      </w:pPr>
      <w:hyperlink w:anchor="_Toc18664" w:history="1">
        <w:r>
          <w:rPr>
            <w:rFonts w:ascii="仿宋" w:eastAsia="仿宋" w:hAnsi="仿宋" w:cs="仿宋" w:hint="eastAsia"/>
            <w:lang w:eastAsia="zh-CN"/>
          </w:rPr>
          <w:t>(三)、设备选型方案</w:t>
        </w:r>
        <w:r>
          <w:tab/>
        </w:r>
        <w:r>
          <w:fldChar w:fldCharType="begin"/>
        </w:r>
        <w:r>
          <w:instrText xml:space="preserve"> PAGEREF _Toc18664 \h </w:instrText>
        </w:r>
        <w:r>
          <w:fldChar w:fldCharType="separate"/>
        </w:r>
        <w:r>
          <w:t>9</w:t>
        </w:r>
        <w:r>
          <w:fldChar w:fldCharType="end"/>
        </w:r>
      </w:hyperlink>
    </w:p>
    <w:p>
      <w:pPr>
        <w:pStyle w:val="TOC1"/>
        <w:tabs>
          <w:tab w:val="right" w:leader="dot" w:pos="8306"/>
        </w:tabs>
      </w:pPr>
      <w:hyperlink w:anchor="_Toc17285" w:history="1">
        <w:r>
          <w:rPr>
            <w:rFonts w:ascii="仿宋" w:eastAsia="仿宋" w:hAnsi="仿宋" w:cs="仿宋" w:hint="eastAsia"/>
            <w:lang w:eastAsia="zh-CN"/>
          </w:rPr>
          <w:t>四、考研项目选址可行性分析</w:t>
        </w:r>
        <w:r>
          <w:tab/>
        </w:r>
        <w:r>
          <w:fldChar w:fldCharType="begin"/>
        </w:r>
        <w:r>
          <w:instrText xml:space="preserve"> PAGEREF _Toc17285 \h </w:instrText>
        </w:r>
        <w:r>
          <w:fldChar w:fldCharType="separate"/>
        </w:r>
        <w:r>
          <w:t>10</w:t>
        </w:r>
        <w:r>
          <w:fldChar w:fldCharType="end"/>
        </w:r>
      </w:hyperlink>
    </w:p>
    <w:p>
      <w:pPr>
        <w:pStyle w:val="TOC2"/>
        <w:tabs>
          <w:tab w:val="right" w:leader="dot" w:pos="8306"/>
        </w:tabs>
      </w:pPr>
      <w:hyperlink w:anchor="_Toc19634" w:history="1">
        <w:r>
          <w:rPr>
            <w:rFonts w:ascii="仿宋" w:eastAsia="仿宋" w:hAnsi="仿宋" w:cs="仿宋" w:hint="eastAsia"/>
            <w:lang w:eastAsia="zh-CN"/>
          </w:rPr>
          <w:t>(一)、考研项目选址</w:t>
        </w:r>
        <w:r>
          <w:tab/>
        </w:r>
        <w:r>
          <w:fldChar w:fldCharType="begin"/>
        </w:r>
        <w:r>
          <w:instrText xml:space="preserve"> PAGEREF _Toc19634 \h </w:instrText>
        </w:r>
        <w:r>
          <w:fldChar w:fldCharType="separate"/>
        </w:r>
        <w:r>
          <w:t>10</w:t>
        </w:r>
        <w:r>
          <w:fldChar w:fldCharType="end"/>
        </w:r>
      </w:hyperlink>
    </w:p>
    <w:p>
      <w:pPr>
        <w:pStyle w:val="TOC2"/>
        <w:tabs>
          <w:tab w:val="right" w:leader="dot" w:pos="8306"/>
        </w:tabs>
      </w:pPr>
      <w:hyperlink w:anchor="_Toc9357" w:history="1">
        <w:r>
          <w:rPr>
            <w:rFonts w:ascii="仿宋" w:eastAsia="仿宋" w:hAnsi="仿宋" w:cs="仿宋" w:hint="eastAsia"/>
            <w:lang w:eastAsia="zh-CN"/>
          </w:rPr>
          <w:t>(二)、用地控制指标</w:t>
        </w:r>
        <w:r>
          <w:tab/>
        </w:r>
        <w:r>
          <w:fldChar w:fldCharType="begin"/>
        </w:r>
        <w:r>
          <w:instrText xml:space="preserve"> PAGEREF _Toc9357 \h </w:instrText>
        </w:r>
        <w:r>
          <w:fldChar w:fldCharType="separate"/>
        </w:r>
        <w:r>
          <w:t>10</w:t>
        </w:r>
        <w:r>
          <w:fldChar w:fldCharType="end"/>
        </w:r>
      </w:hyperlink>
    </w:p>
    <w:p>
      <w:pPr>
        <w:pStyle w:val="TOC2"/>
        <w:tabs>
          <w:tab w:val="right" w:leader="dot" w:pos="8306"/>
        </w:tabs>
      </w:pPr>
      <w:hyperlink w:anchor="_Toc26503" w:history="1">
        <w:r>
          <w:rPr>
            <w:rFonts w:ascii="仿宋" w:eastAsia="仿宋" w:hAnsi="仿宋" w:cs="仿宋" w:hint="eastAsia"/>
            <w:lang w:eastAsia="zh-CN"/>
          </w:rPr>
          <w:t>(三)、节约用地措施</w:t>
        </w:r>
        <w:r>
          <w:tab/>
        </w:r>
        <w:r>
          <w:fldChar w:fldCharType="begin"/>
        </w:r>
        <w:r>
          <w:instrText xml:space="preserve"> PAGEREF _Toc26503 \h </w:instrText>
        </w:r>
        <w:r>
          <w:fldChar w:fldCharType="separate"/>
        </w:r>
        <w:r>
          <w:t>12</w:t>
        </w:r>
        <w:r>
          <w:fldChar w:fldCharType="end"/>
        </w:r>
      </w:hyperlink>
    </w:p>
    <w:p>
      <w:pPr>
        <w:pStyle w:val="TOC2"/>
        <w:tabs>
          <w:tab w:val="right" w:leader="dot" w:pos="8306"/>
        </w:tabs>
      </w:pPr>
      <w:hyperlink w:anchor="_Toc4327" w:history="1">
        <w:r>
          <w:rPr>
            <w:rFonts w:ascii="仿宋" w:eastAsia="仿宋" w:hAnsi="仿宋" w:cs="仿宋" w:hint="eastAsia"/>
            <w:lang w:eastAsia="zh-CN"/>
          </w:rPr>
          <w:t>(四)、总图布置方案</w:t>
        </w:r>
        <w:r>
          <w:tab/>
        </w:r>
        <w:r>
          <w:fldChar w:fldCharType="begin"/>
        </w:r>
        <w:r>
          <w:instrText xml:space="preserve"> PAGEREF _Toc4327 \h </w:instrText>
        </w:r>
        <w:r>
          <w:fldChar w:fldCharType="separate"/>
        </w:r>
        <w:r>
          <w:t>13</w:t>
        </w:r>
        <w:r>
          <w:fldChar w:fldCharType="end"/>
        </w:r>
      </w:hyperlink>
    </w:p>
    <w:p>
      <w:pPr>
        <w:pStyle w:val="TOC2"/>
        <w:tabs>
          <w:tab w:val="right" w:leader="dot" w:pos="8306"/>
        </w:tabs>
      </w:pPr>
      <w:hyperlink w:anchor="_Toc2065" w:history="1">
        <w:r>
          <w:rPr>
            <w:rFonts w:ascii="仿宋" w:eastAsia="仿宋" w:hAnsi="仿宋" w:cs="仿宋" w:hint="eastAsia"/>
            <w:lang w:eastAsia="zh-CN"/>
          </w:rPr>
          <w:t>(五)、选址综合评价</w:t>
        </w:r>
        <w:r>
          <w:tab/>
        </w:r>
        <w:r>
          <w:fldChar w:fldCharType="begin"/>
        </w:r>
        <w:r>
          <w:instrText xml:space="preserve"> PAGEREF _Toc2065 \h </w:instrText>
        </w:r>
        <w:r>
          <w:fldChar w:fldCharType="separate"/>
        </w:r>
        <w:r>
          <w:t>14</w:t>
        </w:r>
        <w:r>
          <w:fldChar w:fldCharType="end"/>
        </w:r>
      </w:hyperlink>
    </w:p>
    <w:p>
      <w:pPr>
        <w:pStyle w:val="TOC1"/>
        <w:tabs>
          <w:tab w:val="right" w:leader="dot" w:pos="8306"/>
        </w:tabs>
      </w:pPr>
      <w:hyperlink w:anchor="_Toc10789" w:history="1">
        <w:r>
          <w:rPr>
            <w:rFonts w:ascii="仿宋" w:eastAsia="仿宋" w:hAnsi="仿宋" w:cs="仿宋" w:hint="eastAsia"/>
            <w:lang w:eastAsia="zh-CN"/>
          </w:rPr>
          <w:t>五、考研项目绩效评估</w:t>
        </w:r>
        <w:r>
          <w:tab/>
        </w:r>
        <w:r>
          <w:fldChar w:fldCharType="begin"/>
        </w:r>
        <w:r>
          <w:instrText xml:space="preserve"> PAGEREF _Toc10789 \h </w:instrText>
        </w:r>
        <w:r>
          <w:fldChar w:fldCharType="separate"/>
        </w:r>
        <w:r>
          <w:t>15</w:t>
        </w:r>
        <w:r>
          <w:fldChar w:fldCharType="end"/>
        </w:r>
      </w:hyperlink>
    </w:p>
    <w:p>
      <w:pPr>
        <w:pStyle w:val="TOC2"/>
        <w:tabs>
          <w:tab w:val="right" w:leader="dot" w:pos="8306"/>
        </w:tabs>
      </w:pPr>
      <w:hyperlink w:anchor="_Toc18657" w:history="1">
        <w:r>
          <w:rPr>
            <w:rFonts w:ascii="仿宋" w:eastAsia="仿宋" w:hAnsi="仿宋" w:cs="仿宋" w:hint="eastAsia"/>
            <w:lang w:eastAsia="zh-CN"/>
          </w:rPr>
          <w:t>(一)、绩效评估指标</w:t>
        </w:r>
        <w:r>
          <w:tab/>
        </w:r>
        <w:r>
          <w:fldChar w:fldCharType="begin"/>
        </w:r>
        <w:r>
          <w:instrText xml:space="preserve"> PAGEREF _Toc18657 \h </w:instrText>
        </w:r>
        <w:r>
          <w:fldChar w:fldCharType="separate"/>
        </w:r>
        <w:r>
          <w:t>15</w:t>
        </w:r>
        <w:r>
          <w:fldChar w:fldCharType="end"/>
        </w:r>
      </w:hyperlink>
    </w:p>
    <w:p>
      <w:pPr>
        <w:pStyle w:val="TOC2"/>
        <w:tabs>
          <w:tab w:val="right" w:leader="dot" w:pos="8306"/>
        </w:tabs>
      </w:pPr>
      <w:hyperlink w:anchor="_Toc19129" w:history="1">
        <w:r>
          <w:rPr>
            <w:rFonts w:ascii="仿宋" w:eastAsia="仿宋" w:hAnsi="仿宋" w:cs="仿宋" w:hint="eastAsia"/>
            <w:lang w:eastAsia="zh-CN"/>
          </w:rPr>
          <w:t>(二)、绩效评估方法</w:t>
        </w:r>
        <w:r>
          <w:tab/>
        </w:r>
        <w:r>
          <w:fldChar w:fldCharType="begin"/>
        </w:r>
        <w:r>
          <w:instrText xml:space="preserve"> PAGEREF _Toc19129 \h </w:instrText>
        </w:r>
        <w:r>
          <w:fldChar w:fldCharType="separate"/>
        </w:r>
        <w:r>
          <w:t>16</w:t>
        </w:r>
        <w:r>
          <w:fldChar w:fldCharType="end"/>
        </w:r>
      </w:hyperlink>
    </w:p>
    <w:p>
      <w:pPr>
        <w:pStyle w:val="TOC2"/>
        <w:tabs>
          <w:tab w:val="right" w:leader="dot" w:pos="8306"/>
        </w:tabs>
      </w:pPr>
      <w:hyperlink w:anchor="_Toc9275" w:history="1">
        <w:r>
          <w:rPr>
            <w:rFonts w:ascii="仿宋" w:eastAsia="仿宋" w:hAnsi="仿宋" w:cs="仿宋" w:hint="eastAsia"/>
            <w:lang w:eastAsia="zh-CN"/>
          </w:rPr>
          <w:t>(三)、绩效评估周期</w:t>
        </w:r>
        <w:r>
          <w:tab/>
        </w:r>
        <w:r>
          <w:fldChar w:fldCharType="begin"/>
        </w:r>
        <w:r>
          <w:instrText xml:space="preserve"> PAGEREF _Toc9275 \h </w:instrText>
        </w:r>
        <w:r>
          <w:fldChar w:fldCharType="separate"/>
        </w:r>
        <w:r>
          <w:t>17</w:t>
        </w:r>
        <w:r>
          <w:fldChar w:fldCharType="end"/>
        </w:r>
      </w:hyperlink>
    </w:p>
    <w:p>
      <w:pPr>
        <w:pStyle w:val="TOC1"/>
        <w:tabs>
          <w:tab w:val="right" w:leader="dot" w:pos="8306"/>
        </w:tabs>
      </w:pPr>
      <w:hyperlink w:anchor="_Toc20230" w:history="1">
        <w:r>
          <w:rPr>
            <w:rFonts w:ascii="仿宋" w:eastAsia="仿宋" w:hAnsi="仿宋" w:cs="仿宋" w:hint="eastAsia"/>
            <w:lang w:eastAsia="zh-CN"/>
          </w:rPr>
          <w:t>六、考研项目建设单位说明</w:t>
        </w:r>
        <w:r>
          <w:tab/>
        </w:r>
        <w:r>
          <w:fldChar w:fldCharType="begin"/>
        </w:r>
        <w:r>
          <w:instrText xml:space="preserve"> PAGEREF _Toc20230 \h </w:instrText>
        </w:r>
        <w:r>
          <w:fldChar w:fldCharType="separate"/>
        </w:r>
        <w:r>
          <w:t>18</w:t>
        </w:r>
        <w:r>
          <w:fldChar w:fldCharType="end"/>
        </w:r>
      </w:hyperlink>
    </w:p>
    <w:p>
      <w:pPr>
        <w:pStyle w:val="TOC2"/>
        <w:tabs>
          <w:tab w:val="right" w:leader="dot" w:pos="8306"/>
        </w:tabs>
      </w:pPr>
      <w:hyperlink w:anchor="_Toc27490" w:history="1">
        <w:r>
          <w:rPr>
            <w:rFonts w:ascii="仿宋" w:eastAsia="仿宋" w:hAnsi="仿宋" w:cs="仿宋" w:hint="eastAsia"/>
            <w:lang w:eastAsia="zh-CN"/>
          </w:rPr>
          <w:t>(一)、考研项目承办单位基本情况</w:t>
        </w:r>
        <w:r>
          <w:tab/>
        </w:r>
        <w:r>
          <w:fldChar w:fldCharType="begin"/>
        </w:r>
        <w:r>
          <w:instrText xml:space="preserve"> PAGEREF _Toc27490 \h </w:instrText>
        </w:r>
        <w:r>
          <w:fldChar w:fldCharType="separate"/>
        </w:r>
        <w:r>
          <w:t>18</w:t>
        </w:r>
        <w:r>
          <w:fldChar w:fldCharType="end"/>
        </w:r>
      </w:hyperlink>
    </w:p>
    <w:p>
      <w:pPr>
        <w:pStyle w:val="TOC2"/>
        <w:tabs>
          <w:tab w:val="right" w:leader="dot" w:pos="8306"/>
        </w:tabs>
      </w:pPr>
      <w:hyperlink w:anchor="_Toc14343" w:history="1">
        <w:r>
          <w:rPr>
            <w:rFonts w:ascii="仿宋" w:eastAsia="仿宋" w:hAnsi="仿宋" w:cs="仿宋" w:hint="eastAsia"/>
            <w:lang w:eastAsia="zh-CN"/>
          </w:rPr>
          <w:t>(二)、公司经济效益分析</w:t>
        </w:r>
        <w:r>
          <w:tab/>
        </w:r>
        <w:r>
          <w:fldChar w:fldCharType="begin"/>
        </w:r>
        <w:r>
          <w:instrText xml:space="preserve"> PAGEREF _Toc14343 \h </w:instrText>
        </w:r>
        <w:r>
          <w:fldChar w:fldCharType="separate"/>
        </w:r>
        <w:r>
          <w:t>19</w:t>
        </w:r>
        <w:r>
          <w:fldChar w:fldCharType="end"/>
        </w:r>
      </w:hyperlink>
    </w:p>
    <w:p>
      <w:pPr>
        <w:pStyle w:val="TOC1"/>
        <w:tabs>
          <w:tab w:val="right" w:leader="dot" w:pos="8306"/>
        </w:tabs>
      </w:pPr>
      <w:hyperlink w:anchor="_Toc17694" w:history="1">
        <w:r>
          <w:rPr>
            <w:rFonts w:ascii="仿宋" w:eastAsia="仿宋" w:hAnsi="仿宋" w:cs="仿宋" w:hint="eastAsia"/>
            <w:lang w:eastAsia="zh-CN"/>
          </w:rPr>
          <w:t>七、考研项目计划安排</w:t>
        </w:r>
        <w:r>
          <w:tab/>
        </w:r>
        <w:r>
          <w:fldChar w:fldCharType="begin"/>
        </w:r>
        <w:r>
          <w:instrText xml:space="preserve"> PAGEREF _Toc17694 \h </w:instrText>
        </w:r>
        <w:r>
          <w:fldChar w:fldCharType="separate"/>
        </w:r>
        <w:r>
          <w:t>20</w:t>
        </w:r>
        <w:r>
          <w:fldChar w:fldCharType="end"/>
        </w:r>
      </w:hyperlink>
    </w:p>
    <w:p>
      <w:pPr>
        <w:pStyle w:val="TOC2"/>
        <w:tabs>
          <w:tab w:val="right" w:leader="dot" w:pos="8306"/>
        </w:tabs>
      </w:pPr>
      <w:hyperlink w:anchor="_Toc31797" w:history="1">
        <w:r>
          <w:rPr>
            <w:rFonts w:ascii="仿宋" w:eastAsia="仿宋" w:hAnsi="仿宋" w:cs="仿宋" w:hint="eastAsia"/>
            <w:lang w:eastAsia="zh-CN"/>
          </w:rPr>
          <w:t>(一)、建设周期</w:t>
        </w:r>
        <w:r>
          <w:tab/>
        </w:r>
        <w:r>
          <w:fldChar w:fldCharType="begin"/>
        </w:r>
        <w:r>
          <w:instrText xml:space="preserve"> PAGEREF _Toc31797 \h </w:instrText>
        </w:r>
        <w:r>
          <w:fldChar w:fldCharType="separate"/>
        </w:r>
        <w:r>
          <w:t>20</w:t>
        </w:r>
        <w:r>
          <w:fldChar w:fldCharType="end"/>
        </w:r>
      </w:hyperlink>
    </w:p>
    <w:p>
      <w:pPr>
        <w:pStyle w:val="TOC2"/>
        <w:tabs>
          <w:tab w:val="right" w:leader="dot" w:pos="8306"/>
        </w:tabs>
      </w:pPr>
      <w:hyperlink w:anchor="_Toc21904" w:history="1">
        <w:r>
          <w:rPr>
            <w:rFonts w:ascii="仿宋" w:eastAsia="仿宋" w:hAnsi="仿宋" w:cs="仿宋" w:hint="eastAsia"/>
            <w:lang w:eastAsia="zh-CN"/>
          </w:rPr>
          <w:t>(二)、建设进度</w:t>
        </w:r>
        <w:r>
          <w:tab/>
        </w:r>
        <w:r>
          <w:fldChar w:fldCharType="begin"/>
        </w:r>
        <w:r>
          <w:instrText xml:space="preserve"> PAGEREF _Toc21904 \h </w:instrText>
        </w:r>
        <w:r>
          <w:fldChar w:fldCharType="separate"/>
        </w:r>
        <w:r>
          <w:t>21</w:t>
        </w:r>
        <w:r>
          <w:fldChar w:fldCharType="end"/>
        </w:r>
      </w:hyperlink>
    </w:p>
    <w:p>
      <w:pPr>
        <w:pStyle w:val="TOC2"/>
        <w:tabs>
          <w:tab w:val="right" w:leader="dot" w:pos="8306"/>
        </w:tabs>
      </w:pPr>
      <w:hyperlink w:anchor="_Toc16526" w:history="1">
        <w:r>
          <w:rPr>
            <w:rFonts w:ascii="仿宋" w:eastAsia="仿宋" w:hAnsi="仿宋" w:cs="仿宋" w:hint="eastAsia"/>
            <w:lang w:eastAsia="zh-CN"/>
          </w:rPr>
          <w:t>(三)、进度安排注意事项</w:t>
        </w:r>
        <w:r>
          <w:tab/>
        </w:r>
        <w:r>
          <w:fldChar w:fldCharType="begin"/>
        </w:r>
        <w:r>
          <w:instrText xml:space="preserve"> PAGEREF _Toc16526 \h </w:instrText>
        </w:r>
        <w:r>
          <w:fldChar w:fldCharType="separate"/>
        </w:r>
        <w:r>
          <w:t>22</w:t>
        </w:r>
        <w:r>
          <w:fldChar w:fldCharType="end"/>
        </w:r>
      </w:hyperlink>
    </w:p>
    <w:p>
      <w:pPr>
        <w:pStyle w:val="TOC2"/>
        <w:tabs>
          <w:tab w:val="right" w:leader="dot" w:pos="8306"/>
        </w:tabs>
      </w:pPr>
      <w:hyperlink w:anchor="_Toc405" w:history="1">
        <w:r>
          <w:rPr>
            <w:rFonts w:ascii="仿宋" w:eastAsia="仿宋" w:hAnsi="仿宋" w:cs="仿宋" w:hint="eastAsia"/>
            <w:lang w:eastAsia="zh-CN"/>
          </w:rPr>
          <w:t>(四)、人力资源配置</w:t>
        </w:r>
        <w:r>
          <w:tab/>
        </w:r>
        <w:r>
          <w:fldChar w:fldCharType="begin"/>
        </w:r>
        <w:r>
          <w:instrText xml:space="preserve"> PAGEREF _Toc405 \h </w:instrText>
        </w:r>
        <w:r>
          <w:fldChar w:fldCharType="separate"/>
        </w:r>
        <w:r>
          <w:t>23</w:t>
        </w:r>
        <w:r>
          <w:fldChar w:fldCharType="end"/>
        </w:r>
      </w:hyperlink>
    </w:p>
    <w:p>
      <w:pPr>
        <w:pStyle w:val="TOC1"/>
        <w:tabs>
          <w:tab w:val="right" w:leader="dot" w:pos="8306"/>
        </w:tabs>
      </w:pPr>
      <w:hyperlink w:anchor="_Toc17135" w:history="1">
        <w:r>
          <w:rPr>
            <w:rFonts w:ascii="仿宋" w:eastAsia="仿宋" w:hAnsi="仿宋" w:cs="仿宋" w:hint="eastAsia"/>
            <w:lang w:eastAsia="zh-CN"/>
          </w:rPr>
          <w:t>八、考研项目人力资源培养与发展</w:t>
        </w:r>
        <w:r>
          <w:tab/>
        </w:r>
        <w:r>
          <w:fldChar w:fldCharType="begin"/>
        </w:r>
        <w:r>
          <w:instrText xml:space="preserve"> PAGEREF _Toc17135 \h </w:instrText>
        </w:r>
        <w:r>
          <w:fldChar w:fldCharType="separate"/>
        </w:r>
        <w:r>
          <w:t>24</w:t>
        </w:r>
        <w:r>
          <w:fldChar w:fldCharType="end"/>
        </w:r>
      </w:hyperlink>
    </w:p>
    <w:p>
      <w:pPr>
        <w:pStyle w:val="TOC2"/>
        <w:tabs>
          <w:tab w:val="right" w:leader="dot" w:pos="8306"/>
        </w:tabs>
      </w:pPr>
      <w:hyperlink w:anchor="_Toc4673" w:history="1">
        <w:r>
          <w:rPr>
            <w:rFonts w:ascii="仿宋" w:eastAsia="仿宋" w:hAnsi="仿宋" w:cs="仿宋" w:hint="eastAsia"/>
            <w:lang w:eastAsia="zh-CN"/>
          </w:rPr>
          <w:t>(一)、人才需求与规划</w:t>
        </w:r>
        <w:r>
          <w:tab/>
        </w:r>
        <w:r>
          <w:fldChar w:fldCharType="begin"/>
        </w:r>
        <w:r>
          <w:instrText xml:space="preserve"> PAGEREF _Toc4673 \h </w:instrText>
        </w:r>
        <w:r>
          <w:fldChar w:fldCharType="separate"/>
        </w:r>
        <w:r>
          <w:t>24</w:t>
        </w:r>
        <w:r>
          <w:fldChar w:fldCharType="end"/>
        </w:r>
      </w:hyperlink>
    </w:p>
    <w:p>
      <w:pPr>
        <w:pStyle w:val="TOC2"/>
        <w:tabs>
          <w:tab w:val="right" w:leader="dot" w:pos="8306"/>
        </w:tabs>
      </w:pPr>
      <w:hyperlink w:anchor="_Toc18462" w:history="1">
        <w:r>
          <w:rPr>
            <w:rFonts w:ascii="仿宋" w:eastAsia="仿宋" w:hAnsi="仿宋" w:cs="仿宋" w:hint="eastAsia"/>
            <w:lang w:eastAsia="zh-CN"/>
          </w:rPr>
          <w:t>(二)、培训与发展计划</w:t>
        </w:r>
        <w:r>
          <w:tab/>
        </w:r>
        <w:r>
          <w:fldChar w:fldCharType="begin"/>
        </w:r>
        <w:r>
          <w:instrText xml:space="preserve"> PAGEREF _Toc18462 \h </w:instrText>
        </w:r>
        <w:r>
          <w:fldChar w:fldCharType="separate"/>
        </w:r>
        <w:r>
          <w:t>24</w:t>
        </w:r>
        <w:r>
          <w:fldChar w:fldCharType="end"/>
        </w:r>
      </w:hyperlink>
    </w:p>
    <w:p>
      <w:pPr>
        <w:pStyle w:val="TOC1"/>
        <w:tabs>
          <w:tab w:val="right" w:leader="dot" w:pos="8306"/>
        </w:tabs>
      </w:pPr>
      <w:hyperlink w:anchor="_Toc24893" w:history="1">
        <w:r>
          <w:rPr>
            <w:rFonts w:ascii="仿宋" w:eastAsia="仿宋" w:hAnsi="仿宋" w:cs="仿宋" w:hint="eastAsia"/>
            <w:lang w:eastAsia="zh-CN"/>
          </w:rPr>
          <w:t>九、考研项目技术管理</w:t>
        </w:r>
        <w:r>
          <w:tab/>
        </w:r>
        <w:r>
          <w:fldChar w:fldCharType="begin"/>
        </w:r>
        <w:r>
          <w:instrText xml:space="preserve"> PAGEREF _Toc24893 \h </w:instrText>
        </w:r>
        <w:r>
          <w:fldChar w:fldCharType="separate"/>
        </w:r>
        <w:r>
          <w:t>25</w:t>
        </w:r>
        <w:r>
          <w:fldChar w:fldCharType="end"/>
        </w:r>
      </w:hyperlink>
    </w:p>
    <w:p>
      <w:pPr>
        <w:pStyle w:val="TOC2"/>
        <w:tabs>
          <w:tab w:val="right" w:leader="dot" w:pos="8306"/>
        </w:tabs>
      </w:pPr>
      <w:hyperlink w:anchor="_Toc13106" w:history="1">
        <w:r>
          <w:rPr>
            <w:rFonts w:ascii="仿宋" w:eastAsia="仿宋" w:hAnsi="仿宋" w:cs="仿宋" w:hint="eastAsia"/>
            <w:lang w:eastAsia="zh-CN"/>
          </w:rPr>
          <w:t>(一)、技术方案选用方向</w:t>
        </w:r>
        <w:r>
          <w:tab/>
        </w:r>
        <w:r>
          <w:fldChar w:fldCharType="begin"/>
        </w:r>
        <w:r>
          <w:instrText xml:space="preserve"> PAGEREF _Toc13106 \h </w:instrText>
        </w:r>
        <w:r>
          <w:fldChar w:fldCharType="separate"/>
        </w:r>
        <w:r>
          <w:t>25</w:t>
        </w:r>
        <w:r>
          <w:fldChar w:fldCharType="end"/>
        </w:r>
      </w:hyperlink>
    </w:p>
    <w:p>
      <w:pPr>
        <w:pStyle w:val="TOC2"/>
        <w:tabs>
          <w:tab w:val="right" w:leader="dot" w:pos="8306"/>
        </w:tabs>
      </w:pPr>
      <w:hyperlink w:anchor="_Toc15627" w:history="1">
        <w:r>
          <w:rPr>
            <w:rFonts w:ascii="仿宋" w:eastAsia="仿宋" w:hAnsi="仿宋" w:cs="仿宋" w:hint="eastAsia"/>
            <w:lang w:eastAsia="zh-CN"/>
          </w:rPr>
          <w:t>(二)、工艺技术方案选用原则</w:t>
        </w:r>
        <w:r>
          <w:tab/>
        </w:r>
        <w:r>
          <w:fldChar w:fldCharType="begin"/>
        </w:r>
        <w:r>
          <w:instrText xml:space="preserve"> PAGEREF _Toc15627 \h </w:instrText>
        </w:r>
        <w:r>
          <w:fldChar w:fldCharType="separate"/>
        </w:r>
        <w:r>
          <w:t>27</w:t>
        </w:r>
        <w:r>
          <w:fldChar w:fldCharType="end"/>
        </w:r>
      </w:hyperlink>
    </w:p>
    <w:p>
      <w:pPr>
        <w:pStyle w:val="TOC2"/>
        <w:tabs>
          <w:tab w:val="right" w:leader="dot" w:pos="8306"/>
        </w:tabs>
      </w:pPr>
      <w:hyperlink w:anchor="_Toc22850" w:history="1">
        <w:r>
          <w:rPr>
            <w:rFonts w:ascii="仿宋" w:eastAsia="仿宋" w:hAnsi="仿宋" w:cs="仿宋" w:hint="eastAsia"/>
            <w:lang w:eastAsia="zh-CN"/>
          </w:rPr>
          <w:t>(三)、工艺技术方案要求</w:t>
        </w:r>
        <w:r>
          <w:tab/>
        </w:r>
        <w:r>
          <w:fldChar w:fldCharType="begin"/>
        </w:r>
        <w:r>
          <w:instrText xml:space="preserve"> PAGEREF _Toc22850 \h </w:instrText>
        </w:r>
        <w:r>
          <w:fldChar w:fldCharType="separate"/>
        </w:r>
        <w:r>
          <w:t>29</w:t>
        </w:r>
        <w:r>
          <w:fldChar w:fldCharType="end"/>
        </w:r>
      </w:hyperlink>
    </w:p>
    <w:p>
      <w:pPr>
        <w:pStyle w:val="TOC1"/>
        <w:tabs>
          <w:tab w:val="right" w:leader="dot" w:pos="8306"/>
        </w:tabs>
      </w:pPr>
      <w:hyperlink w:anchor="_Toc27780" w:history="1">
        <w:r>
          <w:rPr>
            <w:rFonts w:ascii="仿宋" w:eastAsia="仿宋" w:hAnsi="仿宋" w:cs="仿宋" w:hint="eastAsia"/>
            <w:lang w:eastAsia="zh-CN"/>
          </w:rPr>
          <w:t>十、考研项目环境影响分析</w:t>
        </w:r>
        <w:r>
          <w:tab/>
        </w:r>
        <w:r>
          <w:fldChar w:fldCharType="begin"/>
        </w:r>
        <w:r>
          <w:instrText xml:space="preserve"> PAGEREF _Toc27780 \h </w:instrText>
        </w:r>
        <w:r>
          <w:fldChar w:fldCharType="separate"/>
        </w:r>
        <w:r>
          <w:t>31</w:t>
        </w:r>
        <w:r>
          <w:fldChar w:fldCharType="end"/>
        </w:r>
      </w:hyperlink>
    </w:p>
    <w:p>
      <w:pPr>
        <w:pStyle w:val="TOC2"/>
        <w:tabs>
          <w:tab w:val="right" w:leader="dot" w:pos="8306"/>
        </w:tabs>
      </w:pPr>
      <w:hyperlink w:anchor="_Toc31615" w:history="1">
        <w:r>
          <w:rPr>
            <w:rFonts w:ascii="仿宋" w:eastAsia="仿宋" w:hAnsi="仿宋" w:cs="仿宋" w:hint="eastAsia"/>
            <w:lang w:eastAsia="zh-CN"/>
          </w:rPr>
          <w:t>(一)、建设区域环境质量现状</w:t>
        </w:r>
        <w:r>
          <w:tab/>
        </w:r>
        <w:r>
          <w:fldChar w:fldCharType="begin"/>
        </w:r>
        <w:r>
          <w:instrText xml:space="preserve"> PAGEREF _Toc31615 \h </w:instrText>
        </w:r>
        <w:r>
          <w:fldChar w:fldCharType="separate"/>
        </w:r>
        <w:r>
          <w:t>31</w:t>
        </w:r>
        <w:r>
          <w:fldChar w:fldCharType="end"/>
        </w:r>
      </w:hyperlink>
    </w:p>
    <w:p>
      <w:pPr>
        <w:pStyle w:val="TOC2"/>
        <w:tabs>
          <w:tab w:val="right" w:leader="dot" w:pos="8306"/>
        </w:tabs>
      </w:pPr>
      <w:hyperlink w:anchor="_Toc13053" w:history="1">
        <w:r>
          <w:rPr>
            <w:rFonts w:ascii="仿宋" w:eastAsia="仿宋" w:hAnsi="仿宋" w:cs="仿宋" w:hint="eastAsia"/>
            <w:lang w:eastAsia="zh-CN"/>
          </w:rPr>
          <w:t>(二)、建设期环境保护</w:t>
        </w:r>
        <w:r>
          <w:tab/>
        </w:r>
        <w:r>
          <w:fldChar w:fldCharType="begin"/>
        </w:r>
        <w:r>
          <w:instrText xml:space="preserve"> PAGEREF _Toc13053 \h </w:instrText>
        </w:r>
        <w:r>
          <w:fldChar w:fldCharType="separate"/>
        </w:r>
        <w:r>
          <w:t>32</w:t>
        </w:r>
        <w:r>
          <w:fldChar w:fldCharType="end"/>
        </w:r>
      </w:hyperlink>
    </w:p>
    <w:p>
      <w:pPr>
        <w:pStyle w:val="TOC2"/>
        <w:tabs>
          <w:tab w:val="right" w:leader="dot" w:pos="8306"/>
        </w:tabs>
      </w:pPr>
      <w:hyperlink w:anchor="_Toc25379" w:history="1">
        <w:r>
          <w:rPr>
            <w:rFonts w:ascii="仿宋" w:eastAsia="仿宋" w:hAnsi="仿宋" w:cs="仿宋" w:hint="eastAsia"/>
            <w:lang w:eastAsia="zh-CN"/>
          </w:rPr>
          <w:t>(三)、运营期环境保护</w:t>
        </w:r>
        <w:r>
          <w:tab/>
        </w:r>
        <w:r>
          <w:fldChar w:fldCharType="begin"/>
        </w:r>
        <w:r>
          <w:instrText xml:space="preserve"> PAGEREF _Toc25379 \h </w:instrText>
        </w:r>
        <w:r>
          <w:fldChar w:fldCharType="separate"/>
        </w:r>
        <w:r>
          <w:t>34</w:t>
        </w:r>
        <w:r>
          <w:fldChar w:fldCharType="end"/>
        </w:r>
      </w:hyperlink>
    </w:p>
    <w:p>
      <w:pPr>
        <w:pStyle w:val="TOC2"/>
        <w:tabs>
          <w:tab w:val="right" w:leader="dot" w:pos="8306"/>
        </w:tabs>
      </w:pPr>
      <w:hyperlink w:anchor="_Toc770" w:history="1">
        <w:r>
          <w:rPr>
            <w:rFonts w:ascii="仿宋" w:eastAsia="仿宋" w:hAnsi="仿宋" w:cs="仿宋" w:hint="eastAsia"/>
            <w:lang w:eastAsia="zh-CN"/>
          </w:rPr>
          <w:t>(四)、考研项目建设对区域经济的影响</w:t>
        </w:r>
        <w:r>
          <w:tab/>
        </w:r>
        <w:r>
          <w:fldChar w:fldCharType="begin"/>
        </w:r>
        <w:r>
          <w:instrText xml:space="preserve"> PAGEREF _Toc770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91" w:history="1">
        <w:r>
          <w:rPr>
            <w:rFonts w:ascii="仿宋" w:eastAsia="仿宋" w:hAnsi="仿宋" w:cs="仿宋" w:hint="eastAsia"/>
            <w:lang w:eastAsia="zh-CN"/>
          </w:rPr>
          <w:t>(五)、废弃物处理</w:t>
        </w:r>
        <w:r>
          <w:tab/>
        </w:r>
        <w:r>
          <w:fldChar w:fldCharType="begin"/>
        </w:r>
        <w:r>
          <w:instrText xml:space="preserve"> PAGEREF _Toc13791 \h </w:instrText>
        </w:r>
        <w:r>
          <w:fldChar w:fldCharType="separate"/>
        </w:r>
        <w:r>
          <w:t>37</w:t>
        </w:r>
        <w:r>
          <w:fldChar w:fldCharType="end"/>
        </w:r>
      </w:hyperlink>
    </w:p>
    <w:p>
      <w:pPr>
        <w:pStyle w:val="TOC2"/>
        <w:tabs>
          <w:tab w:val="right" w:leader="dot" w:pos="8306"/>
        </w:tabs>
      </w:pPr>
      <w:hyperlink w:anchor="_Toc15244" w:history="1">
        <w:r>
          <w:rPr>
            <w:rFonts w:ascii="仿宋" w:eastAsia="仿宋" w:hAnsi="仿宋" w:cs="仿宋" w:hint="eastAsia"/>
            <w:lang w:eastAsia="zh-CN"/>
          </w:rPr>
          <w:t>(六)、特殊环境影响分析</w:t>
        </w:r>
        <w:r>
          <w:tab/>
        </w:r>
        <w:r>
          <w:fldChar w:fldCharType="begin"/>
        </w:r>
        <w:r>
          <w:instrText xml:space="preserve"> PAGEREF _Toc15244 \h </w:instrText>
        </w:r>
        <w:r>
          <w:fldChar w:fldCharType="separate"/>
        </w:r>
        <w:r>
          <w:t>38</w:t>
        </w:r>
        <w:r>
          <w:fldChar w:fldCharType="end"/>
        </w:r>
      </w:hyperlink>
    </w:p>
    <w:p>
      <w:pPr>
        <w:pStyle w:val="TOC2"/>
        <w:tabs>
          <w:tab w:val="right" w:leader="dot" w:pos="8306"/>
        </w:tabs>
      </w:pPr>
      <w:hyperlink w:anchor="_Toc3754" w:history="1">
        <w:r>
          <w:rPr>
            <w:rFonts w:ascii="仿宋" w:eastAsia="仿宋" w:hAnsi="仿宋" w:cs="仿宋" w:hint="eastAsia"/>
            <w:lang w:eastAsia="zh-CN"/>
          </w:rPr>
          <w:t>(七)、清洁生产</w:t>
        </w:r>
        <w:r>
          <w:tab/>
        </w:r>
        <w:r>
          <w:fldChar w:fldCharType="begin"/>
        </w:r>
        <w:r>
          <w:instrText xml:space="preserve"> PAGEREF _Toc3754 \h </w:instrText>
        </w:r>
        <w:r>
          <w:fldChar w:fldCharType="separate"/>
        </w:r>
        <w:r>
          <w:t>39</w:t>
        </w:r>
        <w:r>
          <w:fldChar w:fldCharType="end"/>
        </w:r>
      </w:hyperlink>
    </w:p>
    <w:p>
      <w:pPr>
        <w:pStyle w:val="TOC2"/>
        <w:tabs>
          <w:tab w:val="right" w:leader="dot" w:pos="8306"/>
        </w:tabs>
      </w:pPr>
      <w:hyperlink w:anchor="_Toc27661" w:history="1">
        <w:r>
          <w:rPr>
            <w:rFonts w:ascii="仿宋" w:eastAsia="仿宋" w:hAnsi="仿宋" w:cs="仿宋" w:hint="eastAsia"/>
            <w:lang w:eastAsia="zh-CN"/>
          </w:rPr>
          <w:t>(八)、环境保护综合评价</w:t>
        </w:r>
        <w:r>
          <w:tab/>
        </w:r>
        <w:r>
          <w:fldChar w:fldCharType="begin"/>
        </w:r>
        <w:r>
          <w:instrText xml:space="preserve"> PAGEREF _Toc27661 \h </w:instrText>
        </w:r>
        <w:r>
          <w:fldChar w:fldCharType="separate"/>
        </w:r>
        <w:r>
          <w:t>40</w:t>
        </w:r>
        <w:r>
          <w:fldChar w:fldCharType="end"/>
        </w:r>
      </w:hyperlink>
    </w:p>
    <w:p>
      <w:pPr>
        <w:pStyle w:val="TOC1"/>
        <w:tabs>
          <w:tab w:val="right" w:leader="dot" w:pos="8306"/>
        </w:tabs>
      </w:pPr>
      <w:hyperlink w:anchor="_Toc1572" w:history="1">
        <w:r>
          <w:rPr>
            <w:rFonts w:ascii="仿宋" w:eastAsia="仿宋" w:hAnsi="仿宋" w:cs="仿宋" w:hint="eastAsia"/>
            <w:lang w:eastAsia="zh-CN"/>
          </w:rPr>
          <w:t>十一、考研项目财务管理</w:t>
        </w:r>
        <w:r>
          <w:tab/>
        </w:r>
        <w:r>
          <w:fldChar w:fldCharType="begin"/>
        </w:r>
        <w:r>
          <w:instrText xml:space="preserve"> PAGEREF _Toc1572 \h </w:instrText>
        </w:r>
        <w:r>
          <w:fldChar w:fldCharType="separate"/>
        </w:r>
        <w:r>
          <w:t>41</w:t>
        </w:r>
        <w:r>
          <w:fldChar w:fldCharType="end"/>
        </w:r>
      </w:hyperlink>
    </w:p>
    <w:p>
      <w:pPr>
        <w:pStyle w:val="TOC2"/>
        <w:tabs>
          <w:tab w:val="right" w:leader="dot" w:pos="8306"/>
        </w:tabs>
      </w:pPr>
      <w:hyperlink w:anchor="_Toc15824" w:history="1">
        <w:r>
          <w:rPr>
            <w:rFonts w:ascii="仿宋" w:eastAsia="仿宋" w:hAnsi="仿宋" w:cs="仿宋" w:hint="eastAsia"/>
            <w:lang w:eastAsia="zh-CN"/>
          </w:rPr>
          <w:t>(一)、资金需求大</w:t>
        </w:r>
        <w:r>
          <w:tab/>
        </w:r>
        <w:r>
          <w:fldChar w:fldCharType="begin"/>
        </w:r>
        <w:r>
          <w:instrText xml:space="preserve"> PAGEREF _Toc15824 \h </w:instrText>
        </w:r>
        <w:r>
          <w:fldChar w:fldCharType="separate"/>
        </w:r>
        <w:r>
          <w:t>41</w:t>
        </w:r>
        <w:r>
          <w:fldChar w:fldCharType="end"/>
        </w:r>
      </w:hyperlink>
    </w:p>
    <w:p>
      <w:pPr>
        <w:pStyle w:val="TOC2"/>
        <w:tabs>
          <w:tab w:val="right" w:leader="dot" w:pos="8306"/>
        </w:tabs>
      </w:pPr>
      <w:hyperlink w:anchor="_Toc28389" w:history="1">
        <w:r>
          <w:rPr>
            <w:rFonts w:ascii="仿宋" w:eastAsia="仿宋" w:hAnsi="仿宋" w:cs="仿宋" w:hint="eastAsia"/>
            <w:lang w:eastAsia="zh-CN"/>
          </w:rPr>
          <w:t>(二)、研发周期长</w:t>
        </w:r>
        <w:r>
          <w:tab/>
        </w:r>
        <w:r>
          <w:fldChar w:fldCharType="begin"/>
        </w:r>
        <w:r>
          <w:instrText xml:space="preserve"> PAGEREF _Toc28389 \h </w:instrText>
        </w:r>
        <w:r>
          <w:fldChar w:fldCharType="separate"/>
        </w:r>
        <w:r>
          <w:t>42</w:t>
        </w:r>
        <w:r>
          <w:fldChar w:fldCharType="end"/>
        </w:r>
      </w:hyperlink>
    </w:p>
    <w:p>
      <w:pPr>
        <w:pStyle w:val="TOC2"/>
        <w:tabs>
          <w:tab w:val="right" w:leader="dot" w:pos="8306"/>
        </w:tabs>
      </w:pPr>
      <w:hyperlink w:anchor="_Toc21895" w:history="1">
        <w:r>
          <w:rPr>
            <w:rFonts w:ascii="仿宋" w:eastAsia="仿宋" w:hAnsi="仿宋" w:cs="仿宋" w:hint="eastAsia"/>
            <w:lang w:eastAsia="zh-CN"/>
          </w:rPr>
          <w:t>(三)、市场风险大</w:t>
        </w:r>
        <w:r>
          <w:tab/>
        </w:r>
        <w:r>
          <w:fldChar w:fldCharType="begin"/>
        </w:r>
        <w:r>
          <w:instrText xml:space="preserve"> PAGEREF _Toc21895 \h </w:instrText>
        </w:r>
        <w:r>
          <w:fldChar w:fldCharType="separate"/>
        </w:r>
        <w:r>
          <w:t>44</w:t>
        </w:r>
        <w:r>
          <w:fldChar w:fldCharType="end"/>
        </w:r>
      </w:hyperlink>
    </w:p>
    <w:p>
      <w:pPr>
        <w:pStyle w:val="TOC2"/>
        <w:tabs>
          <w:tab w:val="right" w:leader="dot" w:pos="8306"/>
        </w:tabs>
      </w:pPr>
      <w:hyperlink w:anchor="_Toc28017" w:history="1">
        <w:r>
          <w:rPr>
            <w:rFonts w:ascii="仿宋" w:eastAsia="仿宋" w:hAnsi="仿宋" w:cs="仿宋" w:hint="eastAsia"/>
            <w:lang w:eastAsia="zh-CN"/>
          </w:rPr>
          <w:t>(四)、利润率高</w:t>
        </w:r>
        <w:r>
          <w:tab/>
        </w:r>
        <w:r>
          <w:fldChar w:fldCharType="begin"/>
        </w:r>
        <w:r>
          <w:instrText xml:space="preserve"> PAGEREF _Toc28017 \h </w:instrText>
        </w:r>
        <w:r>
          <w:fldChar w:fldCharType="separate"/>
        </w:r>
        <w:r>
          <w:t>46</w:t>
        </w:r>
        <w:r>
          <w:fldChar w:fldCharType="end"/>
        </w:r>
      </w:hyperlink>
    </w:p>
    <w:p>
      <w:pPr>
        <w:pStyle w:val="TOC1"/>
        <w:tabs>
          <w:tab w:val="right" w:leader="dot" w:pos="8306"/>
        </w:tabs>
      </w:pPr>
      <w:hyperlink w:anchor="_Toc22001" w:history="1">
        <w:r>
          <w:rPr>
            <w:rFonts w:ascii="仿宋" w:eastAsia="仿宋" w:hAnsi="仿宋" w:cs="仿宋" w:hint="eastAsia"/>
            <w:lang w:eastAsia="zh-CN"/>
          </w:rPr>
          <w:t>十二、考研项目投资规划</w:t>
        </w:r>
        <w:r>
          <w:tab/>
        </w:r>
        <w:r>
          <w:fldChar w:fldCharType="begin"/>
        </w:r>
        <w:r>
          <w:instrText xml:space="preserve"> PAGEREF _Toc22001 \h </w:instrText>
        </w:r>
        <w:r>
          <w:fldChar w:fldCharType="separate"/>
        </w:r>
        <w:r>
          <w:t>48</w:t>
        </w:r>
        <w:r>
          <w:fldChar w:fldCharType="end"/>
        </w:r>
      </w:hyperlink>
    </w:p>
    <w:p>
      <w:pPr>
        <w:pStyle w:val="TOC2"/>
        <w:tabs>
          <w:tab w:val="right" w:leader="dot" w:pos="8306"/>
        </w:tabs>
      </w:pPr>
      <w:hyperlink w:anchor="_Toc4268" w:history="1">
        <w:r>
          <w:rPr>
            <w:rFonts w:ascii="仿宋" w:eastAsia="仿宋" w:hAnsi="仿宋" w:cs="仿宋" w:hint="eastAsia"/>
            <w:lang w:eastAsia="zh-CN"/>
          </w:rPr>
          <w:t>(一)、考研项目总投资估算</w:t>
        </w:r>
        <w:r>
          <w:tab/>
        </w:r>
        <w:r>
          <w:fldChar w:fldCharType="begin"/>
        </w:r>
        <w:r>
          <w:instrText xml:space="preserve"> PAGEREF _Toc4268 \h </w:instrText>
        </w:r>
        <w:r>
          <w:fldChar w:fldCharType="separate"/>
        </w:r>
        <w:r>
          <w:t>48</w:t>
        </w:r>
        <w:r>
          <w:fldChar w:fldCharType="end"/>
        </w:r>
      </w:hyperlink>
    </w:p>
    <w:p>
      <w:pPr>
        <w:pStyle w:val="TOC2"/>
        <w:tabs>
          <w:tab w:val="right" w:leader="dot" w:pos="8306"/>
        </w:tabs>
      </w:pPr>
      <w:hyperlink w:anchor="_Toc13563" w:history="1">
        <w:r>
          <w:rPr>
            <w:rFonts w:ascii="仿宋" w:eastAsia="仿宋" w:hAnsi="仿宋" w:cs="仿宋" w:hint="eastAsia"/>
            <w:lang w:eastAsia="zh-CN"/>
          </w:rPr>
          <w:t>(二)、资金筹措</w:t>
        </w:r>
        <w:r>
          <w:tab/>
        </w:r>
        <w:r>
          <w:fldChar w:fldCharType="begin"/>
        </w:r>
        <w:r>
          <w:instrText xml:space="preserve"> PAGEREF _Toc13563 \h </w:instrText>
        </w:r>
        <w:r>
          <w:fldChar w:fldCharType="separate"/>
        </w:r>
        <w:r>
          <w:t>49</w:t>
        </w:r>
        <w:r>
          <w:fldChar w:fldCharType="end"/>
        </w:r>
      </w:hyperlink>
    </w:p>
    <w:p>
      <w:pPr>
        <w:pStyle w:val="TOC1"/>
        <w:tabs>
          <w:tab w:val="right" w:leader="dot" w:pos="8306"/>
        </w:tabs>
      </w:pPr>
      <w:hyperlink w:anchor="_Toc30460" w:history="1">
        <w:r>
          <w:rPr>
            <w:rFonts w:ascii="仿宋" w:eastAsia="仿宋" w:hAnsi="仿宋" w:cs="仿宋" w:hint="eastAsia"/>
            <w:lang w:eastAsia="zh-CN"/>
          </w:rPr>
          <w:t>十三、营销与推广策略</w:t>
        </w:r>
        <w:r>
          <w:tab/>
        </w:r>
        <w:r>
          <w:fldChar w:fldCharType="begin"/>
        </w:r>
        <w:r>
          <w:instrText xml:space="preserve"> PAGEREF _Toc30460 \h </w:instrText>
        </w:r>
        <w:r>
          <w:fldChar w:fldCharType="separate"/>
        </w:r>
        <w:r>
          <w:t>50</w:t>
        </w:r>
        <w:r>
          <w:fldChar w:fldCharType="end"/>
        </w:r>
      </w:hyperlink>
    </w:p>
    <w:p>
      <w:pPr>
        <w:pStyle w:val="TOC2"/>
        <w:tabs>
          <w:tab w:val="right" w:leader="dot" w:pos="8306"/>
        </w:tabs>
      </w:pPr>
      <w:hyperlink w:anchor="_Toc24284" w:history="1">
        <w:r>
          <w:rPr>
            <w:rFonts w:ascii="仿宋" w:eastAsia="仿宋" w:hAnsi="仿宋" w:cs="仿宋" w:hint="eastAsia"/>
            <w:lang w:eastAsia="zh-CN"/>
          </w:rPr>
          <w:t>(一)、产品/服务定位与特点</w:t>
        </w:r>
        <w:r>
          <w:tab/>
        </w:r>
        <w:r>
          <w:fldChar w:fldCharType="begin"/>
        </w:r>
        <w:r>
          <w:instrText xml:space="preserve"> PAGEREF _Toc24284 \h </w:instrText>
        </w:r>
        <w:r>
          <w:fldChar w:fldCharType="separate"/>
        </w:r>
        <w:r>
          <w:t>50</w:t>
        </w:r>
        <w:r>
          <w:fldChar w:fldCharType="end"/>
        </w:r>
      </w:hyperlink>
    </w:p>
    <w:p>
      <w:pPr>
        <w:pStyle w:val="TOC2"/>
        <w:tabs>
          <w:tab w:val="right" w:leader="dot" w:pos="8306"/>
        </w:tabs>
      </w:pPr>
      <w:hyperlink w:anchor="_Toc11652" w:history="1">
        <w:r>
          <w:rPr>
            <w:rFonts w:ascii="仿宋" w:eastAsia="仿宋" w:hAnsi="仿宋" w:cs="仿宋" w:hint="eastAsia"/>
            <w:lang w:eastAsia="zh-CN"/>
          </w:rPr>
          <w:t>(二)、市场定位与竞争分析</w:t>
        </w:r>
        <w:r>
          <w:tab/>
        </w:r>
        <w:r>
          <w:fldChar w:fldCharType="begin"/>
        </w:r>
        <w:r>
          <w:instrText xml:space="preserve"> PAGEREF _Toc11652 \h </w:instrText>
        </w:r>
        <w:r>
          <w:fldChar w:fldCharType="separate"/>
        </w:r>
        <w:r>
          <w:t>51</w:t>
        </w:r>
        <w:r>
          <w:fldChar w:fldCharType="end"/>
        </w:r>
      </w:hyperlink>
    </w:p>
    <w:p>
      <w:pPr>
        <w:pStyle w:val="TOC2"/>
        <w:tabs>
          <w:tab w:val="right" w:leader="dot" w:pos="8306"/>
        </w:tabs>
      </w:pPr>
      <w:hyperlink w:anchor="_Toc16104" w:history="1">
        <w:r>
          <w:rPr>
            <w:rFonts w:ascii="仿宋" w:eastAsia="仿宋" w:hAnsi="仿宋" w:cs="仿宋" w:hint="eastAsia"/>
            <w:lang w:eastAsia="zh-CN"/>
          </w:rPr>
          <w:t>(三)、营销渠道与策略</w:t>
        </w:r>
        <w:r>
          <w:tab/>
        </w:r>
        <w:r>
          <w:fldChar w:fldCharType="begin"/>
        </w:r>
        <w:r>
          <w:instrText xml:space="preserve"> PAGEREF _Toc16104 \h </w:instrText>
        </w:r>
        <w:r>
          <w:fldChar w:fldCharType="separate"/>
        </w:r>
        <w:r>
          <w:t>53</w:t>
        </w:r>
        <w:r>
          <w:fldChar w:fldCharType="end"/>
        </w:r>
      </w:hyperlink>
    </w:p>
    <w:p>
      <w:pPr>
        <w:pStyle w:val="TOC2"/>
        <w:tabs>
          <w:tab w:val="right" w:leader="dot" w:pos="8306"/>
        </w:tabs>
      </w:pPr>
      <w:hyperlink w:anchor="_Toc8723" w:history="1">
        <w:r>
          <w:rPr>
            <w:rFonts w:ascii="仿宋" w:eastAsia="仿宋" w:hAnsi="仿宋" w:cs="仿宋" w:hint="eastAsia"/>
            <w:lang w:eastAsia="zh-CN"/>
          </w:rPr>
          <w:t>(四)、推广与宣传活动</w:t>
        </w:r>
        <w:r>
          <w:tab/>
        </w:r>
        <w:r>
          <w:fldChar w:fldCharType="begin"/>
        </w:r>
        <w:r>
          <w:instrText xml:space="preserve"> PAGEREF _Toc8723 \h </w:instrText>
        </w:r>
        <w:r>
          <w:fldChar w:fldCharType="separate"/>
        </w:r>
        <w:r>
          <w:t>54</w:t>
        </w:r>
        <w:r>
          <w:fldChar w:fldCharType="end"/>
        </w:r>
      </w:hyperlink>
    </w:p>
    <w:p>
      <w:pPr>
        <w:pStyle w:val="TOC1"/>
        <w:tabs>
          <w:tab w:val="right" w:leader="dot" w:pos="8306"/>
        </w:tabs>
      </w:pPr>
      <w:hyperlink w:anchor="_Toc17466" w:history="1">
        <w:r>
          <w:rPr>
            <w:rFonts w:ascii="仿宋" w:eastAsia="仿宋" w:hAnsi="仿宋" w:cs="仿宋" w:hint="eastAsia"/>
            <w:lang w:eastAsia="zh-CN"/>
          </w:rPr>
          <w:t>十四、考研项目变更管理</w:t>
        </w:r>
        <w:r>
          <w:tab/>
        </w:r>
        <w:r>
          <w:fldChar w:fldCharType="begin"/>
        </w:r>
        <w:r>
          <w:instrText xml:space="preserve"> PAGEREF _Toc17466 \h </w:instrText>
        </w:r>
        <w:r>
          <w:fldChar w:fldCharType="separate"/>
        </w:r>
        <w:r>
          <w:t>59</w:t>
        </w:r>
        <w:r>
          <w:fldChar w:fldCharType="end"/>
        </w:r>
      </w:hyperlink>
    </w:p>
    <w:p>
      <w:pPr>
        <w:pStyle w:val="TOC2"/>
        <w:tabs>
          <w:tab w:val="right" w:leader="dot" w:pos="8306"/>
        </w:tabs>
      </w:pPr>
      <w:hyperlink w:anchor="_Toc1475" w:history="1">
        <w:r>
          <w:rPr>
            <w:rFonts w:ascii="仿宋" w:eastAsia="仿宋" w:hAnsi="仿宋" w:cs="仿宋" w:hint="eastAsia"/>
            <w:lang w:eastAsia="zh-CN"/>
          </w:rPr>
          <w:t>(一)、变更申请与评估</w:t>
        </w:r>
        <w:r>
          <w:tab/>
        </w:r>
        <w:r>
          <w:fldChar w:fldCharType="begin"/>
        </w:r>
        <w:r>
          <w:instrText xml:space="preserve"> PAGEREF _Toc1475 \h </w:instrText>
        </w:r>
        <w:r>
          <w:fldChar w:fldCharType="separate"/>
        </w:r>
        <w:r>
          <w:t>59</w:t>
        </w:r>
        <w:r>
          <w:fldChar w:fldCharType="end"/>
        </w:r>
      </w:hyperlink>
    </w:p>
    <w:p>
      <w:pPr>
        <w:pStyle w:val="TOC2"/>
        <w:tabs>
          <w:tab w:val="right" w:leader="dot" w:pos="8306"/>
        </w:tabs>
      </w:pPr>
      <w:hyperlink w:anchor="_Toc26717" w:history="1">
        <w:r>
          <w:rPr>
            <w:rFonts w:ascii="仿宋" w:eastAsia="仿宋" w:hAnsi="仿宋" w:cs="仿宋" w:hint="eastAsia"/>
            <w:lang w:eastAsia="zh-CN"/>
          </w:rPr>
          <w:t>(二)、变更实施与控制</w:t>
        </w:r>
        <w:r>
          <w:tab/>
        </w:r>
        <w:r>
          <w:fldChar w:fldCharType="begin"/>
        </w:r>
        <w:r>
          <w:instrText xml:space="preserve"> PAGEREF _Toc26717 \h </w:instrText>
        </w:r>
        <w:r>
          <w:fldChar w:fldCharType="separate"/>
        </w:r>
        <w:r>
          <w:t>60</w:t>
        </w:r>
        <w:r>
          <w:fldChar w:fldCharType="end"/>
        </w:r>
      </w:hyperlink>
    </w:p>
    <w:p>
      <w:pPr>
        <w:pStyle w:val="TOC1"/>
        <w:tabs>
          <w:tab w:val="right" w:leader="dot" w:pos="8306"/>
        </w:tabs>
      </w:pPr>
      <w:hyperlink w:anchor="_Toc11613" w:history="1">
        <w:r>
          <w:rPr>
            <w:rFonts w:ascii="仿宋" w:eastAsia="仿宋" w:hAnsi="仿宋" w:cs="仿宋" w:hint="eastAsia"/>
            <w:lang w:eastAsia="zh-CN"/>
          </w:rPr>
          <w:t>十五、质量管理体系</w:t>
        </w:r>
        <w:r>
          <w:tab/>
        </w:r>
        <w:r>
          <w:fldChar w:fldCharType="begin"/>
        </w:r>
        <w:r>
          <w:instrText xml:space="preserve"> PAGEREF _Toc11613 \h </w:instrText>
        </w:r>
        <w:r>
          <w:fldChar w:fldCharType="separate"/>
        </w:r>
        <w:r>
          <w:t>60</w:t>
        </w:r>
        <w:r>
          <w:fldChar w:fldCharType="end"/>
        </w:r>
      </w:hyperlink>
    </w:p>
    <w:p>
      <w:pPr>
        <w:pStyle w:val="TOC2"/>
        <w:tabs>
          <w:tab w:val="right" w:leader="dot" w:pos="8306"/>
        </w:tabs>
      </w:pPr>
      <w:hyperlink w:anchor="_Toc12450" w:history="1">
        <w:r>
          <w:rPr>
            <w:rFonts w:ascii="仿宋" w:eastAsia="仿宋" w:hAnsi="仿宋" w:cs="仿宋" w:hint="eastAsia"/>
            <w:lang w:eastAsia="zh-CN"/>
          </w:rPr>
          <w:t>(一)、质量目标与方针</w:t>
        </w:r>
        <w:r>
          <w:tab/>
        </w:r>
        <w:r>
          <w:fldChar w:fldCharType="begin"/>
        </w:r>
        <w:r>
          <w:instrText xml:space="preserve"> PAGEREF _Toc12450 \h </w:instrText>
        </w:r>
        <w:r>
          <w:fldChar w:fldCharType="separate"/>
        </w:r>
        <w:r>
          <w:t>60</w:t>
        </w:r>
        <w:r>
          <w:fldChar w:fldCharType="end"/>
        </w:r>
      </w:hyperlink>
    </w:p>
    <w:p>
      <w:pPr>
        <w:pStyle w:val="TOC2"/>
        <w:tabs>
          <w:tab w:val="right" w:leader="dot" w:pos="8306"/>
        </w:tabs>
      </w:pPr>
      <w:hyperlink w:anchor="_Toc9717" w:history="1">
        <w:r>
          <w:rPr>
            <w:rFonts w:ascii="仿宋" w:eastAsia="仿宋" w:hAnsi="仿宋" w:cs="仿宋" w:hint="eastAsia"/>
            <w:lang w:eastAsia="zh-CN"/>
          </w:rPr>
          <w:t>(二)、质量管理责任</w:t>
        </w:r>
        <w:r>
          <w:tab/>
        </w:r>
        <w:r>
          <w:fldChar w:fldCharType="begin"/>
        </w:r>
        <w:r>
          <w:instrText xml:space="preserve"> PAGEREF _Toc9717 \h </w:instrText>
        </w:r>
        <w:r>
          <w:fldChar w:fldCharType="separate"/>
        </w:r>
        <w:r>
          <w:t>61</w:t>
        </w:r>
        <w:r>
          <w:fldChar w:fldCharType="end"/>
        </w:r>
      </w:hyperlink>
    </w:p>
    <w:p>
      <w:pPr>
        <w:pStyle w:val="TOC2"/>
        <w:tabs>
          <w:tab w:val="right" w:leader="dot" w:pos="8306"/>
        </w:tabs>
      </w:pPr>
      <w:hyperlink w:anchor="_Toc9926" w:history="1">
        <w:r>
          <w:rPr>
            <w:rFonts w:ascii="仿宋" w:eastAsia="仿宋" w:hAnsi="仿宋" w:cs="仿宋" w:hint="eastAsia"/>
            <w:lang w:eastAsia="zh-CN"/>
          </w:rPr>
          <w:t>(三)、质量管理体系文件</w:t>
        </w:r>
        <w:r>
          <w:tab/>
        </w:r>
        <w:r>
          <w:fldChar w:fldCharType="begin"/>
        </w:r>
        <w:r>
          <w:instrText xml:space="preserve"> PAGEREF _Toc9926 \h </w:instrText>
        </w:r>
        <w:r>
          <w:fldChar w:fldCharType="separate"/>
        </w:r>
        <w:r>
          <w:t>63</w:t>
        </w:r>
        <w:r>
          <w:fldChar w:fldCharType="end"/>
        </w:r>
      </w:hyperlink>
    </w:p>
    <w:p>
      <w:pPr>
        <w:pStyle w:val="TOC2"/>
        <w:tabs>
          <w:tab w:val="right" w:leader="dot" w:pos="8306"/>
        </w:tabs>
      </w:pPr>
      <w:hyperlink w:anchor="_Toc10083" w:history="1">
        <w:r>
          <w:rPr>
            <w:rFonts w:ascii="仿宋" w:eastAsia="仿宋" w:hAnsi="仿宋" w:cs="仿宋" w:hint="eastAsia"/>
            <w:lang w:eastAsia="zh-CN"/>
          </w:rPr>
          <w:t>(四)、质量培训与教育</w:t>
        </w:r>
        <w:r>
          <w:tab/>
        </w:r>
        <w:r>
          <w:fldChar w:fldCharType="begin"/>
        </w:r>
        <w:r>
          <w:instrText xml:space="preserve"> PAGEREF _Toc10083 \h </w:instrText>
        </w:r>
        <w:r>
          <w:fldChar w:fldCharType="separate"/>
        </w:r>
        <w:r>
          <w:t>65</w:t>
        </w:r>
        <w:r>
          <w:fldChar w:fldCharType="end"/>
        </w:r>
      </w:hyperlink>
    </w:p>
    <w:p>
      <w:pPr>
        <w:pStyle w:val="TOC2"/>
        <w:tabs>
          <w:tab w:val="right" w:leader="dot" w:pos="8306"/>
        </w:tabs>
      </w:pPr>
      <w:hyperlink w:anchor="_Toc7039" w:history="1">
        <w:r>
          <w:rPr>
            <w:rFonts w:ascii="仿宋" w:eastAsia="仿宋" w:hAnsi="仿宋" w:cs="仿宋" w:hint="eastAsia"/>
            <w:lang w:eastAsia="zh-CN"/>
          </w:rPr>
          <w:t>(五)、质量审核与评价</w:t>
        </w:r>
        <w:r>
          <w:tab/>
        </w:r>
        <w:r>
          <w:fldChar w:fldCharType="begin"/>
        </w:r>
        <w:r>
          <w:instrText xml:space="preserve"> PAGEREF _Toc7039 \h </w:instrText>
        </w:r>
        <w:r>
          <w:fldChar w:fldCharType="separate"/>
        </w:r>
        <w:r>
          <w:t>66</w:t>
        </w:r>
        <w:r>
          <w:fldChar w:fldCharType="end"/>
        </w:r>
      </w:hyperlink>
    </w:p>
    <w:p>
      <w:pPr>
        <w:pStyle w:val="TOC2"/>
        <w:tabs>
          <w:tab w:val="right" w:leader="dot" w:pos="8306"/>
        </w:tabs>
      </w:pPr>
      <w:hyperlink w:anchor="_Toc25094" w:history="1">
        <w:r>
          <w:rPr>
            <w:rFonts w:ascii="仿宋" w:eastAsia="仿宋" w:hAnsi="仿宋" w:cs="仿宋" w:hint="eastAsia"/>
            <w:lang w:eastAsia="zh-CN"/>
          </w:rPr>
          <w:t>(六)、不符合与纠正措施</w:t>
        </w:r>
        <w:r>
          <w:tab/>
        </w:r>
        <w:r>
          <w:fldChar w:fldCharType="begin"/>
        </w:r>
        <w:r>
          <w:instrText xml:space="preserve"> PAGEREF _Toc25094 \h </w:instrText>
        </w:r>
        <w:r>
          <w:fldChar w:fldCharType="separate"/>
        </w:r>
        <w:r>
          <w:t>67</w:t>
        </w:r>
        <w:r>
          <w:fldChar w:fldCharType="end"/>
        </w:r>
      </w:hyperlink>
    </w:p>
    <w:p>
      <w:pPr>
        <w:pStyle w:val="TOC1"/>
        <w:tabs>
          <w:tab w:val="right" w:leader="dot" w:pos="8306"/>
        </w:tabs>
      </w:pPr>
      <w:hyperlink w:anchor="_Toc26702" w:history="1">
        <w:r>
          <w:rPr>
            <w:rFonts w:ascii="仿宋" w:eastAsia="仿宋" w:hAnsi="仿宋" w:cs="仿宋" w:hint="eastAsia"/>
            <w:lang w:eastAsia="zh-CN"/>
          </w:rPr>
          <w:t>十六、考研项目实施保障措施</w:t>
        </w:r>
        <w:r>
          <w:tab/>
        </w:r>
        <w:r>
          <w:fldChar w:fldCharType="begin"/>
        </w:r>
        <w:r>
          <w:instrText xml:space="preserve"> PAGEREF _Toc26702 \h </w:instrText>
        </w:r>
        <w:r>
          <w:fldChar w:fldCharType="separate"/>
        </w:r>
        <w:r>
          <w:t>68</w:t>
        </w:r>
        <w:r>
          <w:fldChar w:fldCharType="end"/>
        </w:r>
      </w:hyperlink>
    </w:p>
    <w:p>
      <w:pPr>
        <w:pStyle w:val="TOC2"/>
        <w:tabs>
          <w:tab w:val="right" w:leader="dot" w:pos="8306"/>
        </w:tabs>
      </w:pPr>
      <w:hyperlink w:anchor="_Toc32395" w:history="1">
        <w:r>
          <w:rPr>
            <w:rFonts w:ascii="仿宋" w:eastAsia="仿宋" w:hAnsi="仿宋" w:cs="仿宋" w:hint="eastAsia"/>
            <w:lang w:eastAsia="zh-CN"/>
          </w:rPr>
          <w:t>(一)、考研项目实施保障机制</w:t>
        </w:r>
        <w:r>
          <w:tab/>
        </w:r>
        <w:r>
          <w:fldChar w:fldCharType="begin"/>
        </w:r>
        <w:r>
          <w:instrText xml:space="preserve"> PAGEREF _Toc32395 \h </w:instrText>
        </w:r>
        <w:r>
          <w:fldChar w:fldCharType="separate"/>
        </w:r>
        <w:r>
          <w:t>68</w:t>
        </w:r>
        <w:r>
          <w:fldChar w:fldCharType="end"/>
        </w:r>
      </w:hyperlink>
    </w:p>
    <w:p>
      <w:pPr>
        <w:pStyle w:val="TOC2"/>
        <w:tabs>
          <w:tab w:val="right" w:leader="dot" w:pos="8306"/>
        </w:tabs>
      </w:pPr>
      <w:hyperlink w:anchor="_Toc23682" w:history="1">
        <w:r>
          <w:rPr>
            <w:rFonts w:ascii="仿宋" w:eastAsia="仿宋" w:hAnsi="仿宋" w:cs="仿宋" w:hint="eastAsia"/>
            <w:lang w:eastAsia="zh-CN"/>
          </w:rPr>
          <w:t>(二)、考研项目法律合规要求</w:t>
        </w:r>
        <w:r>
          <w:tab/>
        </w:r>
        <w:r>
          <w:fldChar w:fldCharType="begin"/>
        </w:r>
        <w:r>
          <w:instrText xml:space="preserve"> PAGEREF _Toc23682 \h </w:instrText>
        </w:r>
        <w:r>
          <w:fldChar w:fldCharType="separate"/>
        </w:r>
        <w:r>
          <w:t>71</w:t>
        </w:r>
        <w:r>
          <w:fldChar w:fldCharType="end"/>
        </w:r>
      </w:hyperlink>
    </w:p>
    <w:p>
      <w:pPr>
        <w:pStyle w:val="TOC2"/>
        <w:tabs>
          <w:tab w:val="right" w:leader="dot" w:pos="8306"/>
        </w:tabs>
      </w:pPr>
      <w:hyperlink w:anchor="_Toc19654" w:history="1">
        <w:r>
          <w:rPr>
            <w:rFonts w:ascii="仿宋" w:eastAsia="仿宋" w:hAnsi="仿宋" w:cs="仿宋" w:hint="eastAsia"/>
            <w:lang w:eastAsia="zh-CN"/>
          </w:rPr>
          <w:t>(三)、考研项目合同管理与法律事务</w:t>
        </w:r>
        <w:r>
          <w:tab/>
        </w:r>
        <w:r>
          <w:fldChar w:fldCharType="begin"/>
        </w:r>
        <w:r>
          <w:instrText xml:space="preserve"> PAGEREF _Toc19654 \h </w:instrText>
        </w:r>
        <w:r>
          <w:fldChar w:fldCharType="separate"/>
        </w:r>
        <w:r>
          <w:t>75</w:t>
        </w:r>
        <w:r>
          <w:fldChar w:fldCharType="end"/>
        </w:r>
      </w:hyperlink>
    </w:p>
    <w:p>
      <w:pPr>
        <w:pStyle w:val="TOC2"/>
        <w:tabs>
          <w:tab w:val="right" w:leader="dot" w:pos="8306"/>
        </w:tabs>
      </w:pPr>
      <w:hyperlink w:anchor="_Toc22770" w:history="1">
        <w:r>
          <w:rPr>
            <w:rFonts w:ascii="仿宋" w:eastAsia="仿宋" w:hAnsi="仿宋" w:cs="仿宋" w:hint="eastAsia"/>
            <w:lang w:eastAsia="zh-CN"/>
          </w:rPr>
          <w:t>(四)、考研项目知识产权保护策略</w:t>
        </w:r>
        <w:r>
          <w:tab/>
        </w:r>
        <w:r>
          <w:fldChar w:fldCharType="begin"/>
        </w:r>
        <w:r>
          <w:instrText xml:space="preserve"> PAGEREF _Toc22770 \h </w:instrText>
        </w:r>
        <w:r>
          <w:fldChar w:fldCharType="separate"/>
        </w:r>
        <w:r>
          <w:t>81</w:t>
        </w:r>
        <w:r>
          <w:fldChar w:fldCharType="end"/>
        </w:r>
      </w:hyperlink>
    </w:p>
    <w:p>
      <w:pPr>
        <w:pStyle w:val="TOC1"/>
        <w:tabs>
          <w:tab w:val="right" w:leader="dot" w:pos="8306"/>
        </w:tabs>
      </w:pPr>
      <w:hyperlink w:anchor="_Toc27445" w:history="1">
        <w:r>
          <w:rPr>
            <w:rFonts w:ascii="仿宋" w:eastAsia="仿宋" w:hAnsi="仿宋" w:cs="仿宋" w:hint="eastAsia"/>
            <w:lang w:eastAsia="zh-CN"/>
          </w:rPr>
          <w:t>十七、考研项目工程方案分析</w:t>
        </w:r>
        <w:r>
          <w:tab/>
        </w:r>
        <w:r>
          <w:fldChar w:fldCharType="begin"/>
        </w:r>
        <w:r>
          <w:instrText xml:space="preserve"> PAGEREF _Toc27445 \h </w:instrText>
        </w:r>
        <w:r>
          <w:fldChar w:fldCharType="separate"/>
        </w:r>
        <w:r>
          <w:t>84</w:t>
        </w:r>
        <w:r>
          <w:fldChar w:fldCharType="end"/>
        </w:r>
      </w:hyperlink>
    </w:p>
    <w:p>
      <w:pPr>
        <w:pStyle w:val="TOC2"/>
        <w:tabs>
          <w:tab w:val="right" w:leader="dot" w:pos="8306"/>
        </w:tabs>
      </w:pPr>
      <w:hyperlink w:anchor="_Toc26370" w:history="1">
        <w:r>
          <w:rPr>
            <w:rFonts w:ascii="仿宋" w:eastAsia="仿宋" w:hAnsi="仿宋" w:cs="仿宋" w:hint="eastAsia"/>
            <w:lang w:eastAsia="zh-CN"/>
          </w:rPr>
          <w:t>(一)、建筑工程设计原则</w:t>
        </w:r>
        <w:r>
          <w:tab/>
        </w:r>
        <w:r>
          <w:fldChar w:fldCharType="begin"/>
        </w:r>
        <w:r>
          <w:instrText xml:space="preserve"> PAGEREF _Toc26370 \h </w:instrText>
        </w:r>
        <w:r>
          <w:fldChar w:fldCharType="separate"/>
        </w:r>
        <w:r>
          <w:t>84</w:t>
        </w:r>
        <w:r>
          <w:fldChar w:fldCharType="end"/>
        </w:r>
      </w:hyperlink>
    </w:p>
    <w:p>
      <w:pPr>
        <w:pStyle w:val="TOC2"/>
        <w:tabs>
          <w:tab w:val="right" w:leader="dot" w:pos="8306"/>
        </w:tabs>
      </w:pPr>
      <w:hyperlink w:anchor="_Toc5900" w:history="1">
        <w:r>
          <w:rPr>
            <w:rFonts w:ascii="仿宋" w:eastAsia="仿宋" w:hAnsi="仿宋" w:cs="仿宋" w:hint="eastAsia"/>
            <w:lang w:eastAsia="zh-CN"/>
          </w:rPr>
          <w:t>(二)、土建工程建设指标</w:t>
        </w:r>
        <w:r>
          <w:tab/>
        </w:r>
        <w:r>
          <w:fldChar w:fldCharType="begin"/>
        </w:r>
        <w:r>
          <w:instrText xml:space="preserve"> PAGEREF _Toc5900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16"/>
      <w:r>
        <w:rPr>
          <w:rFonts w:ascii="仿宋" w:eastAsia="仿宋" w:hAnsi="仿宋" w:cs="仿宋" w:hint="eastAsia"/>
          <w:sz w:val="28"/>
          <w:lang w:eastAsia="zh-CN"/>
        </w:rPr>
        <w:t>一、考研项目可持续发展</w:t>
      </w:r>
      <w:bookmarkEnd w:id="2"/>
    </w:p>
    <w:p>
      <w:pPr>
        <w:pStyle w:val="Heading2"/>
        <w:rPr>
          <w:rFonts w:ascii="仿宋" w:eastAsia="仿宋" w:hAnsi="仿宋" w:cs="仿宋" w:hint="eastAsia"/>
          <w:lang w:eastAsia="zh-CN"/>
        </w:rPr>
      </w:pPr>
      <w:bookmarkStart w:id="3" w:name="_Toc110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考研项目中，考研项目团队着眼于未来，明确了可持续发展的战略方向。制定的具体可持续发展目标包括降低资源使用、采用环保技术、最大化社会效益等。这一步骤不仅有助于考研项目在环保和社会责任方面达到最高标准，也为未来提供了明确的指引，确保考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可持续实践的融入考研项目管理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考研项目管理周期。从考研项目规划开始，考研项目团队就考虑了环境和社会的因素。在执行阶段，考研项目团队积极推动绿色技术的应用，优化资源利用。此外，关注员工的社会责任，通过培训和沟通活动提高员工对可持续发展的认知，使他们能够在日常工作中践行可持续实践。这些举措不仅为考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1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扎根于考研项目的可持续发展理念，我们深信环保与社会责任是考研项目成功的关键支柱。在考研项目的每一步，我们都致力于通过创新和实践，履行对环境和社会的坚定责任。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研项目团队通过引入先进的环保技术、建立高效的废物处理系统以及推动能源节约措施，积极履行环保责任。定期的环保监测和评估确保考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考研项目不仅致力于自身可持续发展，还注重对社会的回馈。通过支持社区考研项目、参与慈善事业、提供培训机会等方式，考研项目积极履行社会责任。与当地社区建立积极互动，关注员工的工作与生活平衡，以及员工的身心健康，是考研项目在社会责任层面的关键举措。这样的实践不仅增强了考研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50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82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考研项目的主要产品是XXXX，预计年产值为XXX万元。这一产品在市场中占据着重要的地位，其广泛的应用范围使得该考研项目的市场前景非常广阔。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考研项目的xxx产品作为重要的原材料之一，将在多个领域发挥关键作用。其在建筑、交通、能源等方面的广泛应用将为整个产业链提供强大的支持，形成产业协同效应。考研项目的年产值XXX万XXX万XXX万万元不仅反映了其在市场上的巨大潜力，更预示着它对国民经济的积极贡献。这种关联度高、涉及面广的产业关系，使得该考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01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研项目总征地面积为XXXX平方米，相当于约XX.XX亩，其中净用地面积为XXXX平方米，红线范围内相当于约XX.XX亩。这一用地规模充分考虑了考研项目的建设需求，保障了考研项目在合适的空间内得以充分发展。考研项目规划的总建筑面积为XXXX平方米，其中主体工程建设占XXXX平方米，计容建筑面积达XXXX平方米。预计建筑工程的投资将达到XXXX万元，为考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考研项目计划购置的设备共计XXXX台（套），设备购置费用为XXXX万元。这一设备购置计划充分考虑到考研项目的生产需求和技术要求，确保了考研项目在生产运营中具备先进的技术装备和高效的生产能力。设备的合理配置将为考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考研项目计划总投资为XXXX万元，预计年实现营业收入为XXXX万元。这一产能规模的设定旨在确保考研项目能够在投资与回报之间取得平衡，实现长期可持续的发展。考研项目的总投资充分考虑到各个方面的需求，包括用地建设、设备购置等多个环节，以确保考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28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496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考研项目的技术管理特点体现在其创新导向。通过引入最先进的技术趋势和解决方案，考研项目致力于提升科技含量、提高质量和效率水平。这意味着我们将采用最新的工具和方法，确保考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考研项目技术管理的显著特征。通过整合不同领域的技术资源，我们实现了跨学科的协同工作。这有助于优化技术架构，提高整体效能。此外，整合性策略还促进了不同技术团队之间的紧密沟通和高效合作，确保考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考研项目所采用的技术。通过不断优化技术方案，考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考研项目团队将在考研项目初期识别可能的技术风险，并采取相应的预防和应对措施。通过建立健全的风险评估机制，考研项目能够在实施过程中及时发现并解决潜在的技术问题，保障考研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通过这些独特的技术管理特点，我们确信在考研项目中，技术将成为考研项目成功的有力支持。这一深度剖析揭示了技术管理在考研项目实施中的关键作用，为考研项目的技术基础奠定了坚实的基础。</w:t>
      </w:r>
    </w:p>
    <w:p>
      <w:pPr>
        <w:pStyle w:val="Heading2"/>
        <w:ind w:firstLine="560" w:firstLineChars="200"/>
        <w:rPr>
          <w:rFonts w:ascii="仿宋" w:eastAsia="仿宋" w:hAnsi="仿宋" w:cs="仿宋" w:hint="eastAsia"/>
          <w:sz w:val="28"/>
          <w:lang w:eastAsia="zh-CN"/>
        </w:rPr>
      </w:pPr>
      <w:bookmarkStart w:id="10" w:name="_Toc19508"/>
      <w:r>
        <w:rPr>
          <w:rFonts w:ascii="仿宋" w:eastAsia="仿宋" w:hAnsi="仿宋" w:cs="仿宋" w:hint="eastAsia"/>
          <w:sz w:val="28"/>
          <w:lang w:eastAsia="zh-CN"/>
        </w:rPr>
        <w:t>(二)、考研项目工艺技术设计方案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考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考研项目将严格按照相关行业规范要求进行组织。通过有效控制产品质量，考研项目将致力于为顾客提供优质的考研项目产品和良好的服务。这体现了考研项目对于生产活动合规性和质量标准的高度重视，为考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考研项目注重生态效益和清洁生产原则。考研项目建设将紧密结合地方特色经济发展，与社会经济发展规划和区域环境保护规划方案相协调一致。通过与当地区域自然生态系统的结合，考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考研项目产品具有多样化的客户需求和个性化的特点。因此，考研项目产品规格品种多样，且单批生产数量较小。为满足这一特点，考研项目承办单位将建设先进的柔性制造生产线。通过广泛应用柔性制造技术，考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总体而言，考研项目采用的技术具有较高的技术含量和自动化水平，处于国内先进水平。这一技术选用不仅体现了对生产效率、质量和环境友好性的高标准要求，同时为考研项目的可持续发展奠定了坚实的基础。</w:t>
      </w:r>
    </w:p>
    <w:p>
      <w:pPr>
        <w:pStyle w:val="Heading2"/>
        <w:ind w:firstLine="560" w:firstLineChars="200"/>
        <w:rPr>
          <w:rFonts w:ascii="仿宋" w:eastAsia="仿宋" w:hAnsi="仿宋" w:cs="仿宋" w:hint="eastAsia"/>
          <w:sz w:val="28"/>
          <w:lang w:eastAsia="zh-CN"/>
        </w:rPr>
      </w:pPr>
      <w:bookmarkStart w:id="11" w:name="_Toc1866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为确保考研项目的高效生产和技术实施，我们制定了一套精心设计的设备选型方案，以满足考研项目生产、质量和环保的要求。该方案的主要特点如下：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考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针对考研项目产品的多样性和小批量生产的特点，我们将建设柔性制造生产线。通过在设备选型中考虑柔性制造技术，可以灵活应对不同产品规格和生产需求，实现生产线的高度灵活性和适应性。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285"/>
      <w:r>
        <w:rPr>
          <w:rFonts w:ascii="仿宋" w:eastAsia="仿宋" w:hAnsi="仿宋" w:cs="仿宋" w:hint="eastAsia"/>
          <w:sz w:val="28"/>
          <w:lang w:eastAsia="zh-CN"/>
        </w:rPr>
        <w:t>四、考研项目选址可行性分析</w:t>
      </w:r>
      <w:bookmarkEnd w:id="12"/>
    </w:p>
    <w:p>
      <w:pPr>
        <w:pStyle w:val="Heading2"/>
        <w:rPr>
          <w:rFonts w:ascii="仿宋" w:eastAsia="仿宋" w:hAnsi="仿宋" w:cs="仿宋" w:hint="eastAsia"/>
          <w:lang w:eastAsia="zh-CN"/>
        </w:rPr>
      </w:pPr>
      <w:bookmarkStart w:id="13" w:name="_Toc19634"/>
      <w:r>
        <w:rPr>
          <w:rFonts w:ascii="仿宋" w:eastAsia="仿宋" w:hAnsi="仿宋" w:cs="仿宋" w:hint="eastAsia"/>
          <w:lang w:eastAsia="zh-CN"/>
        </w:rPr>
        <w:t>(一)、考研项目选址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该考研项目选址位于XX省XX市XX区XXX街道</w:t>
      </w:r>
    </w:p>
    <w:p>
      <w:pPr>
        <w:pStyle w:val="Heading2"/>
        <w:ind w:firstLine="560" w:firstLineChars="200"/>
        <w:rPr>
          <w:rFonts w:ascii="仿宋" w:eastAsia="仿宋" w:hAnsi="仿宋" w:cs="仿宋" w:hint="eastAsia"/>
          <w:sz w:val="28"/>
          <w:lang w:eastAsia="zh-CN"/>
        </w:rPr>
      </w:pPr>
      <w:bookmarkStart w:id="14" w:name="_Toc935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考研项目的征地面积将根据考研项目的实际规模和需求进行精确规划。具体面积XXX平方米，旨在确保考研项目不仅能够满足当前的发展需求，还能够预留空间以适应未来的扩展。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净用地面积是在征地面积基础上去除不可利用面积后的实际可开发用地。具体面积XXX平方米，考虑到环保、交通、安全等多方面因素，以确保考研项目在整体利用效率上达到最优。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考研项目计划建设的建筑总规模具体面积XXX平方米。这一规模的确定综合考虑了考研项目的性质、规模，以及城市规划的相关要求，确保建筑布局与周边环境协调一致。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绿地率是考研项目用地中被规划为绿地的比例。具体面积XXX平方米，旨在通过合理规划绿地，改善考研项目周边环境，提升居民生活质量，并符合城市整体绿化规划。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容积率是用地上可以建设的建筑总体积与用地面积之比。具体面积XXX，通过合理的容积率规划，确保考研项目建筑规模与周边环境和谐共生。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确保考研项目选址与当地城市规划相一致，具体面积XXX平方米。通过与城市规划部门深入沟通，确保考研项目不仅符合城市的整体发展方向，还能够融入城市的发展布局，为城市的长远发展贡献力量。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充分了解并确保考研项目选址符合当地产业政策，具体面积XXX平方米。这包括考研项目对当地经济的促进作用，以及对相关产业的带动效应，确保考研项目与地方政府的产业政策保持一致，促进共赢合作。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用地总体要求必须符合环保和可持续发展的原则，具体面积XXX平方米。通过采用绿色建筑设计、节能减排等措施，确保考研项目在建设和运营过程中对环境的影响最小化，达到可持续发展的要求。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确保考研项目选址具备必要的公共设施配套，具体面积XXX平方米。这包括交通便利性、教育、医疗等基础设施，以提高居民生活品质，使得考研项目选址更具吸引力。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考虑用地总体要求对当地社会稳定性的影响，具体面积XXX平方米。通过深入了解当地社区反馈，确保考研项目的选址和建设过程对当地社会和谐稳定产生积极作用。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考研项目选址不仅符合法规和规划，还在实际操作中具有可行性。这一全面规划将为考研项目的成功实施提供坚实的基础，确保考研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50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考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考研项目的设备规划和空间设计中，我们将采取灵活设备布局的措施。设备布局将根据实际需求进行灵活设计，避免不必要的浪费。通过合理规划设备摆放位置，我们将提高设备的利用率，减少设备间距，以确保考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考研项目内部引入共享设施的概念，例如共享会议室、办公区等。通过这种方式，我们可以减少对资源的重复建设，提高资源共享效率，从而减小考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432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考研项目的总图布置中，我们将不同功能区域进行明确的规划，以最大程度满足考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6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我们首先关注市场因素，包括潜在客户分布、竞争对手位置、市场需求等。通过深入的市场调研，我们能够更准确地评估选址对于市场开拓和产品销售的影响，确保考研项目能够在有利的市场环境中蓬勃发展。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考研项目对环境的影响是综合评价的重要因素之一。我们将详细考虑选址周边的自然环境、生态保护区、水源地等情况，确保考研项目的建设和运营对环境影响最小化，并符合当地的环保法规标准。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对选址的评价还需充分考虑当地政府的产业政策和法规。我们将详细了解考研项目所在地的相关政策，确保考研项目的规划和运营与当地法规相符，降低不必要的法律风险。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考虑到社会稳定性对企业运营的重要性，我们将评估选址地区的社会安全情况、劳工关系、社区反馈等方面，以确保考研项目的建设和运营不会受到社会稳定性的负面影响。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最后，我们将综合考虑用地成本，包括土地购置费用、土地开发成本等。通过对用地成本的详细评估，我们能够做出更为精确的经济效益分析，为考研项目的投资决策提供有力支持。</w:t>
      </w:r>
    </w:p>
    <w:p>
      <w:pPr>
        <w:pStyle w:val="Heading1"/>
        <w:ind w:firstLine="560" w:firstLineChars="200"/>
        <w:rPr>
          <w:rFonts w:ascii="仿宋" w:eastAsia="仿宋" w:hAnsi="仿宋" w:cs="仿宋" w:hint="eastAsia"/>
          <w:sz w:val="28"/>
          <w:lang w:eastAsia="zh-CN"/>
        </w:rPr>
      </w:pPr>
      <w:bookmarkStart w:id="18" w:name="_Toc10789"/>
      <w:r>
        <w:rPr>
          <w:rFonts w:ascii="仿宋" w:eastAsia="仿宋" w:hAnsi="仿宋" w:cs="仿宋" w:hint="eastAsia"/>
          <w:sz w:val="28"/>
          <w:lang w:eastAsia="zh-CN"/>
        </w:rPr>
        <w:t>五、考研项目绩效评估</w:t>
      </w:r>
      <w:bookmarkEnd w:id="18"/>
    </w:p>
    <w:p>
      <w:pPr>
        <w:pStyle w:val="Heading2"/>
        <w:rPr>
          <w:rFonts w:ascii="仿宋" w:eastAsia="仿宋" w:hAnsi="仿宋" w:cs="仿宋" w:hint="eastAsia"/>
          <w:lang w:eastAsia="zh-CN"/>
        </w:rPr>
      </w:pPr>
      <w:bookmarkStart w:id="19" w:name="_Toc1865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在考研项目中，我们设计了一套全面的绩效评估指标，以确保考研项目的可控和成功交付。这些指标跨足考研项目目标、成本、进度和质量等多个维度，为我们提供了全面洞察考研项目的健康状况。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研项目目标达成率是我们关注的首要指标。我们设定了明确的目标，并通过定期监测和评估，迅速发现并应对潜在的目标偏差。这为考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成本绩效是另一个核心关注点。通过实际成本与预算成本的对比分析，我们深入了解成本差异的原因，及时调整资源分配，保持考研项目在经济效益方面的合理水平。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考研项目进度作为关键的绩效指标之一，得到了精心的关注。我们制定了详细的考研项目进度计划，并设立了进度符合度指标，确保实际进度与计划进度保持一致。这使我们能够快速发现和解决潜在的进度问题，保持考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考研项目绩效的不可或缺的一环。我们引入了一系列的质量标准和客户满意度指标，以确保考研项目交付的成果在质量上达到或超越预期水平。通过持续监测这些指标，我们努力提升考研项目整体质量水平，为考研项目的成功交付提供有力保障。通过这些科学且全面的绩效评估，我们能够更好地引导考研项目的持续改进，确保考研项目目标的顺利达成。</w:t>
      </w:r>
    </w:p>
    <w:p>
      <w:pPr>
        <w:pStyle w:val="Heading2"/>
        <w:ind w:firstLine="560" w:firstLineChars="200"/>
        <w:rPr>
          <w:rFonts w:ascii="仿宋" w:eastAsia="仿宋" w:hAnsi="仿宋" w:cs="仿宋" w:hint="eastAsia"/>
          <w:sz w:val="28"/>
          <w:lang w:eastAsia="zh-CN"/>
        </w:rPr>
      </w:pPr>
      <w:bookmarkStart w:id="20" w:name="_Toc19129"/>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绩效评估是考研项目中的关键环节，为确保考研项目达到预期目标，我们采用了多层次、多维度的绩效评估方法。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https://d.book118.com/568034111123006036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D070D2"/>
    <w:rsid w:val="65D070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3411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2024-02-10T11:11:00Z</dcterms:created>
  <dcterms:modified xsi:type="dcterms:W3CDTF">2024-02-10T11:12:01Z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73DAAA884DBD48799EEF1A9B45E848E7_11</vt:lpwstr>
  </property>
  <property fmtid="{D5CDD505-2E9C-101B-9397-08002B2CF9AE}" pid="3" name="KSOProductBuildVer">
    <vt:lpwstr>2052-12.1.0.16250</vt:lpwstr>
  </property>
</Properties>
</file>