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冷藏车项目可行性研究方案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39" w:history="1">
        <w:r>
          <w:rPr>
            <w:rFonts w:ascii="仿宋" w:eastAsia="仿宋" w:hAnsi="仿宋" w:cs="仿宋" w:hint="eastAsia"/>
            <w:lang w:eastAsia="zh-CN"/>
          </w:rPr>
          <w:t>序言</w:t>
        </w:r>
        <w:r>
          <w:tab/>
        </w:r>
        <w:r>
          <w:fldChar w:fldCharType="begin"/>
        </w:r>
        <w:r>
          <w:instrText xml:space="preserve"> PAGEREF _Toc27039 \h </w:instrText>
        </w:r>
        <w:r>
          <w:fldChar w:fldCharType="separate"/>
        </w:r>
        <w:r>
          <w:t>3</w:t>
        </w:r>
        <w:r>
          <w:fldChar w:fldCharType="end"/>
        </w:r>
      </w:hyperlink>
    </w:p>
    <w:p>
      <w:pPr>
        <w:pStyle w:val="TOC1"/>
        <w:tabs>
          <w:tab w:val="right" w:leader="dot" w:pos="8306"/>
        </w:tabs>
      </w:pPr>
      <w:hyperlink w:anchor="_Toc4011" w:history="1">
        <w:r>
          <w:rPr>
            <w:rFonts w:ascii="仿宋" w:eastAsia="仿宋" w:hAnsi="仿宋" w:cs="仿宋" w:hint="eastAsia"/>
            <w:lang w:eastAsia="zh-CN"/>
          </w:rPr>
          <w:t>一、工艺方案的选择</w:t>
        </w:r>
        <w:r>
          <w:tab/>
        </w:r>
        <w:r>
          <w:fldChar w:fldCharType="begin"/>
        </w:r>
        <w:r>
          <w:instrText xml:space="preserve"> PAGEREF _Toc4011 \h </w:instrText>
        </w:r>
        <w:r>
          <w:fldChar w:fldCharType="separate"/>
        </w:r>
        <w:r>
          <w:t>3</w:t>
        </w:r>
        <w:r>
          <w:fldChar w:fldCharType="end"/>
        </w:r>
      </w:hyperlink>
    </w:p>
    <w:p>
      <w:pPr>
        <w:pStyle w:val="TOC2"/>
        <w:tabs>
          <w:tab w:val="right" w:leader="dot" w:pos="8306"/>
        </w:tabs>
      </w:pPr>
      <w:hyperlink w:anchor="_Toc31488" w:history="1">
        <w:r>
          <w:rPr>
            <w:rFonts w:ascii="仿宋" w:eastAsia="仿宋" w:hAnsi="仿宋" w:cs="仿宋" w:hint="eastAsia"/>
            <w:lang w:eastAsia="zh-CN"/>
          </w:rPr>
          <w:t>(一)、基本要求</w:t>
        </w:r>
        <w:r>
          <w:tab/>
        </w:r>
        <w:r>
          <w:fldChar w:fldCharType="begin"/>
        </w:r>
        <w:r>
          <w:instrText xml:space="preserve"> PAGEREF _Toc31488 \h </w:instrText>
        </w:r>
        <w:r>
          <w:fldChar w:fldCharType="separate"/>
        </w:r>
        <w:r>
          <w:t>3</w:t>
        </w:r>
        <w:r>
          <w:fldChar w:fldCharType="end"/>
        </w:r>
      </w:hyperlink>
    </w:p>
    <w:p>
      <w:pPr>
        <w:pStyle w:val="TOC2"/>
        <w:tabs>
          <w:tab w:val="right" w:leader="dot" w:pos="8306"/>
        </w:tabs>
      </w:pPr>
      <w:hyperlink w:anchor="_Toc2182" w:history="1">
        <w:r>
          <w:rPr>
            <w:rFonts w:ascii="仿宋" w:eastAsia="仿宋" w:hAnsi="仿宋" w:cs="仿宋" w:hint="eastAsia"/>
            <w:lang w:eastAsia="zh-CN"/>
          </w:rPr>
          <w:t>(二)、典型工艺技术介绍</w:t>
        </w:r>
        <w:r>
          <w:tab/>
        </w:r>
        <w:r>
          <w:fldChar w:fldCharType="begin"/>
        </w:r>
        <w:r>
          <w:instrText xml:space="preserve"> PAGEREF _Toc2182 \h </w:instrText>
        </w:r>
        <w:r>
          <w:fldChar w:fldCharType="separate"/>
        </w:r>
        <w:r>
          <w:t>4</w:t>
        </w:r>
        <w:r>
          <w:fldChar w:fldCharType="end"/>
        </w:r>
      </w:hyperlink>
    </w:p>
    <w:p>
      <w:pPr>
        <w:pStyle w:val="TOC2"/>
        <w:tabs>
          <w:tab w:val="right" w:leader="dot" w:pos="8306"/>
        </w:tabs>
      </w:pPr>
      <w:hyperlink w:anchor="_Toc31126" w:history="1">
        <w:r>
          <w:rPr>
            <w:rFonts w:ascii="仿宋" w:eastAsia="仿宋" w:hAnsi="仿宋" w:cs="仿宋" w:hint="eastAsia"/>
            <w:lang w:eastAsia="zh-CN"/>
          </w:rPr>
          <w:t>(三)、冷藏车项目组成</w:t>
        </w:r>
        <w:r>
          <w:tab/>
        </w:r>
        <w:r>
          <w:fldChar w:fldCharType="begin"/>
        </w:r>
        <w:r>
          <w:instrText xml:space="preserve"> PAGEREF _Toc31126 \h </w:instrText>
        </w:r>
        <w:r>
          <w:fldChar w:fldCharType="separate"/>
        </w:r>
        <w:r>
          <w:t>6</w:t>
        </w:r>
        <w:r>
          <w:fldChar w:fldCharType="end"/>
        </w:r>
      </w:hyperlink>
    </w:p>
    <w:p>
      <w:pPr>
        <w:pStyle w:val="TOC2"/>
        <w:tabs>
          <w:tab w:val="right" w:leader="dot" w:pos="8306"/>
        </w:tabs>
      </w:pPr>
      <w:hyperlink w:anchor="_Toc237" w:history="1">
        <w:r>
          <w:rPr>
            <w:rFonts w:ascii="仿宋" w:eastAsia="仿宋" w:hAnsi="仿宋" w:cs="仿宋" w:hint="eastAsia"/>
            <w:lang w:eastAsia="zh-CN"/>
          </w:rPr>
          <w:t>(四)、工艺技术方案的选择</w:t>
        </w:r>
        <w:r>
          <w:tab/>
        </w:r>
        <w:r>
          <w:fldChar w:fldCharType="begin"/>
        </w:r>
        <w:r>
          <w:instrText xml:space="preserve"> PAGEREF _Toc237 \h </w:instrText>
        </w:r>
        <w:r>
          <w:fldChar w:fldCharType="separate"/>
        </w:r>
        <w:r>
          <w:t>7</w:t>
        </w:r>
        <w:r>
          <w:fldChar w:fldCharType="end"/>
        </w:r>
      </w:hyperlink>
    </w:p>
    <w:p>
      <w:pPr>
        <w:pStyle w:val="TOC2"/>
        <w:tabs>
          <w:tab w:val="right" w:leader="dot" w:pos="8306"/>
        </w:tabs>
      </w:pPr>
      <w:hyperlink w:anchor="_Toc9475" w:history="1">
        <w:r>
          <w:rPr>
            <w:rFonts w:ascii="仿宋" w:eastAsia="仿宋" w:hAnsi="仿宋" w:cs="仿宋" w:hint="eastAsia"/>
            <w:lang w:eastAsia="zh-CN"/>
          </w:rPr>
          <w:t>(五)、工艺技术方案的设计</w:t>
        </w:r>
        <w:r>
          <w:tab/>
        </w:r>
        <w:r>
          <w:fldChar w:fldCharType="begin"/>
        </w:r>
        <w:r>
          <w:instrText xml:space="preserve"> PAGEREF _Toc9475 \h </w:instrText>
        </w:r>
        <w:r>
          <w:fldChar w:fldCharType="separate"/>
        </w:r>
        <w:r>
          <w:t>8</w:t>
        </w:r>
        <w:r>
          <w:fldChar w:fldCharType="end"/>
        </w:r>
      </w:hyperlink>
    </w:p>
    <w:p>
      <w:pPr>
        <w:pStyle w:val="TOC1"/>
        <w:tabs>
          <w:tab w:val="right" w:leader="dot" w:pos="8306"/>
        </w:tabs>
      </w:pPr>
      <w:hyperlink w:anchor="_Toc27998" w:history="1">
        <w:r>
          <w:rPr>
            <w:rFonts w:ascii="仿宋" w:eastAsia="仿宋" w:hAnsi="仿宋" w:cs="仿宋" w:hint="eastAsia"/>
            <w:lang w:eastAsia="zh-CN"/>
          </w:rPr>
          <w:t>二、产品市场预测与分析</w:t>
        </w:r>
        <w:r>
          <w:tab/>
        </w:r>
        <w:r>
          <w:fldChar w:fldCharType="begin"/>
        </w:r>
        <w:r>
          <w:instrText xml:space="preserve"> PAGEREF _Toc27998 \h </w:instrText>
        </w:r>
        <w:r>
          <w:fldChar w:fldCharType="separate"/>
        </w:r>
        <w:r>
          <w:t>10</w:t>
        </w:r>
        <w:r>
          <w:fldChar w:fldCharType="end"/>
        </w:r>
      </w:hyperlink>
    </w:p>
    <w:p>
      <w:pPr>
        <w:pStyle w:val="TOC2"/>
        <w:tabs>
          <w:tab w:val="right" w:leader="dot" w:pos="8306"/>
        </w:tabs>
      </w:pPr>
      <w:hyperlink w:anchor="_Toc3496" w:history="1">
        <w:r>
          <w:rPr>
            <w:rFonts w:ascii="仿宋" w:eastAsia="仿宋" w:hAnsi="仿宋" w:cs="仿宋" w:hint="eastAsia"/>
            <w:lang w:eastAsia="zh-CN"/>
          </w:rPr>
          <w:t>(一)、市场调查</w:t>
        </w:r>
        <w:r>
          <w:tab/>
        </w:r>
        <w:r>
          <w:fldChar w:fldCharType="begin"/>
        </w:r>
        <w:r>
          <w:instrText xml:space="preserve"> PAGEREF _Toc3496 \h </w:instrText>
        </w:r>
        <w:r>
          <w:fldChar w:fldCharType="separate"/>
        </w:r>
        <w:r>
          <w:t>10</w:t>
        </w:r>
        <w:r>
          <w:fldChar w:fldCharType="end"/>
        </w:r>
      </w:hyperlink>
    </w:p>
    <w:p>
      <w:pPr>
        <w:pStyle w:val="TOC2"/>
        <w:tabs>
          <w:tab w:val="right" w:leader="dot" w:pos="8306"/>
        </w:tabs>
      </w:pPr>
      <w:hyperlink w:anchor="_Toc15144" w:history="1">
        <w:r>
          <w:rPr>
            <w:rFonts w:ascii="仿宋" w:eastAsia="仿宋" w:hAnsi="仿宋" w:cs="仿宋" w:hint="eastAsia"/>
            <w:lang w:eastAsia="zh-CN"/>
          </w:rPr>
          <w:t>(二)、生产能力调查</w:t>
        </w:r>
        <w:r>
          <w:tab/>
        </w:r>
        <w:r>
          <w:fldChar w:fldCharType="begin"/>
        </w:r>
        <w:r>
          <w:instrText xml:space="preserve"> PAGEREF _Toc15144 \h </w:instrText>
        </w:r>
        <w:r>
          <w:fldChar w:fldCharType="separate"/>
        </w:r>
        <w:r>
          <w:t>12</w:t>
        </w:r>
        <w:r>
          <w:fldChar w:fldCharType="end"/>
        </w:r>
      </w:hyperlink>
    </w:p>
    <w:p>
      <w:pPr>
        <w:pStyle w:val="TOC2"/>
        <w:tabs>
          <w:tab w:val="right" w:leader="dot" w:pos="8306"/>
        </w:tabs>
      </w:pPr>
      <w:hyperlink w:anchor="_Toc22593" w:history="1">
        <w:r>
          <w:rPr>
            <w:rFonts w:ascii="仿宋" w:eastAsia="仿宋" w:hAnsi="仿宋" w:cs="仿宋" w:hint="eastAsia"/>
            <w:lang w:eastAsia="zh-CN"/>
          </w:rPr>
          <w:t>(三)、销售量调查</w:t>
        </w:r>
        <w:r>
          <w:tab/>
        </w:r>
        <w:r>
          <w:fldChar w:fldCharType="begin"/>
        </w:r>
        <w:r>
          <w:instrText xml:space="preserve"> PAGEREF _Toc22593 \h </w:instrText>
        </w:r>
        <w:r>
          <w:fldChar w:fldCharType="separate"/>
        </w:r>
        <w:r>
          <w:t>14</w:t>
        </w:r>
        <w:r>
          <w:fldChar w:fldCharType="end"/>
        </w:r>
      </w:hyperlink>
    </w:p>
    <w:p>
      <w:pPr>
        <w:pStyle w:val="TOC2"/>
        <w:tabs>
          <w:tab w:val="right" w:leader="dot" w:pos="8306"/>
        </w:tabs>
      </w:pPr>
      <w:hyperlink w:anchor="_Toc24088" w:history="1">
        <w:r>
          <w:rPr>
            <w:rFonts w:ascii="仿宋" w:eastAsia="仿宋" w:hAnsi="仿宋" w:cs="仿宋" w:hint="eastAsia"/>
            <w:lang w:eastAsia="zh-CN"/>
          </w:rPr>
          <w:t>(四)、产品价格调查</w:t>
        </w:r>
        <w:r>
          <w:tab/>
        </w:r>
        <w:r>
          <w:fldChar w:fldCharType="begin"/>
        </w:r>
        <w:r>
          <w:instrText xml:space="preserve"> PAGEREF _Toc24088 \h </w:instrText>
        </w:r>
        <w:r>
          <w:fldChar w:fldCharType="separate"/>
        </w:r>
        <w:r>
          <w:t>16</w:t>
        </w:r>
        <w:r>
          <w:fldChar w:fldCharType="end"/>
        </w:r>
      </w:hyperlink>
    </w:p>
    <w:p>
      <w:pPr>
        <w:pStyle w:val="TOC2"/>
        <w:tabs>
          <w:tab w:val="right" w:leader="dot" w:pos="8306"/>
        </w:tabs>
      </w:pPr>
      <w:hyperlink w:anchor="_Toc2916" w:history="1">
        <w:r>
          <w:rPr>
            <w:rFonts w:ascii="仿宋" w:eastAsia="仿宋" w:hAnsi="仿宋" w:cs="仿宋" w:hint="eastAsia"/>
            <w:lang w:eastAsia="zh-CN"/>
          </w:rPr>
          <w:t>(五)、市场预测</w:t>
        </w:r>
        <w:r>
          <w:tab/>
        </w:r>
        <w:r>
          <w:fldChar w:fldCharType="begin"/>
        </w:r>
        <w:r>
          <w:instrText xml:space="preserve"> PAGEREF _Toc2916 \h </w:instrText>
        </w:r>
        <w:r>
          <w:fldChar w:fldCharType="separate"/>
        </w:r>
        <w:r>
          <w:t>18</w:t>
        </w:r>
        <w:r>
          <w:fldChar w:fldCharType="end"/>
        </w:r>
      </w:hyperlink>
    </w:p>
    <w:p>
      <w:pPr>
        <w:pStyle w:val="TOC2"/>
        <w:tabs>
          <w:tab w:val="right" w:leader="dot" w:pos="8306"/>
        </w:tabs>
      </w:pPr>
      <w:hyperlink w:anchor="_Toc1150" w:history="1">
        <w:r>
          <w:rPr>
            <w:rFonts w:ascii="仿宋" w:eastAsia="仿宋" w:hAnsi="仿宋" w:cs="仿宋" w:hint="eastAsia"/>
            <w:lang w:eastAsia="zh-CN"/>
          </w:rPr>
          <w:t>(六)、销售收入预测</w:t>
        </w:r>
        <w:r>
          <w:tab/>
        </w:r>
        <w:r>
          <w:fldChar w:fldCharType="begin"/>
        </w:r>
        <w:r>
          <w:instrText xml:space="preserve"> PAGEREF _Toc1150 \h </w:instrText>
        </w:r>
        <w:r>
          <w:fldChar w:fldCharType="separate"/>
        </w:r>
        <w:r>
          <w:t>20</w:t>
        </w:r>
        <w:r>
          <w:fldChar w:fldCharType="end"/>
        </w:r>
      </w:hyperlink>
    </w:p>
    <w:p>
      <w:pPr>
        <w:pStyle w:val="TOC1"/>
        <w:tabs>
          <w:tab w:val="right" w:leader="dot" w:pos="8306"/>
        </w:tabs>
      </w:pPr>
      <w:hyperlink w:anchor="_Toc7652" w:history="1">
        <w:r>
          <w:rPr>
            <w:rFonts w:ascii="仿宋" w:eastAsia="仿宋" w:hAnsi="仿宋" w:cs="仿宋" w:hint="eastAsia"/>
            <w:lang w:eastAsia="zh-CN"/>
          </w:rPr>
          <w:t>三、投资估算与资金筹措</w:t>
        </w:r>
        <w:r>
          <w:tab/>
        </w:r>
        <w:r>
          <w:fldChar w:fldCharType="begin"/>
        </w:r>
        <w:r>
          <w:instrText xml:space="preserve"> PAGEREF _Toc7652 \h </w:instrText>
        </w:r>
        <w:r>
          <w:fldChar w:fldCharType="separate"/>
        </w:r>
        <w:r>
          <w:t>23</w:t>
        </w:r>
        <w:r>
          <w:fldChar w:fldCharType="end"/>
        </w:r>
      </w:hyperlink>
    </w:p>
    <w:p>
      <w:pPr>
        <w:pStyle w:val="TOC2"/>
        <w:tabs>
          <w:tab w:val="right" w:leader="dot" w:pos="8306"/>
        </w:tabs>
      </w:pPr>
      <w:hyperlink w:anchor="_Toc27776" w:history="1">
        <w:r>
          <w:rPr>
            <w:rFonts w:ascii="仿宋" w:eastAsia="仿宋" w:hAnsi="仿宋" w:cs="仿宋" w:hint="eastAsia"/>
            <w:lang w:eastAsia="zh-CN"/>
          </w:rPr>
          <w:t>(一)、投资估算依据及范围</w:t>
        </w:r>
        <w:r>
          <w:tab/>
        </w:r>
        <w:r>
          <w:fldChar w:fldCharType="begin"/>
        </w:r>
        <w:r>
          <w:instrText xml:space="preserve"> PAGEREF _Toc27776 \h </w:instrText>
        </w:r>
        <w:r>
          <w:fldChar w:fldCharType="separate"/>
        </w:r>
        <w:r>
          <w:t>23</w:t>
        </w:r>
        <w:r>
          <w:fldChar w:fldCharType="end"/>
        </w:r>
      </w:hyperlink>
    </w:p>
    <w:p>
      <w:pPr>
        <w:pStyle w:val="TOC2"/>
        <w:tabs>
          <w:tab w:val="right" w:leader="dot" w:pos="8306"/>
        </w:tabs>
      </w:pPr>
      <w:hyperlink w:anchor="_Toc30061" w:history="1">
        <w:r>
          <w:rPr>
            <w:rFonts w:ascii="仿宋" w:eastAsia="仿宋" w:hAnsi="仿宋" w:cs="仿宋" w:hint="eastAsia"/>
            <w:lang w:eastAsia="zh-CN"/>
          </w:rPr>
          <w:t>(二)、固定资产投资总额</w:t>
        </w:r>
        <w:r>
          <w:tab/>
        </w:r>
        <w:r>
          <w:fldChar w:fldCharType="begin"/>
        </w:r>
        <w:r>
          <w:instrText xml:space="preserve"> PAGEREF _Toc30061 \h </w:instrText>
        </w:r>
        <w:r>
          <w:fldChar w:fldCharType="separate"/>
        </w:r>
        <w:r>
          <w:t>24</w:t>
        </w:r>
        <w:r>
          <w:fldChar w:fldCharType="end"/>
        </w:r>
      </w:hyperlink>
    </w:p>
    <w:p>
      <w:pPr>
        <w:pStyle w:val="TOC2"/>
        <w:tabs>
          <w:tab w:val="right" w:leader="dot" w:pos="8306"/>
        </w:tabs>
      </w:pPr>
      <w:hyperlink w:anchor="_Toc27859" w:history="1">
        <w:r>
          <w:rPr>
            <w:rFonts w:ascii="仿宋" w:eastAsia="仿宋" w:hAnsi="仿宋" w:cs="仿宋" w:hint="eastAsia"/>
            <w:lang w:eastAsia="zh-CN"/>
          </w:rPr>
          <w:t>(三)、铺底流动资金和建设期利息</w:t>
        </w:r>
        <w:r>
          <w:tab/>
        </w:r>
        <w:r>
          <w:fldChar w:fldCharType="begin"/>
        </w:r>
        <w:r>
          <w:instrText xml:space="preserve"> PAGEREF _Toc27859 \h </w:instrText>
        </w:r>
        <w:r>
          <w:fldChar w:fldCharType="separate"/>
        </w:r>
        <w:r>
          <w:t>26</w:t>
        </w:r>
        <w:r>
          <w:fldChar w:fldCharType="end"/>
        </w:r>
      </w:hyperlink>
    </w:p>
    <w:p>
      <w:pPr>
        <w:pStyle w:val="TOC2"/>
        <w:tabs>
          <w:tab w:val="right" w:leader="dot" w:pos="8306"/>
        </w:tabs>
      </w:pPr>
      <w:hyperlink w:anchor="_Toc16079" w:history="1">
        <w:r>
          <w:rPr>
            <w:rFonts w:ascii="仿宋" w:eastAsia="仿宋" w:hAnsi="仿宋" w:cs="仿宋" w:hint="eastAsia"/>
            <w:lang w:eastAsia="zh-CN"/>
          </w:rPr>
          <w:t>(四)、资金筹措</w:t>
        </w:r>
        <w:r>
          <w:tab/>
        </w:r>
        <w:r>
          <w:fldChar w:fldCharType="begin"/>
        </w:r>
        <w:r>
          <w:instrText xml:space="preserve"> PAGEREF _Toc16079 \h </w:instrText>
        </w:r>
        <w:r>
          <w:fldChar w:fldCharType="separate"/>
        </w:r>
        <w:r>
          <w:t>27</w:t>
        </w:r>
        <w:r>
          <w:fldChar w:fldCharType="end"/>
        </w:r>
      </w:hyperlink>
    </w:p>
    <w:p>
      <w:pPr>
        <w:pStyle w:val="TOC1"/>
        <w:tabs>
          <w:tab w:val="right" w:leader="dot" w:pos="8306"/>
        </w:tabs>
      </w:pPr>
      <w:hyperlink w:anchor="_Toc5189" w:history="1">
        <w:r>
          <w:rPr>
            <w:rFonts w:ascii="仿宋" w:eastAsia="仿宋" w:hAnsi="仿宋" w:cs="仿宋" w:hint="eastAsia"/>
            <w:lang w:eastAsia="zh-CN"/>
          </w:rPr>
          <w:t>四、冷藏车项目建设背景</w:t>
        </w:r>
        <w:r>
          <w:tab/>
        </w:r>
        <w:r>
          <w:fldChar w:fldCharType="begin"/>
        </w:r>
        <w:r>
          <w:instrText xml:space="preserve"> PAGEREF _Toc5189 \h </w:instrText>
        </w:r>
        <w:r>
          <w:fldChar w:fldCharType="separate"/>
        </w:r>
        <w:r>
          <w:t>28</w:t>
        </w:r>
        <w:r>
          <w:fldChar w:fldCharType="end"/>
        </w:r>
      </w:hyperlink>
    </w:p>
    <w:p>
      <w:pPr>
        <w:pStyle w:val="TOC2"/>
        <w:tabs>
          <w:tab w:val="right" w:leader="dot" w:pos="8306"/>
        </w:tabs>
      </w:pPr>
      <w:hyperlink w:anchor="_Toc5585" w:history="1">
        <w:r>
          <w:rPr>
            <w:rFonts w:ascii="仿宋" w:eastAsia="仿宋" w:hAnsi="仿宋" w:cs="仿宋" w:hint="eastAsia"/>
            <w:lang w:eastAsia="zh-CN"/>
          </w:rPr>
          <w:t>(一)、冷藏车项目提出背景</w:t>
        </w:r>
        <w:r>
          <w:tab/>
        </w:r>
        <w:r>
          <w:fldChar w:fldCharType="begin"/>
        </w:r>
        <w:r>
          <w:instrText xml:space="preserve"> PAGEREF _Toc5585 \h </w:instrText>
        </w:r>
        <w:r>
          <w:fldChar w:fldCharType="separate"/>
        </w:r>
        <w:r>
          <w:t>28</w:t>
        </w:r>
        <w:r>
          <w:fldChar w:fldCharType="end"/>
        </w:r>
      </w:hyperlink>
    </w:p>
    <w:p>
      <w:pPr>
        <w:pStyle w:val="TOC2"/>
        <w:tabs>
          <w:tab w:val="right" w:leader="dot" w:pos="8306"/>
        </w:tabs>
      </w:pPr>
      <w:hyperlink w:anchor="_Toc7891" w:history="1">
        <w:r>
          <w:rPr>
            <w:rFonts w:ascii="仿宋" w:eastAsia="仿宋" w:hAnsi="仿宋" w:cs="仿宋" w:hint="eastAsia"/>
            <w:lang w:eastAsia="zh-CN"/>
          </w:rPr>
          <w:t>(二)、冷藏车项目建设的必要性</w:t>
        </w:r>
        <w:r>
          <w:tab/>
        </w:r>
        <w:r>
          <w:fldChar w:fldCharType="begin"/>
        </w:r>
        <w:r>
          <w:instrText xml:space="preserve"> PAGEREF _Toc7891 \h </w:instrText>
        </w:r>
        <w:r>
          <w:fldChar w:fldCharType="separate"/>
        </w:r>
        <w:r>
          <w:t>29</w:t>
        </w:r>
        <w:r>
          <w:fldChar w:fldCharType="end"/>
        </w:r>
      </w:hyperlink>
    </w:p>
    <w:p>
      <w:pPr>
        <w:pStyle w:val="TOC2"/>
        <w:tabs>
          <w:tab w:val="right" w:leader="dot" w:pos="8306"/>
        </w:tabs>
      </w:pPr>
      <w:hyperlink w:anchor="_Toc24716" w:history="1">
        <w:r>
          <w:rPr>
            <w:rFonts w:ascii="仿宋" w:eastAsia="仿宋" w:hAnsi="仿宋" w:cs="仿宋" w:hint="eastAsia"/>
            <w:lang w:eastAsia="zh-CN"/>
          </w:rPr>
          <w:t>(三)、冷藏车项目建设的可行性</w:t>
        </w:r>
        <w:r>
          <w:tab/>
        </w:r>
        <w:r>
          <w:fldChar w:fldCharType="begin"/>
        </w:r>
        <w:r>
          <w:instrText xml:space="preserve"> PAGEREF _Toc24716 \h </w:instrText>
        </w:r>
        <w:r>
          <w:fldChar w:fldCharType="separate"/>
        </w:r>
        <w:r>
          <w:t>30</w:t>
        </w:r>
        <w:r>
          <w:fldChar w:fldCharType="end"/>
        </w:r>
      </w:hyperlink>
    </w:p>
    <w:p>
      <w:pPr>
        <w:pStyle w:val="TOC1"/>
        <w:tabs>
          <w:tab w:val="right" w:leader="dot" w:pos="8306"/>
        </w:tabs>
      </w:pPr>
      <w:hyperlink w:anchor="_Toc13331" w:history="1">
        <w:r>
          <w:rPr>
            <w:rFonts w:ascii="仿宋" w:eastAsia="仿宋" w:hAnsi="仿宋" w:cs="仿宋" w:hint="eastAsia"/>
            <w:lang w:eastAsia="zh-CN"/>
          </w:rPr>
          <w:t>五、冷藏车项目承办单位基本情况</w:t>
        </w:r>
        <w:r>
          <w:tab/>
        </w:r>
        <w:r>
          <w:fldChar w:fldCharType="begin"/>
        </w:r>
        <w:r>
          <w:instrText xml:space="preserve"> PAGEREF _Toc13331 \h </w:instrText>
        </w:r>
        <w:r>
          <w:fldChar w:fldCharType="separate"/>
        </w:r>
        <w:r>
          <w:t>32</w:t>
        </w:r>
        <w:r>
          <w:fldChar w:fldCharType="end"/>
        </w:r>
      </w:hyperlink>
    </w:p>
    <w:p>
      <w:pPr>
        <w:pStyle w:val="TOC2"/>
        <w:tabs>
          <w:tab w:val="right" w:leader="dot" w:pos="8306"/>
        </w:tabs>
      </w:pPr>
      <w:hyperlink w:anchor="_Toc8855" w:history="1">
        <w:r>
          <w:rPr>
            <w:rFonts w:ascii="仿宋" w:eastAsia="仿宋" w:hAnsi="仿宋" w:cs="仿宋" w:hint="eastAsia"/>
            <w:lang w:eastAsia="zh-CN"/>
          </w:rPr>
          <w:t>(一)、公司名称</w:t>
        </w:r>
        <w:r>
          <w:tab/>
        </w:r>
        <w:r>
          <w:fldChar w:fldCharType="begin"/>
        </w:r>
        <w:r>
          <w:instrText xml:space="preserve"> PAGEREF _Toc8855 \h </w:instrText>
        </w:r>
        <w:r>
          <w:fldChar w:fldCharType="separate"/>
        </w:r>
        <w:r>
          <w:t>32</w:t>
        </w:r>
        <w:r>
          <w:fldChar w:fldCharType="end"/>
        </w:r>
      </w:hyperlink>
    </w:p>
    <w:p>
      <w:pPr>
        <w:pStyle w:val="TOC2"/>
        <w:tabs>
          <w:tab w:val="right" w:leader="dot" w:pos="8306"/>
        </w:tabs>
      </w:pPr>
      <w:hyperlink w:anchor="_Toc16950" w:history="1">
        <w:r>
          <w:rPr>
            <w:rFonts w:ascii="仿宋" w:eastAsia="仿宋" w:hAnsi="仿宋" w:cs="仿宋" w:hint="eastAsia"/>
            <w:lang w:eastAsia="zh-CN"/>
          </w:rPr>
          <w:t>(二)、公司简介</w:t>
        </w:r>
        <w:r>
          <w:tab/>
        </w:r>
        <w:r>
          <w:fldChar w:fldCharType="begin"/>
        </w:r>
        <w:r>
          <w:instrText xml:space="preserve"> PAGEREF _Toc16950 \h </w:instrText>
        </w:r>
        <w:r>
          <w:fldChar w:fldCharType="separate"/>
        </w:r>
        <w:r>
          <w:t>32</w:t>
        </w:r>
        <w:r>
          <w:fldChar w:fldCharType="end"/>
        </w:r>
      </w:hyperlink>
    </w:p>
    <w:p>
      <w:pPr>
        <w:pStyle w:val="TOC2"/>
        <w:tabs>
          <w:tab w:val="right" w:leader="dot" w:pos="8306"/>
        </w:tabs>
      </w:pPr>
      <w:hyperlink w:anchor="_Toc28294" w:history="1">
        <w:r>
          <w:rPr>
            <w:rFonts w:ascii="仿宋" w:eastAsia="仿宋" w:hAnsi="仿宋" w:cs="仿宋" w:hint="eastAsia"/>
            <w:lang w:eastAsia="zh-CN"/>
          </w:rPr>
          <w:t>(三)、公司经济效益分析</w:t>
        </w:r>
        <w:r>
          <w:tab/>
        </w:r>
        <w:r>
          <w:fldChar w:fldCharType="begin"/>
        </w:r>
        <w:r>
          <w:instrText xml:space="preserve"> PAGEREF _Toc28294 \h </w:instrText>
        </w:r>
        <w:r>
          <w:fldChar w:fldCharType="separate"/>
        </w:r>
        <w:r>
          <w:t>33</w:t>
        </w:r>
        <w:r>
          <w:fldChar w:fldCharType="end"/>
        </w:r>
      </w:hyperlink>
    </w:p>
    <w:p>
      <w:pPr>
        <w:pStyle w:val="TOC1"/>
        <w:tabs>
          <w:tab w:val="right" w:leader="dot" w:pos="8306"/>
        </w:tabs>
      </w:pPr>
      <w:hyperlink w:anchor="_Toc8700" w:history="1">
        <w:r>
          <w:rPr>
            <w:rFonts w:ascii="仿宋" w:eastAsia="仿宋" w:hAnsi="仿宋" w:cs="仿宋" w:hint="eastAsia"/>
            <w:lang w:eastAsia="zh-CN"/>
          </w:rPr>
          <w:t>六、效益分析</w:t>
        </w:r>
        <w:r>
          <w:tab/>
        </w:r>
        <w:r>
          <w:fldChar w:fldCharType="begin"/>
        </w:r>
        <w:r>
          <w:instrText xml:space="preserve"> PAGEREF _Toc8700 \h </w:instrText>
        </w:r>
        <w:r>
          <w:fldChar w:fldCharType="separate"/>
        </w:r>
        <w:r>
          <w:t>34</w:t>
        </w:r>
        <w:r>
          <w:fldChar w:fldCharType="end"/>
        </w:r>
      </w:hyperlink>
    </w:p>
    <w:p>
      <w:pPr>
        <w:pStyle w:val="TOC2"/>
        <w:tabs>
          <w:tab w:val="right" w:leader="dot" w:pos="8306"/>
        </w:tabs>
      </w:pPr>
      <w:hyperlink w:anchor="_Toc4247" w:history="1">
        <w:r>
          <w:rPr>
            <w:rFonts w:ascii="仿宋" w:eastAsia="仿宋" w:hAnsi="仿宋" w:cs="仿宋" w:hint="eastAsia"/>
            <w:lang w:eastAsia="zh-CN"/>
          </w:rPr>
          <w:t>(一)、生产成本和销售收入估算</w:t>
        </w:r>
        <w:r>
          <w:tab/>
        </w:r>
        <w:r>
          <w:fldChar w:fldCharType="begin"/>
        </w:r>
        <w:r>
          <w:instrText xml:space="preserve"> PAGEREF _Toc4247 \h </w:instrText>
        </w:r>
        <w:r>
          <w:fldChar w:fldCharType="separate"/>
        </w:r>
        <w:r>
          <w:t>34</w:t>
        </w:r>
        <w:r>
          <w:fldChar w:fldCharType="end"/>
        </w:r>
      </w:hyperlink>
    </w:p>
    <w:p>
      <w:pPr>
        <w:pStyle w:val="TOC2"/>
        <w:tabs>
          <w:tab w:val="right" w:leader="dot" w:pos="8306"/>
        </w:tabs>
      </w:pPr>
      <w:hyperlink w:anchor="_Toc21314" w:history="1">
        <w:r>
          <w:rPr>
            <w:rFonts w:ascii="仿宋" w:eastAsia="仿宋" w:hAnsi="仿宋" w:cs="仿宋" w:hint="eastAsia"/>
            <w:lang w:eastAsia="zh-CN"/>
          </w:rPr>
          <w:t>(二)、财务评价</w:t>
        </w:r>
        <w:r>
          <w:tab/>
        </w:r>
        <w:r>
          <w:fldChar w:fldCharType="begin"/>
        </w:r>
        <w:r>
          <w:instrText xml:space="preserve"> PAGEREF _Toc21314 \h </w:instrText>
        </w:r>
        <w:r>
          <w:fldChar w:fldCharType="separate"/>
        </w:r>
        <w:r>
          <w:t>36</w:t>
        </w:r>
        <w:r>
          <w:fldChar w:fldCharType="end"/>
        </w:r>
      </w:hyperlink>
    </w:p>
    <w:p>
      <w:pPr>
        <w:pStyle w:val="TOC2"/>
        <w:tabs>
          <w:tab w:val="right" w:leader="dot" w:pos="8306"/>
        </w:tabs>
      </w:pPr>
      <w:hyperlink w:anchor="_Toc9081" w:history="1">
        <w:r>
          <w:rPr>
            <w:rFonts w:ascii="仿宋" w:eastAsia="仿宋" w:hAnsi="仿宋" w:cs="仿宋" w:hint="eastAsia"/>
            <w:lang w:eastAsia="zh-CN"/>
          </w:rPr>
          <w:t>(三)、环境效益和社会效益</w:t>
        </w:r>
        <w:r>
          <w:tab/>
        </w:r>
        <w:r>
          <w:fldChar w:fldCharType="begin"/>
        </w:r>
        <w:r>
          <w:instrText xml:space="preserve"> PAGEREF _Toc9081 \h </w:instrText>
        </w:r>
        <w:r>
          <w:fldChar w:fldCharType="separate"/>
        </w:r>
        <w:r>
          <w:t>38</w:t>
        </w:r>
        <w:r>
          <w:fldChar w:fldCharType="end"/>
        </w:r>
      </w:hyperlink>
    </w:p>
    <w:p>
      <w:pPr>
        <w:pStyle w:val="TOC1"/>
        <w:tabs>
          <w:tab w:val="right" w:leader="dot" w:pos="8306"/>
        </w:tabs>
      </w:pPr>
      <w:hyperlink w:anchor="_Toc24348" w:history="1">
        <w:r>
          <w:rPr>
            <w:rFonts w:ascii="仿宋" w:eastAsia="仿宋" w:hAnsi="仿宋" w:cs="仿宋" w:hint="eastAsia"/>
            <w:lang w:eastAsia="zh-CN"/>
          </w:rPr>
          <w:t>七、冷藏车项目建设符合性</w:t>
        </w:r>
        <w:r>
          <w:tab/>
        </w:r>
        <w:r>
          <w:fldChar w:fldCharType="begin"/>
        </w:r>
        <w:r>
          <w:instrText xml:space="preserve"> PAGEREF _Toc24348 \h </w:instrText>
        </w:r>
        <w:r>
          <w:fldChar w:fldCharType="separate"/>
        </w:r>
        <w:r>
          <w:t>39</w:t>
        </w:r>
        <w:r>
          <w:fldChar w:fldCharType="end"/>
        </w:r>
      </w:hyperlink>
    </w:p>
    <w:p>
      <w:pPr>
        <w:pStyle w:val="TOC2"/>
        <w:tabs>
          <w:tab w:val="right" w:leader="dot" w:pos="8306"/>
        </w:tabs>
      </w:pPr>
      <w:hyperlink w:anchor="_Toc2191" w:history="1">
        <w:r>
          <w:rPr>
            <w:rFonts w:ascii="仿宋" w:eastAsia="仿宋" w:hAnsi="仿宋" w:cs="仿宋" w:hint="eastAsia"/>
            <w:lang w:eastAsia="zh-CN"/>
          </w:rPr>
          <w:t>(一)、产业发展政策符合性</w:t>
        </w:r>
        <w:r>
          <w:tab/>
        </w:r>
        <w:r>
          <w:fldChar w:fldCharType="begin"/>
        </w:r>
        <w:r>
          <w:instrText xml:space="preserve"> PAGEREF _Toc2191 \h </w:instrText>
        </w:r>
        <w:r>
          <w:fldChar w:fldCharType="separate"/>
        </w:r>
        <w:r>
          <w:t>39</w:t>
        </w:r>
        <w:r>
          <w:fldChar w:fldCharType="end"/>
        </w:r>
      </w:hyperlink>
    </w:p>
    <w:p>
      <w:pPr>
        <w:pStyle w:val="TOC2"/>
        <w:tabs>
          <w:tab w:val="right" w:leader="dot" w:pos="8306"/>
        </w:tabs>
      </w:pPr>
      <w:hyperlink w:anchor="_Toc5010" w:history="1">
        <w:r>
          <w:rPr>
            <w:rFonts w:ascii="仿宋" w:eastAsia="仿宋" w:hAnsi="仿宋" w:cs="仿宋" w:hint="eastAsia"/>
            <w:lang w:eastAsia="zh-CN"/>
          </w:rPr>
          <w:t>(二)、冷藏车项目选址与用地规划相容性</w:t>
        </w:r>
        <w:r>
          <w:tab/>
        </w:r>
        <w:r>
          <w:fldChar w:fldCharType="begin"/>
        </w:r>
        <w:r>
          <w:instrText xml:space="preserve"> PAGEREF _Toc5010 \h </w:instrText>
        </w:r>
        <w:r>
          <w:fldChar w:fldCharType="separate"/>
        </w:r>
        <w:r>
          <w:t>40</w:t>
        </w:r>
        <w:r>
          <w:fldChar w:fldCharType="end"/>
        </w:r>
      </w:hyperlink>
    </w:p>
    <w:p>
      <w:pPr>
        <w:pStyle w:val="TOC1"/>
        <w:tabs>
          <w:tab w:val="right" w:leader="dot" w:pos="8306"/>
        </w:tabs>
      </w:pPr>
      <w:hyperlink w:anchor="_Toc18214" w:history="1">
        <w:r>
          <w:rPr>
            <w:rFonts w:ascii="仿宋" w:eastAsia="仿宋" w:hAnsi="仿宋" w:cs="仿宋" w:hint="eastAsia"/>
            <w:lang w:eastAsia="zh-CN"/>
          </w:rPr>
          <w:t>八、冷藏车项目组织管理与招投标</w:t>
        </w:r>
        <w:r>
          <w:tab/>
        </w:r>
        <w:r>
          <w:fldChar w:fldCharType="begin"/>
        </w:r>
        <w:r>
          <w:instrText xml:space="preserve"> PAGEREF _Toc18214 \h </w:instrText>
        </w:r>
        <w:r>
          <w:fldChar w:fldCharType="separate"/>
        </w:r>
        <w:r>
          <w:t>41</w:t>
        </w:r>
        <w:r>
          <w:fldChar w:fldCharType="end"/>
        </w:r>
      </w:hyperlink>
    </w:p>
    <w:p>
      <w:pPr>
        <w:pStyle w:val="TOC2"/>
        <w:tabs>
          <w:tab w:val="right" w:leader="dot" w:pos="8306"/>
        </w:tabs>
      </w:pPr>
      <w:hyperlink w:anchor="_Toc11901" w:history="1">
        <w:r>
          <w:rPr>
            <w:rFonts w:ascii="仿宋" w:eastAsia="仿宋" w:hAnsi="仿宋" w:cs="仿宋" w:hint="eastAsia"/>
            <w:lang w:eastAsia="zh-CN"/>
          </w:rPr>
          <w:t>(一)、冷藏车项目筹建时期的组织与管理</w:t>
        </w:r>
        <w:r>
          <w:tab/>
        </w:r>
        <w:r>
          <w:fldChar w:fldCharType="begin"/>
        </w:r>
        <w:r>
          <w:instrText xml:space="preserve"> PAGEREF _Toc11901 \h </w:instrText>
        </w:r>
        <w:r>
          <w:fldChar w:fldCharType="separate"/>
        </w:r>
        <w:r>
          <w:t>41</w:t>
        </w:r>
        <w:r>
          <w:fldChar w:fldCharType="end"/>
        </w:r>
      </w:hyperlink>
    </w:p>
    <w:p>
      <w:pPr>
        <w:pStyle w:val="TOC2"/>
        <w:tabs>
          <w:tab w:val="right" w:leader="dot" w:pos="8306"/>
        </w:tabs>
      </w:pPr>
      <w:hyperlink w:anchor="_Toc12914" w:history="1">
        <w:r>
          <w:rPr>
            <w:rFonts w:ascii="仿宋" w:eastAsia="仿宋" w:hAnsi="仿宋" w:cs="仿宋" w:hint="eastAsia"/>
            <w:lang w:eastAsia="zh-CN"/>
          </w:rPr>
          <w:t>(二)、冷藏车项目运行时期的组织与管理</w:t>
        </w:r>
        <w:r>
          <w:tab/>
        </w:r>
        <w:r>
          <w:fldChar w:fldCharType="begin"/>
        </w:r>
        <w:r>
          <w:instrText xml:space="preserve"> PAGEREF _Toc12914 \h </w:instrText>
        </w:r>
        <w:r>
          <w:fldChar w:fldCharType="separate"/>
        </w:r>
        <w:r>
          <w:t>41</w:t>
        </w:r>
        <w:r>
          <w:fldChar w:fldCharType="end"/>
        </w:r>
      </w:hyperlink>
    </w:p>
    <w:p>
      <w:pPr>
        <w:pStyle w:val="TOC2"/>
        <w:tabs>
          <w:tab w:val="right" w:leader="dot" w:pos="8306"/>
        </w:tabs>
      </w:pPr>
      <w:hyperlink w:anchor="_Toc30743" w:history="1">
        <w:r>
          <w:rPr>
            <w:rFonts w:ascii="仿宋" w:eastAsia="仿宋" w:hAnsi="仿宋" w:cs="仿宋" w:hint="eastAsia"/>
            <w:lang w:eastAsia="zh-CN"/>
          </w:rPr>
          <w:t>(三)、劳动定员和人员培训</w:t>
        </w:r>
        <w:r>
          <w:tab/>
        </w:r>
        <w:r>
          <w:fldChar w:fldCharType="begin"/>
        </w:r>
        <w:r>
          <w:instrText xml:space="preserve"> PAGEREF _Toc30743 \h </w:instrText>
        </w:r>
        <w:r>
          <w:fldChar w:fldCharType="separate"/>
        </w:r>
        <w:r>
          <w:t>42</w:t>
        </w:r>
        <w:r>
          <w:fldChar w:fldCharType="end"/>
        </w:r>
      </w:hyperlink>
    </w:p>
    <w:p>
      <w:pPr>
        <w:pStyle w:val="TOC2"/>
        <w:tabs>
          <w:tab w:val="right" w:leader="dot" w:pos="8306"/>
        </w:tabs>
      </w:pPr>
      <w:hyperlink w:anchor="_Toc29771" w:history="1">
        <w:r>
          <w:rPr>
            <w:rFonts w:ascii="仿宋" w:eastAsia="仿宋" w:hAnsi="仿宋" w:cs="仿宋" w:hint="eastAsia"/>
            <w:lang w:eastAsia="zh-CN"/>
          </w:rPr>
          <w:t>(四)、招标管理</w:t>
        </w:r>
        <w:r>
          <w:tab/>
        </w:r>
        <w:r>
          <w:fldChar w:fldCharType="begin"/>
        </w:r>
        <w:r>
          <w:instrText xml:space="preserve"> PAGEREF _Toc29771 \h </w:instrText>
        </w:r>
        <w:r>
          <w:fldChar w:fldCharType="separate"/>
        </w:r>
        <w:r>
          <w:t>43</w:t>
        </w:r>
        <w:r>
          <w:fldChar w:fldCharType="end"/>
        </w:r>
      </w:hyperlink>
    </w:p>
    <w:p>
      <w:pPr>
        <w:pStyle w:val="TOC1"/>
        <w:tabs>
          <w:tab w:val="right" w:leader="dot" w:pos="8306"/>
        </w:tabs>
      </w:pPr>
      <w:hyperlink w:anchor="_Toc4920" w:history="1">
        <w:r>
          <w:rPr>
            <w:rFonts w:ascii="仿宋" w:eastAsia="仿宋" w:hAnsi="仿宋" w:cs="仿宋" w:hint="eastAsia"/>
            <w:lang w:eastAsia="zh-CN"/>
          </w:rPr>
          <w:t>九、危机管理与应急预案</w:t>
        </w:r>
        <w:r>
          <w:tab/>
        </w:r>
        <w:r>
          <w:fldChar w:fldCharType="begin"/>
        </w:r>
        <w:r>
          <w:instrText xml:space="preserve"> PAGEREF _Toc4920 \h </w:instrText>
        </w:r>
        <w:r>
          <w:fldChar w:fldCharType="separate"/>
        </w:r>
        <w:r>
          <w:t>44</w:t>
        </w:r>
        <w:r>
          <w:fldChar w:fldCharType="end"/>
        </w:r>
      </w:hyperlink>
    </w:p>
    <w:p>
      <w:pPr>
        <w:pStyle w:val="TOC2"/>
        <w:tabs>
          <w:tab w:val="right" w:leader="dot" w:pos="8306"/>
        </w:tabs>
      </w:pPr>
      <w:hyperlink w:anchor="_Toc19203" w:history="1">
        <w:r>
          <w:rPr>
            <w:rFonts w:ascii="仿宋" w:eastAsia="仿宋" w:hAnsi="仿宋" w:cs="仿宋" w:hint="eastAsia"/>
            <w:lang w:eastAsia="zh-CN"/>
          </w:rPr>
          <w:t>(一)、危机预警与监测</w:t>
        </w:r>
        <w:r>
          <w:tab/>
        </w:r>
        <w:r>
          <w:fldChar w:fldCharType="begin"/>
        </w:r>
        <w:r>
          <w:instrText xml:space="preserve"> PAGEREF _Toc19203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28" w:history="1">
        <w:r>
          <w:rPr>
            <w:rFonts w:ascii="仿宋" w:eastAsia="仿宋" w:hAnsi="仿宋" w:cs="仿宋" w:hint="eastAsia"/>
            <w:lang w:eastAsia="zh-CN"/>
          </w:rPr>
          <w:t>(二)、应急预案与危机响应</w:t>
        </w:r>
        <w:r>
          <w:tab/>
        </w:r>
        <w:r>
          <w:fldChar w:fldCharType="begin"/>
        </w:r>
        <w:r>
          <w:instrText xml:space="preserve"> PAGEREF _Toc14428 \h </w:instrText>
        </w:r>
        <w:r>
          <w:fldChar w:fldCharType="separate"/>
        </w:r>
        <w:r>
          <w:t>46</w:t>
        </w:r>
        <w:r>
          <w:fldChar w:fldCharType="end"/>
        </w:r>
      </w:hyperlink>
    </w:p>
    <w:p>
      <w:pPr>
        <w:pStyle w:val="TOC2"/>
        <w:tabs>
          <w:tab w:val="right" w:leader="dot" w:pos="8306"/>
        </w:tabs>
      </w:pPr>
      <w:hyperlink w:anchor="_Toc31442" w:history="1">
        <w:r>
          <w:rPr>
            <w:rFonts w:ascii="仿宋" w:eastAsia="仿宋" w:hAnsi="仿宋" w:cs="仿宋" w:hint="eastAsia"/>
            <w:lang w:eastAsia="zh-CN"/>
          </w:rPr>
          <w:t>(三)、危机沟通与舆情控制</w:t>
        </w:r>
        <w:r>
          <w:tab/>
        </w:r>
        <w:r>
          <w:fldChar w:fldCharType="begin"/>
        </w:r>
        <w:r>
          <w:instrText xml:space="preserve"> PAGEREF _Toc31442 \h </w:instrText>
        </w:r>
        <w:r>
          <w:fldChar w:fldCharType="separate"/>
        </w:r>
        <w:r>
          <w:t>47</w:t>
        </w:r>
        <w:r>
          <w:fldChar w:fldCharType="end"/>
        </w:r>
      </w:hyperlink>
    </w:p>
    <w:p>
      <w:pPr>
        <w:pStyle w:val="TOC2"/>
        <w:tabs>
          <w:tab w:val="right" w:leader="dot" w:pos="8306"/>
        </w:tabs>
      </w:pPr>
      <w:hyperlink w:anchor="_Toc31197" w:history="1">
        <w:r>
          <w:rPr>
            <w:rFonts w:ascii="仿宋" w:eastAsia="仿宋" w:hAnsi="仿宋" w:cs="仿宋" w:hint="eastAsia"/>
            <w:lang w:eastAsia="zh-CN"/>
          </w:rPr>
          <w:t>(四)、危机后教训与改进</w:t>
        </w:r>
        <w:r>
          <w:tab/>
        </w:r>
        <w:r>
          <w:fldChar w:fldCharType="begin"/>
        </w:r>
        <w:r>
          <w:instrText xml:space="preserve"> PAGEREF _Toc31197 \h </w:instrText>
        </w:r>
        <w:r>
          <w:fldChar w:fldCharType="separate"/>
        </w:r>
        <w:r>
          <w:t>48</w:t>
        </w:r>
        <w:r>
          <w:fldChar w:fldCharType="end"/>
        </w:r>
      </w:hyperlink>
    </w:p>
    <w:p>
      <w:pPr>
        <w:pStyle w:val="TOC1"/>
        <w:tabs>
          <w:tab w:val="right" w:leader="dot" w:pos="8306"/>
        </w:tabs>
      </w:pPr>
      <w:hyperlink w:anchor="_Toc14243" w:history="1">
        <w:r>
          <w:rPr>
            <w:rFonts w:ascii="仿宋" w:eastAsia="仿宋" w:hAnsi="仿宋" w:cs="仿宋" w:hint="eastAsia"/>
            <w:lang w:eastAsia="zh-CN"/>
          </w:rPr>
          <w:t>十、知识管理与技术创新</w:t>
        </w:r>
        <w:r>
          <w:tab/>
        </w:r>
        <w:r>
          <w:fldChar w:fldCharType="begin"/>
        </w:r>
        <w:r>
          <w:instrText xml:space="preserve"> PAGEREF _Toc14243 \h </w:instrText>
        </w:r>
        <w:r>
          <w:fldChar w:fldCharType="separate"/>
        </w:r>
        <w:r>
          <w:t>50</w:t>
        </w:r>
        <w:r>
          <w:fldChar w:fldCharType="end"/>
        </w:r>
      </w:hyperlink>
    </w:p>
    <w:p>
      <w:pPr>
        <w:pStyle w:val="TOC2"/>
        <w:tabs>
          <w:tab w:val="right" w:leader="dot" w:pos="8306"/>
        </w:tabs>
      </w:pPr>
      <w:hyperlink w:anchor="_Toc25358" w:history="1">
        <w:r>
          <w:rPr>
            <w:rFonts w:ascii="仿宋" w:eastAsia="仿宋" w:hAnsi="仿宋" w:cs="仿宋" w:hint="eastAsia"/>
            <w:lang w:eastAsia="zh-CN"/>
          </w:rPr>
          <w:t>(一)、知识管理体系建设</w:t>
        </w:r>
        <w:r>
          <w:tab/>
        </w:r>
        <w:r>
          <w:fldChar w:fldCharType="begin"/>
        </w:r>
        <w:r>
          <w:instrText xml:space="preserve"> PAGEREF _Toc25358 \h </w:instrText>
        </w:r>
        <w:r>
          <w:fldChar w:fldCharType="separate"/>
        </w:r>
        <w:r>
          <w:t>50</w:t>
        </w:r>
        <w:r>
          <w:fldChar w:fldCharType="end"/>
        </w:r>
      </w:hyperlink>
    </w:p>
    <w:p>
      <w:pPr>
        <w:pStyle w:val="TOC2"/>
        <w:tabs>
          <w:tab w:val="right" w:leader="dot" w:pos="8306"/>
        </w:tabs>
      </w:pPr>
      <w:hyperlink w:anchor="_Toc12873" w:history="1">
        <w:r>
          <w:rPr>
            <w:rFonts w:ascii="仿宋" w:eastAsia="仿宋" w:hAnsi="仿宋" w:cs="仿宋" w:hint="eastAsia"/>
            <w:lang w:eastAsia="zh-CN"/>
          </w:rPr>
          <w:t>(二)、技术创新与研发投入</w:t>
        </w:r>
        <w:r>
          <w:tab/>
        </w:r>
        <w:r>
          <w:fldChar w:fldCharType="begin"/>
        </w:r>
        <w:r>
          <w:instrText xml:space="preserve"> PAGEREF _Toc12873 \h </w:instrText>
        </w:r>
        <w:r>
          <w:fldChar w:fldCharType="separate"/>
        </w:r>
        <w:r>
          <w:t>51</w:t>
        </w:r>
        <w:r>
          <w:fldChar w:fldCharType="end"/>
        </w:r>
      </w:hyperlink>
    </w:p>
    <w:p>
      <w:pPr>
        <w:pStyle w:val="TOC2"/>
        <w:tabs>
          <w:tab w:val="right" w:leader="dot" w:pos="8306"/>
        </w:tabs>
      </w:pPr>
      <w:hyperlink w:anchor="_Toc4373" w:history="1">
        <w:r>
          <w:rPr>
            <w:rFonts w:ascii="仿宋" w:eastAsia="仿宋" w:hAnsi="仿宋" w:cs="仿宋" w:hint="eastAsia"/>
            <w:lang w:eastAsia="zh-CN"/>
          </w:rPr>
          <w:t>(三)、专利申请与技术保护</w:t>
        </w:r>
        <w:r>
          <w:tab/>
        </w:r>
        <w:r>
          <w:fldChar w:fldCharType="begin"/>
        </w:r>
        <w:r>
          <w:instrText xml:space="preserve"> PAGEREF _Toc4373 \h </w:instrText>
        </w:r>
        <w:r>
          <w:fldChar w:fldCharType="separate"/>
        </w:r>
        <w:r>
          <w:t>53</w:t>
        </w:r>
        <w:r>
          <w:fldChar w:fldCharType="end"/>
        </w:r>
      </w:hyperlink>
    </w:p>
    <w:p>
      <w:pPr>
        <w:pStyle w:val="TOC2"/>
        <w:tabs>
          <w:tab w:val="right" w:leader="dot" w:pos="8306"/>
        </w:tabs>
      </w:pPr>
      <w:hyperlink w:anchor="_Toc3175" w:history="1">
        <w:r>
          <w:rPr>
            <w:rFonts w:ascii="仿宋" w:eastAsia="仿宋" w:hAnsi="仿宋" w:cs="仿宋" w:hint="eastAsia"/>
            <w:lang w:eastAsia="zh-CN"/>
          </w:rPr>
          <w:t>(四)、人才培养与团队建设</w:t>
        </w:r>
        <w:r>
          <w:tab/>
        </w:r>
        <w:r>
          <w:fldChar w:fldCharType="begin"/>
        </w:r>
        <w:r>
          <w:instrText xml:space="preserve"> PAGEREF _Toc3175 \h </w:instrText>
        </w:r>
        <w:r>
          <w:fldChar w:fldCharType="separate"/>
        </w:r>
        <w:r>
          <w:t>54</w:t>
        </w:r>
        <w:r>
          <w:fldChar w:fldCharType="end"/>
        </w:r>
      </w:hyperlink>
    </w:p>
    <w:p>
      <w:pPr>
        <w:pStyle w:val="TOC1"/>
        <w:tabs>
          <w:tab w:val="right" w:leader="dot" w:pos="8306"/>
        </w:tabs>
      </w:pPr>
      <w:hyperlink w:anchor="_Toc7099" w:history="1">
        <w:r>
          <w:rPr>
            <w:rFonts w:ascii="仿宋" w:eastAsia="仿宋" w:hAnsi="仿宋" w:cs="仿宋" w:hint="eastAsia"/>
            <w:lang w:eastAsia="zh-CN"/>
          </w:rPr>
          <w:t>十一、冷藏车项目管理与监督</w:t>
        </w:r>
        <w:r>
          <w:tab/>
        </w:r>
        <w:r>
          <w:fldChar w:fldCharType="begin"/>
        </w:r>
        <w:r>
          <w:instrText xml:space="preserve"> PAGEREF _Toc7099 \h </w:instrText>
        </w:r>
        <w:r>
          <w:fldChar w:fldCharType="separate"/>
        </w:r>
        <w:r>
          <w:t>55</w:t>
        </w:r>
        <w:r>
          <w:fldChar w:fldCharType="end"/>
        </w:r>
      </w:hyperlink>
    </w:p>
    <w:p>
      <w:pPr>
        <w:pStyle w:val="TOC2"/>
        <w:tabs>
          <w:tab w:val="right" w:leader="dot" w:pos="8306"/>
        </w:tabs>
      </w:pPr>
      <w:hyperlink w:anchor="_Toc20626" w:history="1">
        <w:r>
          <w:rPr>
            <w:rFonts w:ascii="仿宋" w:eastAsia="仿宋" w:hAnsi="仿宋" w:cs="仿宋" w:hint="eastAsia"/>
            <w:lang w:eastAsia="zh-CN"/>
          </w:rPr>
          <w:t>(一)、冷藏车项目管理体系建设</w:t>
        </w:r>
        <w:r>
          <w:tab/>
        </w:r>
        <w:r>
          <w:fldChar w:fldCharType="begin"/>
        </w:r>
        <w:r>
          <w:instrText xml:space="preserve"> PAGEREF _Toc20626 \h </w:instrText>
        </w:r>
        <w:r>
          <w:fldChar w:fldCharType="separate"/>
        </w:r>
        <w:r>
          <w:t>55</w:t>
        </w:r>
        <w:r>
          <w:fldChar w:fldCharType="end"/>
        </w:r>
      </w:hyperlink>
    </w:p>
    <w:p>
      <w:pPr>
        <w:pStyle w:val="TOC2"/>
        <w:tabs>
          <w:tab w:val="right" w:leader="dot" w:pos="8306"/>
        </w:tabs>
      </w:pPr>
      <w:hyperlink w:anchor="_Toc5510" w:history="1">
        <w:r>
          <w:rPr>
            <w:rFonts w:ascii="仿宋" w:eastAsia="仿宋" w:hAnsi="仿宋" w:cs="仿宋" w:hint="eastAsia"/>
            <w:lang w:eastAsia="zh-CN"/>
          </w:rPr>
          <w:t>(二)、冷藏车项目进度与绩效管理</w:t>
        </w:r>
        <w:r>
          <w:tab/>
        </w:r>
        <w:r>
          <w:fldChar w:fldCharType="begin"/>
        </w:r>
        <w:r>
          <w:instrText xml:space="preserve"> PAGEREF _Toc5510 \h </w:instrText>
        </w:r>
        <w:r>
          <w:fldChar w:fldCharType="separate"/>
        </w:r>
        <w:r>
          <w:t>58</w:t>
        </w:r>
        <w:r>
          <w:fldChar w:fldCharType="end"/>
        </w:r>
      </w:hyperlink>
    </w:p>
    <w:p>
      <w:pPr>
        <w:pStyle w:val="TOC2"/>
        <w:tabs>
          <w:tab w:val="right" w:leader="dot" w:pos="8306"/>
        </w:tabs>
      </w:pPr>
      <w:hyperlink w:anchor="_Toc14446" w:history="1">
        <w:r>
          <w:rPr>
            <w:rFonts w:ascii="仿宋" w:eastAsia="仿宋" w:hAnsi="仿宋" w:cs="仿宋" w:hint="eastAsia"/>
            <w:lang w:eastAsia="zh-CN"/>
          </w:rPr>
          <w:t>(三)、风险管理与应对策略</w:t>
        </w:r>
        <w:r>
          <w:tab/>
        </w:r>
        <w:r>
          <w:fldChar w:fldCharType="begin"/>
        </w:r>
        <w:r>
          <w:instrText xml:space="preserve"> PAGEREF _Toc14446 \h </w:instrText>
        </w:r>
        <w:r>
          <w:fldChar w:fldCharType="separate"/>
        </w:r>
        <w:r>
          <w:t>60</w:t>
        </w:r>
        <w:r>
          <w:fldChar w:fldCharType="end"/>
        </w:r>
      </w:hyperlink>
    </w:p>
    <w:p>
      <w:pPr>
        <w:pStyle w:val="TOC2"/>
        <w:tabs>
          <w:tab w:val="right" w:leader="dot" w:pos="8306"/>
        </w:tabs>
      </w:pPr>
      <w:hyperlink w:anchor="_Toc26074" w:history="1">
        <w:r>
          <w:rPr>
            <w:rFonts w:ascii="仿宋" w:eastAsia="仿宋" w:hAnsi="仿宋" w:cs="仿宋" w:hint="eastAsia"/>
            <w:lang w:eastAsia="zh-CN"/>
          </w:rPr>
          <w:t>(四)、冷藏车项目监督与评估机制</w:t>
        </w:r>
        <w:r>
          <w:tab/>
        </w:r>
        <w:r>
          <w:fldChar w:fldCharType="begin"/>
        </w:r>
        <w:r>
          <w:instrText xml:space="preserve"> PAGEREF _Toc26074 \h </w:instrText>
        </w:r>
        <w:r>
          <w:fldChar w:fldCharType="separate"/>
        </w:r>
        <w:r>
          <w:t>62</w:t>
        </w:r>
        <w:r>
          <w:fldChar w:fldCharType="end"/>
        </w:r>
      </w:hyperlink>
    </w:p>
    <w:p>
      <w:pPr>
        <w:pStyle w:val="TOC1"/>
        <w:tabs>
          <w:tab w:val="right" w:leader="dot" w:pos="8306"/>
        </w:tabs>
      </w:pPr>
      <w:hyperlink w:anchor="_Toc6364" w:history="1">
        <w:r>
          <w:rPr>
            <w:rFonts w:ascii="仿宋" w:eastAsia="仿宋" w:hAnsi="仿宋" w:cs="仿宋" w:hint="eastAsia"/>
            <w:lang w:eastAsia="zh-CN"/>
          </w:rPr>
          <w:t>十二、市场趋势与竞争分析</w:t>
        </w:r>
        <w:r>
          <w:tab/>
        </w:r>
        <w:r>
          <w:fldChar w:fldCharType="begin"/>
        </w:r>
        <w:r>
          <w:instrText xml:space="preserve"> PAGEREF _Toc6364 \h </w:instrText>
        </w:r>
        <w:r>
          <w:fldChar w:fldCharType="separate"/>
        </w:r>
        <w:r>
          <w:t>65</w:t>
        </w:r>
        <w:r>
          <w:fldChar w:fldCharType="end"/>
        </w:r>
      </w:hyperlink>
    </w:p>
    <w:p>
      <w:pPr>
        <w:pStyle w:val="TOC2"/>
        <w:tabs>
          <w:tab w:val="right" w:leader="dot" w:pos="8306"/>
        </w:tabs>
      </w:pPr>
      <w:hyperlink w:anchor="_Toc5367" w:history="1">
        <w:r>
          <w:rPr>
            <w:rFonts w:ascii="仿宋" w:eastAsia="仿宋" w:hAnsi="仿宋" w:cs="仿宋" w:hint="eastAsia"/>
            <w:lang w:eastAsia="zh-CN"/>
          </w:rPr>
          <w:t>(一)、行业市场趋势分析</w:t>
        </w:r>
        <w:r>
          <w:tab/>
        </w:r>
        <w:r>
          <w:fldChar w:fldCharType="begin"/>
        </w:r>
        <w:r>
          <w:instrText xml:space="preserve"> PAGEREF _Toc5367 \h </w:instrText>
        </w:r>
        <w:r>
          <w:fldChar w:fldCharType="separate"/>
        </w:r>
        <w:r>
          <w:t>65</w:t>
        </w:r>
        <w:r>
          <w:fldChar w:fldCharType="end"/>
        </w:r>
      </w:hyperlink>
    </w:p>
    <w:p>
      <w:pPr>
        <w:pStyle w:val="TOC2"/>
        <w:tabs>
          <w:tab w:val="right" w:leader="dot" w:pos="8306"/>
        </w:tabs>
      </w:pPr>
      <w:hyperlink w:anchor="_Toc19570" w:history="1">
        <w:r>
          <w:rPr>
            <w:rFonts w:ascii="仿宋" w:eastAsia="仿宋" w:hAnsi="仿宋" w:cs="仿宋" w:hint="eastAsia"/>
            <w:lang w:eastAsia="zh-CN"/>
          </w:rPr>
          <w:t>(二)、竞争对手动态监测</w:t>
        </w:r>
        <w:r>
          <w:tab/>
        </w:r>
        <w:r>
          <w:fldChar w:fldCharType="begin"/>
        </w:r>
        <w:r>
          <w:instrText xml:space="preserve"> PAGEREF _Toc19570 \h </w:instrText>
        </w:r>
        <w:r>
          <w:fldChar w:fldCharType="separate"/>
        </w:r>
        <w:r>
          <w:t>67</w:t>
        </w:r>
        <w:r>
          <w:fldChar w:fldCharType="end"/>
        </w:r>
      </w:hyperlink>
    </w:p>
    <w:p>
      <w:pPr>
        <w:pStyle w:val="TOC2"/>
        <w:tabs>
          <w:tab w:val="right" w:leader="dot" w:pos="8306"/>
        </w:tabs>
      </w:pPr>
      <w:hyperlink w:anchor="_Toc8460" w:history="1">
        <w:r>
          <w:rPr>
            <w:rFonts w:ascii="仿宋" w:eastAsia="仿宋" w:hAnsi="仿宋" w:cs="仿宋" w:hint="eastAsia"/>
            <w:lang w:eastAsia="zh-CN"/>
          </w:rPr>
          <w:t>(三)、新兴技术与创新趋势</w:t>
        </w:r>
        <w:r>
          <w:tab/>
        </w:r>
        <w:r>
          <w:fldChar w:fldCharType="begin"/>
        </w:r>
        <w:r>
          <w:instrText xml:space="preserve"> PAGEREF _Toc8460 \h </w:instrText>
        </w:r>
        <w:r>
          <w:fldChar w:fldCharType="separate"/>
        </w:r>
        <w:r>
          <w:t>68</w:t>
        </w:r>
        <w:r>
          <w:fldChar w:fldCharType="end"/>
        </w:r>
      </w:hyperlink>
    </w:p>
    <w:p>
      <w:pPr>
        <w:pStyle w:val="TOC2"/>
        <w:tabs>
          <w:tab w:val="right" w:leader="dot" w:pos="8306"/>
        </w:tabs>
      </w:pPr>
      <w:hyperlink w:anchor="_Toc30418" w:history="1">
        <w:r>
          <w:rPr>
            <w:rFonts w:ascii="仿宋" w:eastAsia="仿宋" w:hAnsi="仿宋" w:cs="仿宋" w:hint="eastAsia"/>
            <w:lang w:eastAsia="zh-CN"/>
          </w:rPr>
          <w:t>(四)、市场机会与威胁评估</w:t>
        </w:r>
        <w:r>
          <w:tab/>
        </w:r>
        <w:r>
          <w:fldChar w:fldCharType="begin"/>
        </w:r>
        <w:r>
          <w:instrText xml:space="preserve"> PAGEREF _Toc30418 \h </w:instrText>
        </w:r>
        <w:r>
          <w:fldChar w:fldCharType="separate"/>
        </w:r>
        <w:r>
          <w:t>70</w:t>
        </w:r>
        <w:r>
          <w:fldChar w:fldCharType="end"/>
        </w:r>
      </w:hyperlink>
    </w:p>
    <w:p>
      <w:pPr>
        <w:pStyle w:val="TOC1"/>
        <w:tabs>
          <w:tab w:val="right" w:leader="dot" w:pos="8306"/>
        </w:tabs>
      </w:pPr>
      <w:hyperlink w:anchor="_Toc27829" w:history="1">
        <w:r>
          <w:rPr>
            <w:rFonts w:ascii="仿宋" w:eastAsia="仿宋" w:hAnsi="仿宋" w:cs="仿宋" w:hint="eastAsia"/>
            <w:lang w:eastAsia="zh-CN"/>
          </w:rPr>
          <w:t>十三、建设及运营风险分析</w:t>
        </w:r>
        <w:r>
          <w:tab/>
        </w:r>
        <w:r>
          <w:fldChar w:fldCharType="begin"/>
        </w:r>
        <w:r>
          <w:instrText xml:space="preserve"> PAGEREF _Toc27829 \h </w:instrText>
        </w:r>
        <w:r>
          <w:fldChar w:fldCharType="separate"/>
        </w:r>
        <w:r>
          <w:t>71</w:t>
        </w:r>
        <w:r>
          <w:fldChar w:fldCharType="end"/>
        </w:r>
      </w:hyperlink>
    </w:p>
    <w:p>
      <w:pPr>
        <w:pStyle w:val="TOC2"/>
        <w:tabs>
          <w:tab w:val="right" w:leader="dot" w:pos="8306"/>
        </w:tabs>
      </w:pPr>
      <w:hyperlink w:anchor="_Toc3996" w:history="1">
        <w:r>
          <w:rPr>
            <w:rFonts w:ascii="仿宋" w:eastAsia="仿宋" w:hAnsi="仿宋" w:cs="仿宋" w:hint="eastAsia"/>
            <w:lang w:eastAsia="zh-CN"/>
          </w:rPr>
          <w:t>(一)、政策风险分析</w:t>
        </w:r>
        <w:r>
          <w:tab/>
        </w:r>
        <w:r>
          <w:fldChar w:fldCharType="begin"/>
        </w:r>
        <w:r>
          <w:instrText xml:space="preserve"> PAGEREF _Toc3996 \h </w:instrText>
        </w:r>
        <w:r>
          <w:fldChar w:fldCharType="separate"/>
        </w:r>
        <w:r>
          <w:t>71</w:t>
        </w:r>
        <w:r>
          <w:fldChar w:fldCharType="end"/>
        </w:r>
      </w:hyperlink>
    </w:p>
    <w:p>
      <w:pPr>
        <w:pStyle w:val="TOC2"/>
        <w:tabs>
          <w:tab w:val="right" w:leader="dot" w:pos="8306"/>
        </w:tabs>
      </w:pPr>
      <w:hyperlink w:anchor="_Toc6817" w:history="1">
        <w:r>
          <w:rPr>
            <w:rFonts w:ascii="仿宋" w:eastAsia="仿宋" w:hAnsi="仿宋" w:cs="仿宋" w:hint="eastAsia"/>
            <w:lang w:eastAsia="zh-CN"/>
          </w:rPr>
          <w:t>(二)、社会风险分析</w:t>
        </w:r>
        <w:r>
          <w:tab/>
        </w:r>
        <w:r>
          <w:fldChar w:fldCharType="begin"/>
        </w:r>
        <w:r>
          <w:instrText xml:space="preserve"> PAGEREF _Toc6817 \h </w:instrText>
        </w:r>
        <w:r>
          <w:fldChar w:fldCharType="separate"/>
        </w:r>
        <w:r>
          <w:t>73</w:t>
        </w:r>
        <w:r>
          <w:fldChar w:fldCharType="end"/>
        </w:r>
      </w:hyperlink>
    </w:p>
    <w:p>
      <w:pPr>
        <w:pStyle w:val="TOC2"/>
        <w:tabs>
          <w:tab w:val="right" w:leader="dot" w:pos="8306"/>
        </w:tabs>
      </w:pPr>
      <w:hyperlink w:anchor="_Toc23057" w:history="1">
        <w:r>
          <w:rPr>
            <w:rFonts w:ascii="仿宋" w:eastAsia="仿宋" w:hAnsi="仿宋" w:cs="仿宋" w:hint="eastAsia"/>
            <w:lang w:eastAsia="zh-CN"/>
          </w:rPr>
          <w:t>(三)、市场风险分析</w:t>
        </w:r>
        <w:r>
          <w:tab/>
        </w:r>
        <w:r>
          <w:fldChar w:fldCharType="begin"/>
        </w:r>
        <w:r>
          <w:instrText xml:space="preserve"> PAGEREF _Toc23057 \h </w:instrText>
        </w:r>
        <w:r>
          <w:fldChar w:fldCharType="separate"/>
        </w:r>
        <w:r>
          <w:t>75</w:t>
        </w:r>
        <w:r>
          <w:fldChar w:fldCharType="end"/>
        </w:r>
      </w:hyperlink>
    </w:p>
    <w:p>
      <w:pPr>
        <w:pStyle w:val="TOC2"/>
        <w:tabs>
          <w:tab w:val="right" w:leader="dot" w:pos="8306"/>
        </w:tabs>
      </w:pPr>
      <w:hyperlink w:anchor="_Toc1845" w:history="1">
        <w:r>
          <w:rPr>
            <w:rFonts w:ascii="仿宋" w:eastAsia="仿宋" w:hAnsi="仿宋" w:cs="仿宋" w:hint="eastAsia"/>
            <w:lang w:eastAsia="zh-CN"/>
          </w:rPr>
          <w:t>(四)、资金风险分析</w:t>
        </w:r>
        <w:r>
          <w:tab/>
        </w:r>
        <w:r>
          <w:fldChar w:fldCharType="begin"/>
        </w:r>
        <w:r>
          <w:instrText xml:space="preserve"> PAGEREF _Toc1845 \h </w:instrText>
        </w:r>
        <w:r>
          <w:fldChar w:fldCharType="separate"/>
        </w:r>
        <w:r>
          <w:t>76</w:t>
        </w:r>
        <w:r>
          <w:fldChar w:fldCharType="end"/>
        </w:r>
      </w:hyperlink>
    </w:p>
    <w:p>
      <w:pPr>
        <w:pStyle w:val="TOC2"/>
        <w:tabs>
          <w:tab w:val="right" w:leader="dot" w:pos="8306"/>
        </w:tabs>
      </w:pPr>
      <w:hyperlink w:anchor="_Toc22173" w:history="1">
        <w:r>
          <w:rPr>
            <w:rFonts w:ascii="仿宋" w:eastAsia="仿宋" w:hAnsi="仿宋" w:cs="仿宋" w:hint="eastAsia"/>
            <w:lang w:eastAsia="zh-CN"/>
          </w:rPr>
          <w:t>(五)、技术风险分析</w:t>
        </w:r>
        <w:r>
          <w:tab/>
        </w:r>
        <w:r>
          <w:fldChar w:fldCharType="begin"/>
        </w:r>
        <w:r>
          <w:instrText xml:space="preserve"> PAGEREF _Toc22173 \h </w:instrText>
        </w:r>
        <w:r>
          <w:fldChar w:fldCharType="separate"/>
        </w:r>
        <w:r>
          <w:t>78</w:t>
        </w:r>
        <w:r>
          <w:fldChar w:fldCharType="end"/>
        </w:r>
      </w:hyperlink>
    </w:p>
    <w:p>
      <w:pPr>
        <w:pStyle w:val="TOC2"/>
        <w:tabs>
          <w:tab w:val="right" w:leader="dot" w:pos="8306"/>
        </w:tabs>
      </w:pPr>
      <w:hyperlink w:anchor="_Toc22622" w:history="1">
        <w:r>
          <w:rPr>
            <w:rFonts w:ascii="仿宋" w:eastAsia="仿宋" w:hAnsi="仿宋" w:cs="仿宋" w:hint="eastAsia"/>
            <w:lang w:eastAsia="zh-CN"/>
          </w:rPr>
          <w:t>(六)、财务风险分析</w:t>
        </w:r>
        <w:r>
          <w:tab/>
        </w:r>
        <w:r>
          <w:fldChar w:fldCharType="begin"/>
        </w:r>
        <w:r>
          <w:instrText xml:space="preserve"> PAGEREF _Toc22622 \h </w:instrText>
        </w:r>
        <w:r>
          <w:fldChar w:fldCharType="separate"/>
        </w:r>
        <w:r>
          <w:t>79</w:t>
        </w:r>
        <w:r>
          <w:fldChar w:fldCharType="end"/>
        </w:r>
      </w:hyperlink>
    </w:p>
    <w:p>
      <w:pPr>
        <w:pStyle w:val="TOC2"/>
        <w:tabs>
          <w:tab w:val="right" w:leader="dot" w:pos="8306"/>
        </w:tabs>
      </w:pPr>
      <w:hyperlink w:anchor="_Toc26080" w:history="1">
        <w:r>
          <w:rPr>
            <w:rFonts w:ascii="仿宋" w:eastAsia="仿宋" w:hAnsi="仿宋" w:cs="仿宋" w:hint="eastAsia"/>
            <w:lang w:eastAsia="zh-CN"/>
          </w:rPr>
          <w:t>(七)、管理风险分析</w:t>
        </w:r>
        <w:r>
          <w:tab/>
        </w:r>
        <w:r>
          <w:fldChar w:fldCharType="begin"/>
        </w:r>
        <w:r>
          <w:instrText xml:space="preserve"> PAGEREF _Toc26080 \h </w:instrText>
        </w:r>
        <w:r>
          <w:fldChar w:fldCharType="separate"/>
        </w:r>
        <w:r>
          <w:t>80</w:t>
        </w:r>
        <w:r>
          <w:fldChar w:fldCharType="end"/>
        </w:r>
      </w:hyperlink>
    </w:p>
    <w:p>
      <w:pPr>
        <w:pStyle w:val="TOC2"/>
        <w:tabs>
          <w:tab w:val="right" w:leader="dot" w:pos="8306"/>
        </w:tabs>
      </w:pPr>
      <w:hyperlink w:anchor="_Toc7418" w:history="1">
        <w:r>
          <w:rPr>
            <w:rFonts w:ascii="仿宋" w:eastAsia="仿宋" w:hAnsi="仿宋" w:cs="仿宋" w:hint="eastAsia"/>
            <w:lang w:eastAsia="zh-CN"/>
          </w:rPr>
          <w:t>(八)、其它风险分析</w:t>
        </w:r>
        <w:r>
          <w:tab/>
        </w:r>
        <w:r>
          <w:fldChar w:fldCharType="begin"/>
        </w:r>
        <w:r>
          <w:instrText xml:space="preserve"> PAGEREF _Toc7418 \h </w:instrText>
        </w:r>
        <w:r>
          <w:fldChar w:fldCharType="separate"/>
        </w:r>
        <w:r>
          <w:t>82</w:t>
        </w:r>
        <w:r>
          <w:fldChar w:fldCharType="end"/>
        </w:r>
      </w:hyperlink>
    </w:p>
    <w:p>
      <w:pPr>
        <w:pStyle w:val="TOC2"/>
        <w:tabs>
          <w:tab w:val="right" w:leader="dot" w:pos="8306"/>
        </w:tabs>
      </w:pPr>
      <w:hyperlink w:anchor="_Toc20730" w:history="1">
        <w:r>
          <w:rPr>
            <w:rFonts w:ascii="仿宋" w:eastAsia="仿宋" w:hAnsi="仿宋" w:cs="仿宋" w:hint="eastAsia"/>
            <w:lang w:eastAsia="zh-CN"/>
          </w:rPr>
          <w:t>(九)、社会影响评估</w:t>
        </w:r>
        <w:r>
          <w:tab/>
        </w:r>
        <w:r>
          <w:fldChar w:fldCharType="begin"/>
        </w:r>
        <w:r>
          <w:instrText xml:space="preserve"> PAGEREF _Toc20730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4011"/>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31488"/>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冷藏车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所选择的工艺方案应具备高效的生产能力，以确保冷藏车项目能够满足预期的产能需求。通过优化生产流程和采用先进的技术手段，工艺方案应致力于提高生产效率，从而有效降低生产周期、提升产能利用率，并确保冷藏车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冷藏车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冷藏车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冷藏车项目的可持续运营提供了牢固的基础。</w:t>
      </w:r>
    </w:p>
    <w:p>
      <w:pPr>
        <w:pStyle w:val="Heading2"/>
        <w:ind w:firstLine="560" w:firstLineChars="200"/>
        <w:rPr>
          <w:rFonts w:ascii="仿宋" w:eastAsia="仿宋" w:hAnsi="仿宋" w:cs="仿宋" w:hint="eastAsia"/>
          <w:sz w:val="28"/>
          <w:lang w:eastAsia="zh-CN"/>
        </w:rPr>
      </w:pPr>
      <w:bookmarkStart w:id="4" w:name="_Toc2182"/>
      <w:r>
        <w:rPr>
          <w:rFonts w:ascii="仿宋" w:eastAsia="仿宋" w:hAnsi="仿宋" w:cs="仿宋" w:hint="eastAsia"/>
          <w:sz w:val="28"/>
          <w:lang w:eastAsia="zh-CN"/>
        </w:rPr>
        <w:t>(二)、典型工艺技术介绍</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5" w:name="_Toc31126"/>
      <w:r>
        <w:rPr>
          <w:rFonts w:ascii="仿宋" w:eastAsia="仿宋" w:hAnsi="仿宋" w:cs="仿宋" w:hint="eastAsia"/>
          <w:sz w:val="28"/>
          <w:lang w:eastAsia="zh-CN"/>
        </w:rPr>
        <w:t>(三)、冷藏车项目组成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冷藏车项目的生产流程，并将其划分为各个相对独立但相互关联的单元。例如，对于化工冷藏车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冷藏车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冷藏车项目需要规划废水、废气和废渣的处理方法。例如，对于有机废水可采用生物降解处理，废气可通过吸附和氧化处理，废渣则可能需要分类后送往不同的处理系统。废弃物处理规划要符合环保法规，确保冷藏车项目对环境的影响最小化。</w:t>
      </w:r>
    </w:p>
    <w:p>
      <w:pPr>
        <w:pStyle w:val="Heading2"/>
        <w:ind w:firstLine="560" w:firstLineChars="200"/>
        <w:rPr>
          <w:rFonts w:ascii="仿宋" w:eastAsia="仿宋" w:hAnsi="仿宋" w:cs="仿宋" w:hint="eastAsia"/>
          <w:sz w:val="28"/>
          <w:lang w:eastAsia="zh-CN"/>
        </w:rPr>
      </w:pPr>
      <w:bookmarkStart w:id="6" w:name="_Toc237"/>
      <w:r>
        <w:rPr>
          <w:rFonts w:ascii="仿宋" w:eastAsia="仿宋" w:hAnsi="仿宋" w:cs="仿宋" w:hint="eastAsia"/>
          <w:sz w:val="28"/>
          <w:lang w:eastAsia="zh-CN"/>
        </w:rPr>
        <w:t>(四)、工艺技术方案的选择</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冷藏车项目需求。产能是重中之重，需要深入分析各工艺技术的生产潜力，找出最适合冷藏车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冷藏车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冷藏车项目需与产业政策保持一致，确保选择的工艺技术符合相关政策法规，有助于冷藏车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冷藏车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冷藏车项目执行中可能面临的挑战。进行风险分析也是关键步骤，评估可能出现的技术风险，采取相应的风险控制措施，保障冷藏车项目的顺利实施。最后，考虑所需技能，确保冷藏车项目团队具备足够的技能和知识，提高冷藏车项目的执行效率和成功率。</w:t>
      </w:r>
    </w:p>
    <w:p>
      <w:pPr>
        <w:pStyle w:val="Heading2"/>
        <w:ind w:firstLine="560" w:firstLineChars="200"/>
        <w:rPr>
          <w:rFonts w:ascii="仿宋" w:eastAsia="仿宋" w:hAnsi="仿宋" w:cs="仿宋" w:hint="eastAsia"/>
          <w:sz w:val="28"/>
          <w:lang w:eastAsia="zh-CN"/>
        </w:rPr>
      </w:pPr>
      <w:bookmarkStart w:id="7" w:name="_Toc9475"/>
      <w:r>
        <w:rPr>
          <w:rFonts w:ascii="仿宋" w:eastAsia="仿宋" w:hAnsi="仿宋" w:cs="仿宋" w:hint="eastAsia"/>
          <w:sz w:val="28"/>
          <w:lang w:eastAsia="zh-CN"/>
        </w:rPr>
        <w:t>(五)、工艺技术方案的设计</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冷藏车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8" w:name="_Toc27998"/>
      <w:r>
        <w:rPr>
          <w:rFonts w:ascii="仿宋" w:eastAsia="仿宋" w:hAnsi="仿宋" w:cs="仿宋" w:hint="eastAsia"/>
          <w:sz w:val="28"/>
          <w:lang w:eastAsia="zh-CN"/>
        </w:rPr>
        <w:t>二、产品市场预测与分析</w:t>
      </w:r>
      <w:bookmarkEnd w:id="8"/>
    </w:p>
    <w:p>
      <w:pPr>
        <w:pStyle w:val="Heading2"/>
        <w:rPr>
          <w:rFonts w:ascii="仿宋" w:eastAsia="仿宋" w:hAnsi="仿宋" w:cs="仿宋" w:hint="eastAsia"/>
          <w:lang w:eastAsia="zh-CN"/>
        </w:rPr>
      </w:pPr>
      <w:bookmarkStart w:id="9" w:name="_Toc3496"/>
      <w:r>
        <w:rPr>
          <w:rFonts w:ascii="仿宋" w:eastAsia="仿宋" w:hAnsi="仿宋" w:cs="仿宋" w:hint="eastAsia"/>
          <w:lang w:eastAsia="zh-CN"/>
        </w:rPr>
        <w:t>(一)、市场调查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车项目建设的初期阶段，我们深入进行了市场调查，以全面了解目标市场的现状、潜在机会和竞争格局。本次市场调查旨在为冷藏车项目的可行性研究提供充足的数据支持，确保我们在冷藏车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冷藏车项目提供了一个积极的市场背景，为未来的发展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通过对竞争对手的SWOT分析，我们深入挖掘了各家公司的优势、劣势、机会和威胁。这有助于我们更全面地了解市场竞争环境，为冷藏车项目的定位和市场推广策略提供了有力支持。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行业发展趋势显示，该行业正逐步迈向智能化、数字化的方向，而可持续发展理念也将贯穿整个产业链。政府对于绿色环保、科技创新的支持力度加大，这为我们的冷藏车项目提供了有力的政策支持和市场机遇。</w:t>
      </w:r>
    </w:p>
    <w:p>
      <w:pPr>
        <w:pStyle w:val="Heading2"/>
        <w:ind w:firstLine="560" w:firstLineChars="200"/>
        <w:rPr>
          <w:rFonts w:ascii="仿宋" w:eastAsia="仿宋" w:hAnsi="仿宋" w:cs="仿宋" w:hint="eastAsia"/>
          <w:sz w:val="28"/>
          <w:lang w:eastAsia="zh-CN"/>
        </w:rPr>
      </w:pPr>
      <w:bookmarkStart w:id="10" w:name="_Toc15144"/>
      <w:r>
        <w:rPr>
          <w:rFonts w:ascii="仿宋" w:eastAsia="仿宋" w:hAnsi="仿宋" w:cs="仿宋" w:hint="eastAsia"/>
          <w:sz w:val="28"/>
          <w:lang w:eastAsia="zh-CN"/>
        </w:rPr>
        <w:t>(二)、生产能力调查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性能指标：详细评估了设备的性能指标，包括生产速度、精度和可靠性，以确保冷藏车项目的高效运转。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通过以上生产能力调查，我们为冷藏车项目在生产方面的顺利实施提供了坚实的基础和全面的支持。这有助于确保冷藏车项目的生产过程高效、稳定，达到预期的质量标准，同时实现可持续发展。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1" w:name="_Toc22593"/>
      <w:r>
        <w:rPr>
          <w:rFonts w:ascii="仿宋" w:eastAsia="仿宋" w:hAnsi="仿宋" w:cs="仿宋" w:hint="eastAsia"/>
          <w:sz w:val="28"/>
          <w:lang w:eastAsia="zh-CN"/>
        </w:rPr>
        <w:t>(三)、销售量调查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目标市场调查：深入了解目标市场的特点、规模和潜在需求，确保冷藏车项目定位与市场需求相符。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2" w:name="_Toc24088"/>
      <w:r>
        <w:rPr>
          <w:rFonts w:ascii="仿宋" w:eastAsia="仿宋" w:hAnsi="仿宋" w:cs="仿宋" w:hint="eastAsia"/>
          <w:sz w:val="28"/>
          <w:lang w:eastAsia="zh-CN"/>
        </w:rPr>
        <w:t>(四)、产品价格调查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3" w:name="_Toc2916"/>
      <w:r>
        <w:rPr>
          <w:rFonts w:ascii="仿宋" w:eastAsia="仿宋" w:hAnsi="仿宋" w:cs="仿宋" w:hint="eastAsia"/>
          <w:sz w:val="28"/>
          <w:lang w:eastAsia="zh-CN"/>
        </w:rPr>
        <w:t>(五)、市场预测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4" w:name="_Toc1150"/>
      <w:r>
        <w:rPr>
          <w:rFonts w:ascii="仿宋" w:eastAsia="仿宋" w:hAnsi="仿宋" w:cs="仿宋" w:hint="eastAsia"/>
          <w:sz w:val="28"/>
          <w:lang w:eastAsia="zh-CN"/>
        </w:rPr>
        <w:t>(六)、销售收入预测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7652"/>
      <w:r>
        <w:rPr>
          <w:rFonts w:ascii="仿宋" w:eastAsia="仿宋" w:hAnsi="仿宋" w:cs="仿宋" w:hint="eastAsia"/>
          <w:sz w:val="28"/>
          <w:lang w:eastAsia="zh-CN"/>
        </w:rPr>
        <w:t>三、投资估算与资金筹措</w:t>
      </w:r>
      <w:bookmarkEnd w:id="15"/>
    </w:p>
    <w:p>
      <w:pPr>
        <w:pStyle w:val="Heading2"/>
        <w:rPr>
          <w:rFonts w:ascii="仿宋" w:eastAsia="仿宋" w:hAnsi="仿宋" w:cs="仿宋" w:hint="eastAsia"/>
          <w:lang w:eastAsia="zh-CN"/>
        </w:rPr>
      </w:pPr>
      <w:bookmarkStart w:id="16" w:name="_Toc27776"/>
      <w:r>
        <w:rPr>
          <w:rFonts w:ascii="仿宋" w:eastAsia="仿宋" w:hAnsi="仿宋" w:cs="仿宋" w:hint="eastAsia"/>
          <w:lang w:eastAsia="zh-CN"/>
        </w:rPr>
        <w:t>(一)、投资估算依据及范围</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冷藏车项目投资估算的依据是基于全面考虑多方面的因素，以确保对冷藏车项目各方面费用的准确评估。依据主要包括以下几个方面：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冷藏车项目建设总体规划资料： 考察冷藏车项目建设总体规划，了解冷藏车项目的整体布局和要求，以便更准确地估算建设期各项费用。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包括建筑工程、设备购置、安装工程、配套辅助设施等所需费用。这是冷藏车项目建设的基础投资，直接影响冷藏车项目的基础设施和生产能力。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如有土地租赁需求，将土地租赁费用纳入估算范围。土地租赁费用是冷藏车项目建设中不可忽视的一部分，尤其对于需要大面积用地的冷藏车项目。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包括冷藏车项目建设和运营过程中所需的日常经营资金，用于支付工资、采购原材料、支付运输费用等。流动资金的充足与否直接关系到冷藏车项目的正常运营。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考虑冷藏车项目在建设期间的融资需求，将建设期利息计入估算范围。这有助于全面评估冷藏车项目建设期间的资金成本。</w:t>
      </w:r>
    </w:p>
    <w:p>
      <w:pPr>
        <w:pStyle w:val="Heading2"/>
        <w:ind w:firstLine="560" w:firstLineChars="200"/>
        <w:rPr>
          <w:rFonts w:ascii="仿宋" w:eastAsia="仿宋" w:hAnsi="仿宋" w:cs="仿宋" w:hint="eastAsia"/>
          <w:sz w:val="28"/>
          <w:lang w:eastAsia="zh-CN"/>
        </w:rPr>
      </w:pPr>
      <w:bookmarkStart w:id="17" w:name="_Toc30061"/>
      <w:r>
        <w:rPr>
          <w:rFonts w:ascii="仿宋" w:eastAsia="仿宋" w:hAnsi="仿宋" w:cs="仿宋" w:hint="eastAsia"/>
          <w:sz w:val="28"/>
          <w:lang w:eastAsia="zh-CN"/>
        </w:rPr>
        <w:t>(二)、固定资产投资总额</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冷藏车项目的固定资产投资总额为XX。这一总额涵盖了冷藏车项目建设的多个方面，包括建筑工程、设备购置、安装工程、配套辅助设施等所需费用。这些投资是冷藏车项目实现规模、产能和基础设施的关键支出，对冷藏车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XX元用于冷藏车项目建筑工程，包括厂房、办公楼等建筑结构的建设。这部分资金将用于人工、材料和机械设备等方面的费用，确保建筑工程的质量和进度。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冷藏车项目将投入XX元用于购置所需设备，其中包括生产设备、实验设备等。设备的高效运行对冷藏车项目生产的顺利推进至关重要，这部分资金将用于确保设备的质量和性能。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https://d.book118.com/568050047115006035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冷藏车项目可行性研究方案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54FF6"/>
    <w:rsid w:val="68154F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68050047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2024-01-31T03:40:00Z</dcterms:created>
  <dcterms:modified xsi:type="dcterms:W3CDTF">2024-01-31T03:40:37Z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3CA6AC55D81F43E29846C353EED0946F_11</vt:lpwstr>
  </property>
  <property fmtid="{D5CDD505-2E9C-101B-9397-08002B2CF9AE}" pid="3" name="KSOProductBuildVer">
    <vt:lpwstr>2052-12.1.0.16250</vt:lpwstr>
  </property>
</Properties>
</file>