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工矿车辆项目规划设计纲要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22" w:history="1">
        <w:r>
          <w:rPr>
            <w:rFonts w:ascii="仿宋" w:eastAsia="仿宋" w:hAnsi="仿宋" w:cs="仿宋" w:hint="eastAsia"/>
            <w:lang w:eastAsia="zh-CN"/>
          </w:rPr>
          <w:t>前言</w:t>
        </w:r>
        <w:r>
          <w:tab/>
        </w:r>
        <w:r>
          <w:fldChar w:fldCharType="begin"/>
        </w:r>
        <w:r>
          <w:instrText xml:space="preserve"> PAGEREF _Toc18722 \h </w:instrText>
        </w:r>
        <w:r>
          <w:fldChar w:fldCharType="separate"/>
        </w:r>
        <w:r>
          <w:t>3</w:t>
        </w:r>
        <w:r>
          <w:fldChar w:fldCharType="end"/>
        </w:r>
      </w:hyperlink>
    </w:p>
    <w:p>
      <w:pPr>
        <w:pStyle w:val="TOC1"/>
        <w:tabs>
          <w:tab w:val="right" w:leader="dot" w:pos="8306"/>
        </w:tabs>
      </w:pPr>
      <w:hyperlink w:anchor="_Toc28253" w:history="1">
        <w:r>
          <w:rPr>
            <w:rFonts w:ascii="仿宋" w:eastAsia="仿宋" w:hAnsi="仿宋" w:cs="仿宋" w:hint="eastAsia"/>
            <w:lang w:eastAsia="zh-CN"/>
          </w:rPr>
          <w:t>一、工矿车辆项目土建工程</w:t>
        </w:r>
        <w:r>
          <w:tab/>
        </w:r>
        <w:r>
          <w:fldChar w:fldCharType="begin"/>
        </w:r>
        <w:r>
          <w:instrText xml:space="preserve"> PAGEREF _Toc28253 \h </w:instrText>
        </w:r>
        <w:r>
          <w:fldChar w:fldCharType="separate"/>
        </w:r>
        <w:r>
          <w:t>3</w:t>
        </w:r>
        <w:r>
          <w:fldChar w:fldCharType="end"/>
        </w:r>
      </w:hyperlink>
    </w:p>
    <w:p>
      <w:pPr>
        <w:pStyle w:val="TOC2"/>
        <w:tabs>
          <w:tab w:val="right" w:leader="dot" w:pos="8306"/>
        </w:tabs>
      </w:pPr>
      <w:hyperlink w:anchor="_Toc20297" w:history="1">
        <w:r>
          <w:rPr>
            <w:rFonts w:ascii="仿宋" w:eastAsia="仿宋" w:hAnsi="仿宋" w:cs="仿宋" w:hint="eastAsia"/>
            <w:lang w:eastAsia="zh-CN"/>
          </w:rPr>
          <w:t>(一)、建筑工程设计原则</w:t>
        </w:r>
        <w:r>
          <w:tab/>
        </w:r>
        <w:r>
          <w:fldChar w:fldCharType="begin"/>
        </w:r>
        <w:r>
          <w:instrText xml:space="preserve"> PAGEREF _Toc20297 \h </w:instrText>
        </w:r>
        <w:r>
          <w:fldChar w:fldCharType="separate"/>
        </w:r>
        <w:r>
          <w:t>3</w:t>
        </w:r>
        <w:r>
          <w:fldChar w:fldCharType="end"/>
        </w:r>
      </w:hyperlink>
    </w:p>
    <w:p>
      <w:pPr>
        <w:pStyle w:val="TOC2"/>
        <w:tabs>
          <w:tab w:val="right" w:leader="dot" w:pos="8306"/>
        </w:tabs>
      </w:pPr>
      <w:hyperlink w:anchor="_Toc16986" w:history="1">
        <w:r>
          <w:rPr>
            <w:rFonts w:ascii="仿宋" w:eastAsia="仿宋" w:hAnsi="仿宋" w:cs="仿宋" w:hint="eastAsia"/>
            <w:lang w:eastAsia="zh-CN"/>
          </w:rPr>
          <w:t>(二)、土建工程设计年限及安全等级</w:t>
        </w:r>
        <w:r>
          <w:tab/>
        </w:r>
        <w:r>
          <w:fldChar w:fldCharType="begin"/>
        </w:r>
        <w:r>
          <w:instrText xml:space="preserve"> PAGEREF _Toc16986 \h </w:instrText>
        </w:r>
        <w:r>
          <w:fldChar w:fldCharType="separate"/>
        </w:r>
        <w:r>
          <w:t>4</w:t>
        </w:r>
        <w:r>
          <w:fldChar w:fldCharType="end"/>
        </w:r>
      </w:hyperlink>
    </w:p>
    <w:p>
      <w:pPr>
        <w:pStyle w:val="TOC2"/>
        <w:tabs>
          <w:tab w:val="right" w:leader="dot" w:pos="8306"/>
        </w:tabs>
      </w:pPr>
      <w:hyperlink w:anchor="_Toc20631" w:history="1">
        <w:r>
          <w:rPr>
            <w:rFonts w:ascii="仿宋" w:eastAsia="仿宋" w:hAnsi="仿宋" w:cs="仿宋" w:hint="eastAsia"/>
            <w:lang w:eastAsia="zh-CN"/>
          </w:rPr>
          <w:t>(三)、建筑工程设计总体要求</w:t>
        </w:r>
        <w:r>
          <w:tab/>
        </w:r>
        <w:r>
          <w:fldChar w:fldCharType="begin"/>
        </w:r>
        <w:r>
          <w:instrText xml:space="preserve"> PAGEREF _Toc20631 \h </w:instrText>
        </w:r>
        <w:r>
          <w:fldChar w:fldCharType="separate"/>
        </w:r>
        <w:r>
          <w:t>5</w:t>
        </w:r>
        <w:r>
          <w:fldChar w:fldCharType="end"/>
        </w:r>
      </w:hyperlink>
    </w:p>
    <w:p>
      <w:pPr>
        <w:pStyle w:val="TOC2"/>
        <w:tabs>
          <w:tab w:val="right" w:leader="dot" w:pos="8306"/>
        </w:tabs>
      </w:pPr>
      <w:hyperlink w:anchor="_Toc13507" w:history="1">
        <w:r>
          <w:rPr>
            <w:rFonts w:ascii="仿宋" w:eastAsia="仿宋" w:hAnsi="仿宋" w:cs="仿宋" w:hint="eastAsia"/>
            <w:lang w:eastAsia="zh-CN"/>
          </w:rPr>
          <w:t>(四)、土建工程建设指标</w:t>
        </w:r>
        <w:r>
          <w:tab/>
        </w:r>
        <w:r>
          <w:fldChar w:fldCharType="begin"/>
        </w:r>
        <w:r>
          <w:instrText xml:space="preserve"> PAGEREF _Toc13507 \h </w:instrText>
        </w:r>
        <w:r>
          <w:fldChar w:fldCharType="separate"/>
        </w:r>
        <w:r>
          <w:t>6</w:t>
        </w:r>
        <w:r>
          <w:fldChar w:fldCharType="end"/>
        </w:r>
      </w:hyperlink>
    </w:p>
    <w:p>
      <w:pPr>
        <w:pStyle w:val="TOC1"/>
        <w:tabs>
          <w:tab w:val="right" w:leader="dot" w:pos="8306"/>
        </w:tabs>
      </w:pPr>
      <w:hyperlink w:anchor="_Toc19465" w:history="1">
        <w:r>
          <w:rPr>
            <w:rFonts w:ascii="仿宋" w:eastAsia="仿宋" w:hAnsi="仿宋" w:cs="仿宋" w:hint="eastAsia"/>
            <w:lang w:eastAsia="zh-CN"/>
          </w:rPr>
          <w:t>二、工矿车辆项目概论</w:t>
        </w:r>
        <w:r>
          <w:tab/>
        </w:r>
        <w:r>
          <w:fldChar w:fldCharType="begin"/>
        </w:r>
        <w:r>
          <w:instrText xml:space="preserve"> PAGEREF _Toc19465 \h </w:instrText>
        </w:r>
        <w:r>
          <w:fldChar w:fldCharType="separate"/>
        </w:r>
        <w:r>
          <w:t>6</w:t>
        </w:r>
        <w:r>
          <w:fldChar w:fldCharType="end"/>
        </w:r>
      </w:hyperlink>
    </w:p>
    <w:p>
      <w:pPr>
        <w:pStyle w:val="TOC2"/>
        <w:tabs>
          <w:tab w:val="right" w:leader="dot" w:pos="8306"/>
        </w:tabs>
      </w:pPr>
      <w:hyperlink w:anchor="_Toc10628" w:history="1">
        <w:r>
          <w:rPr>
            <w:rFonts w:ascii="仿宋" w:eastAsia="仿宋" w:hAnsi="仿宋" w:cs="仿宋" w:hint="eastAsia"/>
            <w:lang w:eastAsia="zh-CN"/>
          </w:rPr>
          <w:t>(一)、工矿车辆项目概况</w:t>
        </w:r>
        <w:r>
          <w:tab/>
        </w:r>
        <w:r>
          <w:fldChar w:fldCharType="begin"/>
        </w:r>
        <w:r>
          <w:instrText xml:space="preserve"> PAGEREF _Toc10628 \h </w:instrText>
        </w:r>
        <w:r>
          <w:fldChar w:fldCharType="separate"/>
        </w:r>
        <w:r>
          <w:t>6</w:t>
        </w:r>
        <w:r>
          <w:fldChar w:fldCharType="end"/>
        </w:r>
      </w:hyperlink>
    </w:p>
    <w:p>
      <w:pPr>
        <w:pStyle w:val="TOC2"/>
        <w:tabs>
          <w:tab w:val="right" w:leader="dot" w:pos="8306"/>
        </w:tabs>
      </w:pPr>
      <w:hyperlink w:anchor="_Toc6941" w:history="1">
        <w:r>
          <w:rPr>
            <w:rFonts w:ascii="仿宋" w:eastAsia="仿宋" w:hAnsi="仿宋" w:cs="仿宋" w:hint="eastAsia"/>
            <w:lang w:eastAsia="zh-CN"/>
          </w:rPr>
          <w:t>(二)、工矿车辆项目目标</w:t>
        </w:r>
        <w:r>
          <w:tab/>
        </w:r>
        <w:r>
          <w:fldChar w:fldCharType="begin"/>
        </w:r>
        <w:r>
          <w:instrText xml:space="preserve"> PAGEREF _Toc6941 \h </w:instrText>
        </w:r>
        <w:r>
          <w:fldChar w:fldCharType="separate"/>
        </w:r>
        <w:r>
          <w:t>8</w:t>
        </w:r>
        <w:r>
          <w:fldChar w:fldCharType="end"/>
        </w:r>
      </w:hyperlink>
    </w:p>
    <w:p>
      <w:pPr>
        <w:pStyle w:val="TOC2"/>
        <w:tabs>
          <w:tab w:val="right" w:leader="dot" w:pos="8306"/>
        </w:tabs>
      </w:pPr>
      <w:hyperlink w:anchor="_Toc3169" w:history="1">
        <w:r>
          <w:rPr>
            <w:rFonts w:ascii="仿宋" w:eastAsia="仿宋" w:hAnsi="仿宋" w:cs="仿宋" w:hint="eastAsia"/>
            <w:lang w:eastAsia="zh-CN"/>
          </w:rPr>
          <w:t>(三)、工矿车辆项目提出的理由</w:t>
        </w:r>
        <w:r>
          <w:tab/>
        </w:r>
        <w:r>
          <w:fldChar w:fldCharType="begin"/>
        </w:r>
        <w:r>
          <w:instrText xml:space="preserve"> PAGEREF _Toc3169 \h </w:instrText>
        </w:r>
        <w:r>
          <w:fldChar w:fldCharType="separate"/>
        </w:r>
        <w:r>
          <w:t>9</w:t>
        </w:r>
        <w:r>
          <w:fldChar w:fldCharType="end"/>
        </w:r>
      </w:hyperlink>
    </w:p>
    <w:p>
      <w:pPr>
        <w:pStyle w:val="TOC2"/>
        <w:tabs>
          <w:tab w:val="right" w:leader="dot" w:pos="8306"/>
        </w:tabs>
      </w:pPr>
      <w:hyperlink w:anchor="_Toc31194" w:history="1">
        <w:r>
          <w:rPr>
            <w:rFonts w:ascii="仿宋" w:eastAsia="仿宋" w:hAnsi="仿宋" w:cs="仿宋" w:hint="eastAsia"/>
            <w:lang w:eastAsia="zh-CN"/>
          </w:rPr>
          <w:t>(四)、工矿车辆项目意义</w:t>
        </w:r>
        <w:r>
          <w:tab/>
        </w:r>
        <w:r>
          <w:fldChar w:fldCharType="begin"/>
        </w:r>
        <w:r>
          <w:instrText xml:space="preserve"> PAGEREF _Toc31194 \h </w:instrText>
        </w:r>
        <w:r>
          <w:fldChar w:fldCharType="separate"/>
        </w:r>
        <w:r>
          <w:t>11</w:t>
        </w:r>
        <w:r>
          <w:fldChar w:fldCharType="end"/>
        </w:r>
      </w:hyperlink>
    </w:p>
    <w:p>
      <w:pPr>
        <w:pStyle w:val="TOC2"/>
        <w:tabs>
          <w:tab w:val="right" w:leader="dot" w:pos="8306"/>
        </w:tabs>
      </w:pPr>
      <w:hyperlink w:anchor="_Toc29519" w:history="1">
        <w:r>
          <w:rPr>
            <w:rFonts w:ascii="仿宋" w:eastAsia="仿宋" w:hAnsi="仿宋" w:cs="仿宋" w:hint="eastAsia"/>
            <w:lang w:eastAsia="zh-CN"/>
          </w:rPr>
          <w:t>(五)、工矿车辆项目背景</w:t>
        </w:r>
        <w:r>
          <w:tab/>
        </w:r>
        <w:r>
          <w:fldChar w:fldCharType="begin"/>
        </w:r>
        <w:r>
          <w:instrText xml:space="preserve"> PAGEREF _Toc29519 \h </w:instrText>
        </w:r>
        <w:r>
          <w:fldChar w:fldCharType="separate"/>
        </w:r>
        <w:r>
          <w:t>12</w:t>
        </w:r>
        <w:r>
          <w:fldChar w:fldCharType="end"/>
        </w:r>
      </w:hyperlink>
    </w:p>
    <w:p>
      <w:pPr>
        <w:pStyle w:val="TOC1"/>
        <w:tabs>
          <w:tab w:val="right" w:leader="dot" w:pos="8306"/>
        </w:tabs>
      </w:pPr>
      <w:hyperlink w:anchor="_Toc28738" w:history="1">
        <w:r>
          <w:rPr>
            <w:rFonts w:ascii="仿宋" w:eastAsia="仿宋" w:hAnsi="仿宋" w:cs="仿宋" w:hint="eastAsia"/>
            <w:lang w:eastAsia="zh-CN"/>
          </w:rPr>
          <w:t>三、市场分析、调研</w:t>
        </w:r>
        <w:r>
          <w:tab/>
        </w:r>
        <w:r>
          <w:fldChar w:fldCharType="begin"/>
        </w:r>
        <w:r>
          <w:instrText xml:space="preserve"> PAGEREF _Toc28738 \h </w:instrText>
        </w:r>
        <w:r>
          <w:fldChar w:fldCharType="separate"/>
        </w:r>
        <w:r>
          <w:t>13</w:t>
        </w:r>
        <w:r>
          <w:fldChar w:fldCharType="end"/>
        </w:r>
      </w:hyperlink>
    </w:p>
    <w:p>
      <w:pPr>
        <w:pStyle w:val="TOC2"/>
        <w:tabs>
          <w:tab w:val="right" w:leader="dot" w:pos="8306"/>
        </w:tabs>
      </w:pPr>
      <w:hyperlink w:anchor="_Toc28832" w:history="1">
        <w:r>
          <w:rPr>
            <w:rFonts w:ascii="仿宋" w:eastAsia="仿宋" w:hAnsi="仿宋" w:cs="仿宋" w:hint="eastAsia"/>
            <w:lang w:eastAsia="zh-CN"/>
          </w:rPr>
          <w:t>(一)、工矿车辆行业分析</w:t>
        </w:r>
        <w:r>
          <w:tab/>
        </w:r>
        <w:r>
          <w:fldChar w:fldCharType="begin"/>
        </w:r>
        <w:r>
          <w:instrText xml:space="preserve"> PAGEREF _Toc28832 \h </w:instrText>
        </w:r>
        <w:r>
          <w:fldChar w:fldCharType="separate"/>
        </w:r>
        <w:r>
          <w:t>13</w:t>
        </w:r>
        <w:r>
          <w:fldChar w:fldCharType="end"/>
        </w:r>
      </w:hyperlink>
    </w:p>
    <w:p>
      <w:pPr>
        <w:pStyle w:val="TOC2"/>
        <w:tabs>
          <w:tab w:val="right" w:leader="dot" w:pos="8306"/>
        </w:tabs>
      </w:pPr>
      <w:hyperlink w:anchor="_Toc12372" w:history="1">
        <w:r>
          <w:rPr>
            <w:rFonts w:ascii="仿宋" w:eastAsia="仿宋" w:hAnsi="仿宋" w:cs="仿宋" w:hint="eastAsia"/>
            <w:lang w:eastAsia="zh-CN"/>
          </w:rPr>
          <w:t>(二)、工矿车辆市场分析预测</w:t>
        </w:r>
        <w:r>
          <w:tab/>
        </w:r>
        <w:r>
          <w:fldChar w:fldCharType="begin"/>
        </w:r>
        <w:r>
          <w:instrText xml:space="preserve"> PAGEREF _Toc12372 \h </w:instrText>
        </w:r>
        <w:r>
          <w:fldChar w:fldCharType="separate"/>
        </w:r>
        <w:r>
          <w:t>13</w:t>
        </w:r>
        <w:r>
          <w:fldChar w:fldCharType="end"/>
        </w:r>
      </w:hyperlink>
    </w:p>
    <w:p>
      <w:pPr>
        <w:pStyle w:val="TOC1"/>
        <w:tabs>
          <w:tab w:val="right" w:leader="dot" w:pos="8306"/>
        </w:tabs>
      </w:pPr>
      <w:hyperlink w:anchor="_Toc31620" w:history="1">
        <w:r>
          <w:rPr>
            <w:rFonts w:ascii="仿宋" w:eastAsia="仿宋" w:hAnsi="仿宋" w:cs="仿宋" w:hint="eastAsia"/>
            <w:lang w:eastAsia="zh-CN"/>
          </w:rPr>
          <w:t>四、工矿车辆项目可持续发展</w:t>
        </w:r>
        <w:r>
          <w:tab/>
        </w:r>
        <w:r>
          <w:fldChar w:fldCharType="begin"/>
        </w:r>
        <w:r>
          <w:instrText xml:space="preserve"> PAGEREF _Toc31620 \h </w:instrText>
        </w:r>
        <w:r>
          <w:fldChar w:fldCharType="separate"/>
        </w:r>
        <w:r>
          <w:t>14</w:t>
        </w:r>
        <w:r>
          <w:fldChar w:fldCharType="end"/>
        </w:r>
      </w:hyperlink>
    </w:p>
    <w:p>
      <w:pPr>
        <w:pStyle w:val="TOC2"/>
        <w:tabs>
          <w:tab w:val="right" w:leader="dot" w:pos="8306"/>
        </w:tabs>
      </w:pPr>
      <w:hyperlink w:anchor="_Toc21753" w:history="1">
        <w:r>
          <w:rPr>
            <w:rFonts w:ascii="仿宋" w:eastAsia="仿宋" w:hAnsi="仿宋" w:cs="仿宋" w:hint="eastAsia"/>
            <w:lang w:eastAsia="zh-CN"/>
          </w:rPr>
          <w:t>(一)、可持续战略与实践</w:t>
        </w:r>
        <w:r>
          <w:tab/>
        </w:r>
        <w:r>
          <w:fldChar w:fldCharType="begin"/>
        </w:r>
        <w:r>
          <w:instrText xml:space="preserve"> PAGEREF _Toc21753 \h </w:instrText>
        </w:r>
        <w:r>
          <w:fldChar w:fldCharType="separate"/>
        </w:r>
        <w:r>
          <w:t>14</w:t>
        </w:r>
        <w:r>
          <w:fldChar w:fldCharType="end"/>
        </w:r>
      </w:hyperlink>
    </w:p>
    <w:p>
      <w:pPr>
        <w:pStyle w:val="TOC2"/>
        <w:tabs>
          <w:tab w:val="right" w:leader="dot" w:pos="8306"/>
        </w:tabs>
      </w:pPr>
      <w:hyperlink w:anchor="_Toc18870" w:history="1">
        <w:r>
          <w:rPr>
            <w:rFonts w:ascii="仿宋" w:eastAsia="仿宋" w:hAnsi="仿宋" w:cs="仿宋" w:hint="eastAsia"/>
            <w:lang w:eastAsia="zh-CN"/>
          </w:rPr>
          <w:t>(二)、环保与社会责任</w:t>
        </w:r>
        <w:r>
          <w:tab/>
        </w:r>
        <w:r>
          <w:fldChar w:fldCharType="begin"/>
        </w:r>
        <w:r>
          <w:instrText xml:space="preserve"> PAGEREF _Toc18870 \h </w:instrText>
        </w:r>
        <w:r>
          <w:fldChar w:fldCharType="separate"/>
        </w:r>
        <w:r>
          <w:t>15</w:t>
        </w:r>
        <w:r>
          <w:fldChar w:fldCharType="end"/>
        </w:r>
      </w:hyperlink>
    </w:p>
    <w:p>
      <w:pPr>
        <w:pStyle w:val="TOC1"/>
        <w:tabs>
          <w:tab w:val="right" w:leader="dot" w:pos="8306"/>
        </w:tabs>
      </w:pPr>
      <w:hyperlink w:anchor="_Toc4509" w:history="1">
        <w:r>
          <w:rPr>
            <w:rFonts w:ascii="仿宋" w:eastAsia="仿宋" w:hAnsi="仿宋" w:cs="仿宋" w:hint="eastAsia"/>
            <w:lang w:eastAsia="zh-CN"/>
          </w:rPr>
          <w:t>五、工艺说明</w:t>
        </w:r>
        <w:r>
          <w:tab/>
        </w:r>
        <w:r>
          <w:fldChar w:fldCharType="begin"/>
        </w:r>
        <w:r>
          <w:instrText xml:space="preserve"> PAGEREF _Toc4509 \h </w:instrText>
        </w:r>
        <w:r>
          <w:fldChar w:fldCharType="separate"/>
        </w:r>
        <w:r>
          <w:t>16</w:t>
        </w:r>
        <w:r>
          <w:fldChar w:fldCharType="end"/>
        </w:r>
      </w:hyperlink>
    </w:p>
    <w:p>
      <w:pPr>
        <w:pStyle w:val="TOC2"/>
        <w:tabs>
          <w:tab w:val="right" w:leader="dot" w:pos="8306"/>
        </w:tabs>
      </w:pPr>
      <w:hyperlink w:anchor="_Toc2880" w:history="1">
        <w:r>
          <w:rPr>
            <w:rFonts w:ascii="仿宋" w:eastAsia="仿宋" w:hAnsi="仿宋" w:cs="仿宋" w:hint="eastAsia"/>
            <w:lang w:eastAsia="zh-CN"/>
          </w:rPr>
          <w:t>(一)、技术管理特点</w:t>
        </w:r>
        <w:r>
          <w:tab/>
        </w:r>
        <w:r>
          <w:fldChar w:fldCharType="begin"/>
        </w:r>
        <w:r>
          <w:instrText xml:space="preserve"> PAGEREF _Toc2880 \h </w:instrText>
        </w:r>
        <w:r>
          <w:fldChar w:fldCharType="separate"/>
        </w:r>
        <w:r>
          <w:t>16</w:t>
        </w:r>
        <w:r>
          <w:fldChar w:fldCharType="end"/>
        </w:r>
      </w:hyperlink>
    </w:p>
    <w:p>
      <w:pPr>
        <w:pStyle w:val="TOC2"/>
        <w:tabs>
          <w:tab w:val="right" w:leader="dot" w:pos="8306"/>
        </w:tabs>
      </w:pPr>
      <w:hyperlink w:anchor="_Toc7998" w:history="1">
        <w:r>
          <w:rPr>
            <w:rFonts w:ascii="仿宋" w:eastAsia="仿宋" w:hAnsi="仿宋" w:cs="仿宋" w:hint="eastAsia"/>
            <w:lang w:eastAsia="zh-CN"/>
          </w:rPr>
          <w:t>(二)、工矿车辆项目工艺技术设计方案</w:t>
        </w:r>
        <w:r>
          <w:tab/>
        </w:r>
        <w:r>
          <w:fldChar w:fldCharType="begin"/>
        </w:r>
        <w:r>
          <w:instrText xml:space="preserve"> PAGEREF _Toc7998 \h </w:instrText>
        </w:r>
        <w:r>
          <w:fldChar w:fldCharType="separate"/>
        </w:r>
        <w:r>
          <w:t>17</w:t>
        </w:r>
        <w:r>
          <w:fldChar w:fldCharType="end"/>
        </w:r>
      </w:hyperlink>
    </w:p>
    <w:p>
      <w:pPr>
        <w:pStyle w:val="TOC2"/>
        <w:tabs>
          <w:tab w:val="right" w:leader="dot" w:pos="8306"/>
        </w:tabs>
      </w:pPr>
      <w:hyperlink w:anchor="_Toc16834" w:history="1">
        <w:r>
          <w:rPr>
            <w:rFonts w:ascii="仿宋" w:eastAsia="仿宋" w:hAnsi="仿宋" w:cs="仿宋" w:hint="eastAsia"/>
            <w:lang w:eastAsia="zh-CN"/>
          </w:rPr>
          <w:t>(三)、设备选型方案</w:t>
        </w:r>
        <w:r>
          <w:tab/>
        </w:r>
        <w:r>
          <w:fldChar w:fldCharType="begin"/>
        </w:r>
        <w:r>
          <w:instrText xml:space="preserve"> PAGEREF _Toc16834 \h </w:instrText>
        </w:r>
        <w:r>
          <w:fldChar w:fldCharType="separate"/>
        </w:r>
        <w:r>
          <w:t>18</w:t>
        </w:r>
        <w:r>
          <w:fldChar w:fldCharType="end"/>
        </w:r>
      </w:hyperlink>
    </w:p>
    <w:p>
      <w:pPr>
        <w:pStyle w:val="TOC1"/>
        <w:tabs>
          <w:tab w:val="right" w:leader="dot" w:pos="8306"/>
        </w:tabs>
      </w:pPr>
      <w:hyperlink w:anchor="_Toc23344" w:history="1">
        <w:r>
          <w:rPr>
            <w:rFonts w:ascii="仿宋" w:eastAsia="仿宋" w:hAnsi="仿宋" w:cs="仿宋" w:hint="eastAsia"/>
            <w:lang w:eastAsia="zh-CN"/>
          </w:rPr>
          <w:t>六、工矿车辆项目选址可行性分析</w:t>
        </w:r>
        <w:r>
          <w:tab/>
        </w:r>
        <w:r>
          <w:fldChar w:fldCharType="begin"/>
        </w:r>
        <w:r>
          <w:instrText xml:space="preserve"> PAGEREF _Toc23344 \h </w:instrText>
        </w:r>
        <w:r>
          <w:fldChar w:fldCharType="separate"/>
        </w:r>
        <w:r>
          <w:t>20</w:t>
        </w:r>
        <w:r>
          <w:fldChar w:fldCharType="end"/>
        </w:r>
      </w:hyperlink>
    </w:p>
    <w:p>
      <w:pPr>
        <w:pStyle w:val="TOC2"/>
        <w:tabs>
          <w:tab w:val="right" w:leader="dot" w:pos="8306"/>
        </w:tabs>
      </w:pPr>
      <w:hyperlink w:anchor="_Toc30373" w:history="1">
        <w:r>
          <w:rPr>
            <w:rFonts w:ascii="仿宋" w:eastAsia="仿宋" w:hAnsi="仿宋" w:cs="仿宋" w:hint="eastAsia"/>
            <w:lang w:eastAsia="zh-CN"/>
          </w:rPr>
          <w:t>(一)、工矿车辆项目选址</w:t>
        </w:r>
        <w:r>
          <w:tab/>
        </w:r>
        <w:r>
          <w:fldChar w:fldCharType="begin"/>
        </w:r>
        <w:r>
          <w:instrText xml:space="preserve"> PAGEREF _Toc30373 \h </w:instrText>
        </w:r>
        <w:r>
          <w:fldChar w:fldCharType="separate"/>
        </w:r>
        <w:r>
          <w:t>20</w:t>
        </w:r>
        <w:r>
          <w:fldChar w:fldCharType="end"/>
        </w:r>
      </w:hyperlink>
    </w:p>
    <w:p>
      <w:pPr>
        <w:pStyle w:val="TOC2"/>
        <w:tabs>
          <w:tab w:val="right" w:leader="dot" w:pos="8306"/>
        </w:tabs>
      </w:pPr>
      <w:hyperlink w:anchor="_Toc27896" w:history="1">
        <w:r>
          <w:rPr>
            <w:rFonts w:ascii="仿宋" w:eastAsia="仿宋" w:hAnsi="仿宋" w:cs="仿宋" w:hint="eastAsia"/>
            <w:lang w:eastAsia="zh-CN"/>
          </w:rPr>
          <w:t>(二)、用地控制指标</w:t>
        </w:r>
        <w:r>
          <w:tab/>
        </w:r>
        <w:r>
          <w:fldChar w:fldCharType="begin"/>
        </w:r>
        <w:r>
          <w:instrText xml:space="preserve"> PAGEREF _Toc27896 \h </w:instrText>
        </w:r>
        <w:r>
          <w:fldChar w:fldCharType="separate"/>
        </w:r>
        <w:r>
          <w:t>20</w:t>
        </w:r>
        <w:r>
          <w:fldChar w:fldCharType="end"/>
        </w:r>
      </w:hyperlink>
    </w:p>
    <w:p>
      <w:pPr>
        <w:pStyle w:val="TOC2"/>
        <w:tabs>
          <w:tab w:val="right" w:leader="dot" w:pos="8306"/>
        </w:tabs>
      </w:pPr>
      <w:hyperlink w:anchor="_Toc28696" w:history="1">
        <w:r>
          <w:rPr>
            <w:rFonts w:ascii="仿宋" w:eastAsia="仿宋" w:hAnsi="仿宋" w:cs="仿宋" w:hint="eastAsia"/>
            <w:lang w:eastAsia="zh-CN"/>
          </w:rPr>
          <w:t>(三)、节约用地措施</w:t>
        </w:r>
        <w:r>
          <w:tab/>
        </w:r>
        <w:r>
          <w:fldChar w:fldCharType="begin"/>
        </w:r>
        <w:r>
          <w:instrText xml:space="preserve"> PAGEREF _Toc28696 \h </w:instrText>
        </w:r>
        <w:r>
          <w:fldChar w:fldCharType="separate"/>
        </w:r>
        <w:r>
          <w:t>22</w:t>
        </w:r>
        <w:r>
          <w:fldChar w:fldCharType="end"/>
        </w:r>
      </w:hyperlink>
    </w:p>
    <w:p>
      <w:pPr>
        <w:pStyle w:val="TOC2"/>
        <w:tabs>
          <w:tab w:val="right" w:leader="dot" w:pos="8306"/>
        </w:tabs>
      </w:pPr>
      <w:hyperlink w:anchor="_Toc13277" w:history="1">
        <w:r>
          <w:rPr>
            <w:rFonts w:ascii="仿宋" w:eastAsia="仿宋" w:hAnsi="仿宋" w:cs="仿宋" w:hint="eastAsia"/>
            <w:lang w:eastAsia="zh-CN"/>
          </w:rPr>
          <w:t>(四)、总图布置方案</w:t>
        </w:r>
        <w:r>
          <w:tab/>
        </w:r>
        <w:r>
          <w:fldChar w:fldCharType="begin"/>
        </w:r>
        <w:r>
          <w:instrText xml:space="preserve"> PAGEREF _Toc13277 \h </w:instrText>
        </w:r>
        <w:r>
          <w:fldChar w:fldCharType="separate"/>
        </w:r>
        <w:r>
          <w:t>23</w:t>
        </w:r>
        <w:r>
          <w:fldChar w:fldCharType="end"/>
        </w:r>
      </w:hyperlink>
    </w:p>
    <w:p>
      <w:pPr>
        <w:pStyle w:val="TOC2"/>
        <w:tabs>
          <w:tab w:val="right" w:leader="dot" w:pos="8306"/>
        </w:tabs>
      </w:pPr>
      <w:hyperlink w:anchor="_Toc17103" w:history="1">
        <w:r>
          <w:rPr>
            <w:rFonts w:ascii="仿宋" w:eastAsia="仿宋" w:hAnsi="仿宋" w:cs="仿宋" w:hint="eastAsia"/>
            <w:lang w:eastAsia="zh-CN"/>
          </w:rPr>
          <w:t>(五)、选址综合评价</w:t>
        </w:r>
        <w:r>
          <w:tab/>
        </w:r>
        <w:r>
          <w:fldChar w:fldCharType="begin"/>
        </w:r>
        <w:r>
          <w:instrText xml:space="preserve"> PAGEREF _Toc17103 \h </w:instrText>
        </w:r>
        <w:r>
          <w:fldChar w:fldCharType="separate"/>
        </w:r>
        <w:r>
          <w:t>24</w:t>
        </w:r>
        <w:r>
          <w:fldChar w:fldCharType="end"/>
        </w:r>
      </w:hyperlink>
    </w:p>
    <w:p>
      <w:pPr>
        <w:pStyle w:val="TOC1"/>
        <w:tabs>
          <w:tab w:val="right" w:leader="dot" w:pos="8306"/>
        </w:tabs>
      </w:pPr>
      <w:hyperlink w:anchor="_Toc547" w:history="1">
        <w:r>
          <w:rPr>
            <w:rFonts w:ascii="仿宋" w:eastAsia="仿宋" w:hAnsi="仿宋" w:cs="仿宋" w:hint="eastAsia"/>
            <w:lang w:eastAsia="zh-CN"/>
          </w:rPr>
          <w:t>七、工矿车辆项目计划安排</w:t>
        </w:r>
        <w:r>
          <w:tab/>
        </w:r>
        <w:r>
          <w:fldChar w:fldCharType="begin"/>
        </w:r>
        <w:r>
          <w:instrText xml:space="preserve"> PAGEREF _Toc547 \h </w:instrText>
        </w:r>
        <w:r>
          <w:fldChar w:fldCharType="separate"/>
        </w:r>
        <w:r>
          <w:t>25</w:t>
        </w:r>
        <w:r>
          <w:fldChar w:fldCharType="end"/>
        </w:r>
      </w:hyperlink>
    </w:p>
    <w:p>
      <w:pPr>
        <w:pStyle w:val="TOC2"/>
        <w:tabs>
          <w:tab w:val="right" w:leader="dot" w:pos="8306"/>
        </w:tabs>
      </w:pPr>
      <w:hyperlink w:anchor="_Toc20185" w:history="1">
        <w:r>
          <w:rPr>
            <w:rFonts w:ascii="仿宋" w:eastAsia="仿宋" w:hAnsi="仿宋" w:cs="仿宋" w:hint="eastAsia"/>
            <w:lang w:eastAsia="zh-CN"/>
          </w:rPr>
          <w:t>(一)、建设周期</w:t>
        </w:r>
        <w:r>
          <w:tab/>
        </w:r>
        <w:r>
          <w:fldChar w:fldCharType="begin"/>
        </w:r>
        <w:r>
          <w:instrText xml:space="preserve"> PAGEREF _Toc20185 \h </w:instrText>
        </w:r>
        <w:r>
          <w:fldChar w:fldCharType="separate"/>
        </w:r>
        <w:r>
          <w:t>25</w:t>
        </w:r>
        <w:r>
          <w:fldChar w:fldCharType="end"/>
        </w:r>
      </w:hyperlink>
    </w:p>
    <w:p>
      <w:pPr>
        <w:pStyle w:val="TOC2"/>
        <w:tabs>
          <w:tab w:val="right" w:leader="dot" w:pos="8306"/>
        </w:tabs>
      </w:pPr>
      <w:hyperlink w:anchor="_Toc6929" w:history="1">
        <w:r>
          <w:rPr>
            <w:rFonts w:ascii="仿宋" w:eastAsia="仿宋" w:hAnsi="仿宋" w:cs="仿宋" w:hint="eastAsia"/>
            <w:lang w:eastAsia="zh-CN"/>
          </w:rPr>
          <w:t>(二)、建设进度</w:t>
        </w:r>
        <w:r>
          <w:tab/>
        </w:r>
        <w:r>
          <w:fldChar w:fldCharType="begin"/>
        </w:r>
        <w:r>
          <w:instrText xml:space="preserve"> PAGEREF _Toc6929 \h </w:instrText>
        </w:r>
        <w:r>
          <w:fldChar w:fldCharType="separate"/>
        </w:r>
        <w:r>
          <w:t>26</w:t>
        </w:r>
        <w:r>
          <w:fldChar w:fldCharType="end"/>
        </w:r>
      </w:hyperlink>
    </w:p>
    <w:p>
      <w:pPr>
        <w:pStyle w:val="TOC2"/>
        <w:tabs>
          <w:tab w:val="right" w:leader="dot" w:pos="8306"/>
        </w:tabs>
      </w:pPr>
      <w:hyperlink w:anchor="_Toc26634" w:history="1">
        <w:r>
          <w:rPr>
            <w:rFonts w:ascii="仿宋" w:eastAsia="仿宋" w:hAnsi="仿宋" w:cs="仿宋" w:hint="eastAsia"/>
            <w:lang w:eastAsia="zh-CN"/>
          </w:rPr>
          <w:t>(三)、进度安排注意事项</w:t>
        </w:r>
        <w:r>
          <w:tab/>
        </w:r>
        <w:r>
          <w:fldChar w:fldCharType="begin"/>
        </w:r>
        <w:r>
          <w:instrText xml:space="preserve"> PAGEREF _Toc26634 \h </w:instrText>
        </w:r>
        <w:r>
          <w:fldChar w:fldCharType="separate"/>
        </w:r>
        <w:r>
          <w:t>27</w:t>
        </w:r>
        <w:r>
          <w:fldChar w:fldCharType="end"/>
        </w:r>
      </w:hyperlink>
    </w:p>
    <w:p>
      <w:pPr>
        <w:pStyle w:val="TOC2"/>
        <w:tabs>
          <w:tab w:val="right" w:leader="dot" w:pos="8306"/>
        </w:tabs>
      </w:pPr>
      <w:hyperlink w:anchor="_Toc21038" w:history="1">
        <w:r>
          <w:rPr>
            <w:rFonts w:ascii="仿宋" w:eastAsia="仿宋" w:hAnsi="仿宋" w:cs="仿宋" w:hint="eastAsia"/>
            <w:lang w:eastAsia="zh-CN"/>
          </w:rPr>
          <w:t>(四)、人力资源配置</w:t>
        </w:r>
        <w:r>
          <w:tab/>
        </w:r>
        <w:r>
          <w:fldChar w:fldCharType="begin"/>
        </w:r>
        <w:r>
          <w:instrText xml:space="preserve"> PAGEREF _Toc21038 \h </w:instrText>
        </w:r>
        <w:r>
          <w:fldChar w:fldCharType="separate"/>
        </w:r>
        <w:r>
          <w:t>28</w:t>
        </w:r>
        <w:r>
          <w:fldChar w:fldCharType="end"/>
        </w:r>
      </w:hyperlink>
    </w:p>
    <w:p>
      <w:pPr>
        <w:pStyle w:val="TOC1"/>
        <w:tabs>
          <w:tab w:val="right" w:leader="dot" w:pos="8306"/>
        </w:tabs>
      </w:pPr>
      <w:hyperlink w:anchor="_Toc11976" w:history="1">
        <w:r>
          <w:rPr>
            <w:rFonts w:ascii="仿宋" w:eastAsia="仿宋" w:hAnsi="仿宋" w:cs="仿宋" w:hint="eastAsia"/>
            <w:lang w:eastAsia="zh-CN"/>
          </w:rPr>
          <w:t>八、工矿车辆项目社会影响</w:t>
        </w:r>
        <w:r>
          <w:tab/>
        </w:r>
        <w:r>
          <w:fldChar w:fldCharType="begin"/>
        </w:r>
        <w:r>
          <w:instrText xml:space="preserve"> PAGEREF _Toc11976 \h </w:instrText>
        </w:r>
        <w:r>
          <w:fldChar w:fldCharType="separate"/>
        </w:r>
        <w:r>
          <w:t>29</w:t>
        </w:r>
        <w:r>
          <w:fldChar w:fldCharType="end"/>
        </w:r>
      </w:hyperlink>
    </w:p>
    <w:p>
      <w:pPr>
        <w:pStyle w:val="TOC2"/>
        <w:tabs>
          <w:tab w:val="right" w:leader="dot" w:pos="8306"/>
        </w:tabs>
      </w:pPr>
      <w:hyperlink w:anchor="_Toc23896" w:history="1">
        <w:r>
          <w:rPr>
            <w:rFonts w:ascii="仿宋" w:eastAsia="仿宋" w:hAnsi="仿宋" w:cs="仿宋" w:hint="eastAsia"/>
            <w:lang w:eastAsia="zh-CN"/>
          </w:rPr>
          <w:t>(一)、社会责任与义务</w:t>
        </w:r>
        <w:r>
          <w:tab/>
        </w:r>
        <w:r>
          <w:fldChar w:fldCharType="begin"/>
        </w:r>
        <w:r>
          <w:instrText xml:space="preserve"> PAGEREF _Toc23896 \h </w:instrText>
        </w:r>
        <w:r>
          <w:fldChar w:fldCharType="separate"/>
        </w:r>
        <w:r>
          <w:t>29</w:t>
        </w:r>
        <w:r>
          <w:fldChar w:fldCharType="end"/>
        </w:r>
      </w:hyperlink>
    </w:p>
    <w:p>
      <w:pPr>
        <w:pStyle w:val="TOC2"/>
        <w:tabs>
          <w:tab w:val="right" w:leader="dot" w:pos="8306"/>
        </w:tabs>
      </w:pPr>
      <w:hyperlink w:anchor="_Toc1090" w:history="1">
        <w:r>
          <w:rPr>
            <w:rFonts w:ascii="仿宋" w:eastAsia="仿宋" w:hAnsi="仿宋" w:cs="仿宋" w:hint="eastAsia"/>
            <w:lang w:eastAsia="zh-CN"/>
          </w:rPr>
          <w:t>(二)、社会参与与沟通</w:t>
        </w:r>
        <w:r>
          <w:tab/>
        </w:r>
        <w:r>
          <w:fldChar w:fldCharType="begin"/>
        </w:r>
        <w:r>
          <w:instrText xml:space="preserve"> PAGEREF _Toc1090 \h </w:instrText>
        </w:r>
        <w:r>
          <w:fldChar w:fldCharType="separate"/>
        </w:r>
        <w:r>
          <w:t>30</w:t>
        </w:r>
        <w:r>
          <w:fldChar w:fldCharType="end"/>
        </w:r>
      </w:hyperlink>
    </w:p>
    <w:p>
      <w:pPr>
        <w:pStyle w:val="TOC1"/>
        <w:tabs>
          <w:tab w:val="right" w:leader="dot" w:pos="8306"/>
        </w:tabs>
      </w:pPr>
      <w:hyperlink w:anchor="_Toc14498" w:history="1">
        <w:r>
          <w:rPr>
            <w:rFonts w:ascii="仿宋" w:eastAsia="仿宋" w:hAnsi="仿宋" w:cs="仿宋" w:hint="eastAsia"/>
            <w:lang w:eastAsia="zh-CN"/>
          </w:rPr>
          <w:t>九、工矿车辆项目投资规划</w:t>
        </w:r>
        <w:r>
          <w:tab/>
        </w:r>
        <w:r>
          <w:fldChar w:fldCharType="begin"/>
        </w:r>
        <w:r>
          <w:instrText xml:space="preserve"> PAGEREF _Toc14498 \h </w:instrText>
        </w:r>
        <w:r>
          <w:fldChar w:fldCharType="separate"/>
        </w:r>
        <w:r>
          <w:t>31</w:t>
        </w:r>
        <w:r>
          <w:fldChar w:fldCharType="end"/>
        </w:r>
      </w:hyperlink>
    </w:p>
    <w:p>
      <w:pPr>
        <w:pStyle w:val="TOC2"/>
        <w:tabs>
          <w:tab w:val="right" w:leader="dot" w:pos="8306"/>
        </w:tabs>
      </w:pPr>
      <w:hyperlink w:anchor="_Toc7512" w:history="1">
        <w:r>
          <w:rPr>
            <w:rFonts w:ascii="仿宋" w:eastAsia="仿宋" w:hAnsi="仿宋" w:cs="仿宋" w:hint="eastAsia"/>
            <w:lang w:eastAsia="zh-CN"/>
          </w:rPr>
          <w:t>(一)、工矿车辆项目总投资估算</w:t>
        </w:r>
        <w:r>
          <w:tab/>
        </w:r>
        <w:r>
          <w:fldChar w:fldCharType="begin"/>
        </w:r>
        <w:r>
          <w:instrText xml:space="preserve"> PAGEREF _Toc7512 \h </w:instrText>
        </w:r>
        <w:r>
          <w:fldChar w:fldCharType="separate"/>
        </w:r>
        <w:r>
          <w:t>31</w:t>
        </w:r>
        <w:r>
          <w:fldChar w:fldCharType="end"/>
        </w:r>
      </w:hyperlink>
    </w:p>
    <w:p>
      <w:pPr>
        <w:pStyle w:val="TOC2"/>
        <w:tabs>
          <w:tab w:val="right" w:leader="dot" w:pos="8306"/>
        </w:tabs>
      </w:pPr>
      <w:hyperlink w:anchor="_Toc12832" w:history="1">
        <w:r>
          <w:rPr>
            <w:rFonts w:ascii="仿宋" w:eastAsia="仿宋" w:hAnsi="仿宋" w:cs="仿宋" w:hint="eastAsia"/>
            <w:lang w:eastAsia="zh-CN"/>
          </w:rPr>
          <w:t>(二)、资金筹措</w:t>
        </w:r>
        <w:r>
          <w:tab/>
        </w:r>
        <w:r>
          <w:fldChar w:fldCharType="begin"/>
        </w:r>
        <w:r>
          <w:instrText xml:space="preserve"> PAGEREF _Toc12832 \h </w:instrText>
        </w:r>
        <w:r>
          <w:fldChar w:fldCharType="separate"/>
        </w:r>
        <w:r>
          <w:t>32</w:t>
        </w:r>
        <w:r>
          <w:fldChar w:fldCharType="end"/>
        </w:r>
      </w:hyperlink>
    </w:p>
    <w:p>
      <w:pPr>
        <w:pStyle w:val="TOC1"/>
        <w:tabs>
          <w:tab w:val="right" w:leader="dot" w:pos="8306"/>
        </w:tabs>
      </w:pPr>
      <w:hyperlink w:anchor="_Toc4539" w:history="1">
        <w:r>
          <w:rPr>
            <w:rFonts w:ascii="仿宋" w:eastAsia="仿宋" w:hAnsi="仿宋" w:cs="仿宋" w:hint="eastAsia"/>
            <w:lang w:eastAsia="zh-CN"/>
          </w:rPr>
          <w:t>十、工矿车辆项目财务管理</w:t>
        </w:r>
        <w:r>
          <w:tab/>
        </w:r>
        <w:r>
          <w:fldChar w:fldCharType="begin"/>
        </w:r>
        <w:r>
          <w:instrText xml:space="preserve"> PAGEREF _Toc4539 \h </w:instrText>
        </w:r>
        <w:r>
          <w:fldChar w:fldCharType="separate"/>
        </w:r>
        <w:r>
          <w:t>33</w:t>
        </w:r>
        <w:r>
          <w:fldChar w:fldCharType="end"/>
        </w:r>
      </w:hyperlink>
    </w:p>
    <w:p>
      <w:pPr>
        <w:pStyle w:val="TOC2"/>
        <w:tabs>
          <w:tab w:val="right" w:leader="dot" w:pos="8306"/>
        </w:tabs>
      </w:pPr>
      <w:hyperlink w:anchor="_Toc9477" w:history="1">
        <w:r>
          <w:rPr>
            <w:rFonts w:ascii="仿宋" w:eastAsia="仿宋" w:hAnsi="仿宋" w:cs="仿宋" w:hint="eastAsia"/>
            <w:lang w:eastAsia="zh-CN"/>
          </w:rPr>
          <w:t>(一)、资金需求大</w:t>
        </w:r>
        <w:r>
          <w:tab/>
        </w:r>
        <w:r>
          <w:fldChar w:fldCharType="begin"/>
        </w:r>
        <w:r>
          <w:instrText xml:space="preserve"> PAGEREF _Toc9477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8" w:history="1">
        <w:r>
          <w:rPr>
            <w:rFonts w:ascii="仿宋" w:eastAsia="仿宋" w:hAnsi="仿宋" w:cs="仿宋" w:hint="eastAsia"/>
            <w:lang w:eastAsia="zh-CN"/>
          </w:rPr>
          <w:t>(二)、研发周期长</w:t>
        </w:r>
        <w:r>
          <w:tab/>
        </w:r>
        <w:r>
          <w:fldChar w:fldCharType="begin"/>
        </w:r>
        <w:r>
          <w:instrText xml:space="preserve"> PAGEREF _Toc28938 \h </w:instrText>
        </w:r>
        <w:r>
          <w:fldChar w:fldCharType="separate"/>
        </w:r>
        <w:r>
          <w:t>34</w:t>
        </w:r>
        <w:r>
          <w:fldChar w:fldCharType="end"/>
        </w:r>
      </w:hyperlink>
    </w:p>
    <w:p>
      <w:pPr>
        <w:pStyle w:val="TOC2"/>
        <w:tabs>
          <w:tab w:val="right" w:leader="dot" w:pos="8306"/>
        </w:tabs>
      </w:pPr>
      <w:hyperlink w:anchor="_Toc26304" w:history="1">
        <w:r>
          <w:rPr>
            <w:rFonts w:ascii="仿宋" w:eastAsia="仿宋" w:hAnsi="仿宋" w:cs="仿宋" w:hint="eastAsia"/>
            <w:lang w:eastAsia="zh-CN"/>
          </w:rPr>
          <w:t>(三)、市场风险大</w:t>
        </w:r>
        <w:r>
          <w:tab/>
        </w:r>
        <w:r>
          <w:fldChar w:fldCharType="begin"/>
        </w:r>
        <w:r>
          <w:instrText xml:space="preserve"> PAGEREF _Toc26304 \h </w:instrText>
        </w:r>
        <w:r>
          <w:fldChar w:fldCharType="separate"/>
        </w:r>
        <w:r>
          <w:t>35</w:t>
        </w:r>
        <w:r>
          <w:fldChar w:fldCharType="end"/>
        </w:r>
      </w:hyperlink>
    </w:p>
    <w:p>
      <w:pPr>
        <w:pStyle w:val="TOC2"/>
        <w:tabs>
          <w:tab w:val="right" w:leader="dot" w:pos="8306"/>
        </w:tabs>
      </w:pPr>
      <w:hyperlink w:anchor="_Toc30210" w:history="1">
        <w:r>
          <w:rPr>
            <w:rFonts w:ascii="仿宋" w:eastAsia="仿宋" w:hAnsi="仿宋" w:cs="仿宋" w:hint="eastAsia"/>
            <w:lang w:eastAsia="zh-CN"/>
          </w:rPr>
          <w:t>(四)、利润率高</w:t>
        </w:r>
        <w:r>
          <w:tab/>
        </w:r>
        <w:r>
          <w:fldChar w:fldCharType="begin"/>
        </w:r>
        <w:r>
          <w:instrText xml:space="preserve"> PAGEREF _Toc30210 \h </w:instrText>
        </w:r>
        <w:r>
          <w:fldChar w:fldCharType="separate"/>
        </w:r>
        <w:r>
          <w:t>38</w:t>
        </w:r>
        <w:r>
          <w:fldChar w:fldCharType="end"/>
        </w:r>
      </w:hyperlink>
    </w:p>
    <w:p>
      <w:pPr>
        <w:pStyle w:val="TOC1"/>
        <w:tabs>
          <w:tab w:val="right" w:leader="dot" w:pos="8306"/>
        </w:tabs>
      </w:pPr>
      <w:hyperlink w:anchor="_Toc15870" w:history="1">
        <w:r>
          <w:rPr>
            <w:rFonts w:ascii="仿宋" w:eastAsia="仿宋" w:hAnsi="仿宋" w:cs="仿宋" w:hint="eastAsia"/>
            <w:lang w:eastAsia="zh-CN"/>
          </w:rPr>
          <w:t>十一、生产安全保护</w:t>
        </w:r>
        <w:r>
          <w:tab/>
        </w:r>
        <w:r>
          <w:fldChar w:fldCharType="begin"/>
        </w:r>
        <w:r>
          <w:instrText xml:space="preserve"> PAGEREF _Toc15870 \h </w:instrText>
        </w:r>
        <w:r>
          <w:fldChar w:fldCharType="separate"/>
        </w:r>
        <w:r>
          <w:t>40</w:t>
        </w:r>
        <w:r>
          <w:fldChar w:fldCharType="end"/>
        </w:r>
      </w:hyperlink>
    </w:p>
    <w:p>
      <w:pPr>
        <w:pStyle w:val="TOC2"/>
        <w:tabs>
          <w:tab w:val="right" w:leader="dot" w:pos="8306"/>
        </w:tabs>
      </w:pPr>
      <w:hyperlink w:anchor="_Toc28661" w:history="1">
        <w:r>
          <w:rPr>
            <w:rFonts w:ascii="仿宋" w:eastAsia="仿宋" w:hAnsi="仿宋" w:cs="仿宋" w:hint="eastAsia"/>
            <w:lang w:eastAsia="zh-CN"/>
          </w:rPr>
          <w:t>(一)、消防安全</w:t>
        </w:r>
        <w:r>
          <w:tab/>
        </w:r>
        <w:r>
          <w:fldChar w:fldCharType="begin"/>
        </w:r>
        <w:r>
          <w:instrText xml:space="preserve"> PAGEREF _Toc28661 \h </w:instrText>
        </w:r>
        <w:r>
          <w:fldChar w:fldCharType="separate"/>
        </w:r>
        <w:r>
          <w:t>40</w:t>
        </w:r>
        <w:r>
          <w:fldChar w:fldCharType="end"/>
        </w:r>
      </w:hyperlink>
    </w:p>
    <w:p>
      <w:pPr>
        <w:pStyle w:val="TOC2"/>
        <w:tabs>
          <w:tab w:val="right" w:leader="dot" w:pos="8306"/>
        </w:tabs>
      </w:pPr>
      <w:hyperlink w:anchor="_Toc15033" w:history="1">
        <w:r>
          <w:rPr>
            <w:rFonts w:ascii="仿宋" w:eastAsia="仿宋" w:hAnsi="仿宋" w:cs="仿宋" w:hint="eastAsia"/>
            <w:lang w:eastAsia="zh-CN"/>
          </w:rPr>
          <w:t>(二)、防火防爆总图布置措施</w:t>
        </w:r>
        <w:r>
          <w:tab/>
        </w:r>
        <w:r>
          <w:fldChar w:fldCharType="begin"/>
        </w:r>
        <w:r>
          <w:instrText xml:space="preserve"> PAGEREF _Toc15033 \h </w:instrText>
        </w:r>
        <w:r>
          <w:fldChar w:fldCharType="separate"/>
        </w:r>
        <w:r>
          <w:t>41</w:t>
        </w:r>
        <w:r>
          <w:fldChar w:fldCharType="end"/>
        </w:r>
      </w:hyperlink>
    </w:p>
    <w:p>
      <w:pPr>
        <w:pStyle w:val="TOC2"/>
        <w:tabs>
          <w:tab w:val="right" w:leader="dot" w:pos="8306"/>
        </w:tabs>
      </w:pPr>
      <w:hyperlink w:anchor="_Toc32035" w:history="1">
        <w:r>
          <w:rPr>
            <w:rFonts w:ascii="仿宋" w:eastAsia="仿宋" w:hAnsi="仿宋" w:cs="仿宋" w:hint="eastAsia"/>
            <w:lang w:eastAsia="zh-CN"/>
          </w:rPr>
          <w:t>(三)、自然灾害防范措施</w:t>
        </w:r>
        <w:r>
          <w:tab/>
        </w:r>
        <w:r>
          <w:fldChar w:fldCharType="begin"/>
        </w:r>
        <w:r>
          <w:instrText xml:space="preserve"> PAGEREF _Toc32035 \h </w:instrText>
        </w:r>
        <w:r>
          <w:fldChar w:fldCharType="separate"/>
        </w:r>
        <w:r>
          <w:t>42</w:t>
        </w:r>
        <w:r>
          <w:fldChar w:fldCharType="end"/>
        </w:r>
      </w:hyperlink>
    </w:p>
    <w:p>
      <w:pPr>
        <w:pStyle w:val="TOC2"/>
        <w:tabs>
          <w:tab w:val="right" w:leader="dot" w:pos="8306"/>
        </w:tabs>
      </w:pPr>
      <w:hyperlink w:anchor="_Toc16314" w:history="1">
        <w:r>
          <w:rPr>
            <w:rFonts w:ascii="仿宋" w:eastAsia="仿宋" w:hAnsi="仿宋" w:cs="仿宋" w:hint="eastAsia"/>
            <w:lang w:eastAsia="zh-CN"/>
          </w:rPr>
          <w:t>(四)、安全色及安全标志使用要求</w:t>
        </w:r>
        <w:r>
          <w:tab/>
        </w:r>
        <w:r>
          <w:fldChar w:fldCharType="begin"/>
        </w:r>
        <w:r>
          <w:instrText xml:space="preserve"> PAGEREF _Toc16314 \h </w:instrText>
        </w:r>
        <w:r>
          <w:fldChar w:fldCharType="separate"/>
        </w:r>
        <w:r>
          <w:t>43</w:t>
        </w:r>
        <w:r>
          <w:fldChar w:fldCharType="end"/>
        </w:r>
      </w:hyperlink>
    </w:p>
    <w:p>
      <w:pPr>
        <w:pStyle w:val="TOC2"/>
        <w:tabs>
          <w:tab w:val="right" w:leader="dot" w:pos="8306"/>
        </w:tabs>
      </w:pPr>
      <w:hyperlink w:anchor="_Toc17574" w:history="1">
        <w:r>
          <w:rPr>
            <w:rFonts w:ascii="仿宋" w:eastAsia="仿宋" w:hAnsi="仿宋" w:cs="仿宋" w:hint="eastAsia"/>
            <w:lang w:eastAsia="zh-CN"/>
          </w:rPr>
          <w:t>(五)、防尘防毒措施</w:t>
        </w:r>
        <w:r>
          <w:tab/>
        </w:r>
        <w:r>
          <w:fldChar w:fldCharType="begin"/>
        </w:r>
        <w:r>
          <w:instrText xml:space="preserve"> PAGEREF _Toc17574 \h </w:instrText>
        </w:r>
        <w:r>
          <w:fldChar w:fldCharType="separate"/>
        </w:r>
        <w:r>
          <w:t>44</w:t>
        </w:r>
        <w:r>
          <w:fldChar w:fldCharType="end"/>
        </w:r>
      </w:hyperlink>
    </w:p>
    <w:p>
      <w:pPr>
        <w:pStyle w:val="TOC2"/>
        <w:tabs>
          <w:tab w:val="right" w:leader="dot" w:pos="8306"/>
        </w:tabs>
      </w:pPr>
      <w:hyperlink w:anchor="_Toc20795" w:history="1">
        <w:r>
          <w:rPr>
            <w:rFonts w:ascii="仿宋" w:eastAsia="仿宋" w:hAnsi="仿宋" w:cs="仿宋" w:hint="eastAsia"/>
            <w:lang w:eastAsia="zh-CN"/>
          </w:rPr>
          <w:t>(六)、防静电、触电防护及防雷措施</w:t>
        </w:r>
        <w:r>
          <w:tab/>
        </w:r>
        <w:r>
          <w:fldChar w:fldCharType="begin"/>
        </w:r>
        <w:r>
          <w:instrText xml:space="preserve"> PAGEREF _Toc20795 \h </w:instrText>
        </w:r>
        <w:r>
          <w:fldChar w:fldCharType="separate"/>
        </w:r>
        <w:r>
          <w:t>45</w:t>
        </w:r>
        <w:r>
          <w:fldChar w:fldCharType="end"/>
        </w:r>
      </w:hyperlink>
    </w:p>
    <w:p>
      <w:pPr>
        <w:pStyle w:val="TOC2"/>
        <w:tabs>
          <w:tab w:val="right" w:leader="dot" w:pos="8306"/>
        </w:tabs>
      </w:pPr>
      <w:hyperlink w:anchor="_Toc5404" w:history="1">
        <w:r>
          <w:rPr>
            <w:rFonts w:ascii="仿宋" w:eastAsia="仿宋" w:hAnsi="仿宋" w:cs="仿宋" w:hint="eastAsia"/>
            <w:lang w:eastAsia="zh-CN"/>
          </w:rPr>
          <w:t>(七)、机械设备安全保障措施</w:t>
        </w:r>
        <w:r>
          <w:tab/>
        </w:r>
        <w:r>
          <w:fldChar w:fldCharType="begin"/>
        </w:r>
        <w:r>
          <w:instrText xml:space="preserve"> PAGEREF _Toc5404 \h </w:instrText>
        </w:r>
        <w:r>
          <w:fldChar w:fldCharType="separate"/>
        </w:r>
        <w:r>
          <w:t>46</w:t>
        </w:r>
        <w:r>
          <w:fldChar w:fldCharType="end"/>
        </w:r>
      </w:hyperlink>
    </w:p>
    <w:p>
      <w:pPr>
        <w:pStyle w:val="TOC1"/>
        <w:tabs>
          <w:tab w:val="right" w:leader="dot" w:pos="8306"/>
        </w:tabs>
      </w:pPr>
      <w:hyperlink w:anchor="_Toc6541" w:history="1">
        <w:r>
          <w:rPr>
            <w:rFonts w:ascii="仿宋" w:eastAsia="仿宋" w:hAnsi="仿宋" w:cs="仿宋" w:hint="eastAsia"/>
            <w:lang w:eastAsia="zh-CN"/>
          </w:rPr>
          <w:t>十二、工矿车辆项目人力资源管理</w:t>
        </w:r>
        <w:r>
          <w:tab/>
        </w:r>
        <w:r>
          <w:fldChar w:fldCharType="begin"/>
        </w:r>
        <w:r>
          <w:instrText xml:space="preserve"> PAGEREF _Toc6541 \h </w:instrText>
        </w:r>
        <w:r>
          <w:fldChar w:fldCharType="separate"/>
        </w:r>
        <w:r>
          <w:t>47</w:t>
        </w:r>
        <w:r>
          <w:fldChar w:fldCharType="end"/>
        </w:r>
      </w:hyperlink>
    </w:p>
    <w:p>
      <w:pPr>
        <w:pStyle w:val="TOC2"/>
        <w:tabs>
          <w:tab w:val="right" w:leader="dot" w:pos="8306"/>
        </w:tabs>
      </w:pPr>
      <w:hyperlink w:anchor="_Toc13611" w:history="1">
        <w:r>
          <w:rPr>
            <w:rFonts w:ascii="仿宋" w:eastAsia="仿宋" w:hAnsi="仿宋" w:cs="仿宋" w:hint="eastAsia"/>
            <w:lang w:eastAsia="zh-CN"/>
          </w:rPr>
          <w:t>(一)、建立健全的预算管理制度</w:t>
        </w:r>
        <w:r>
          <w:tab/>
        </w:r>
        <w:r>
          <w:fldChar w:fldCharType="begin"/>
        </w:r>
        <w:r>
          <w:instrText xml:space="preserve"> PAGEREF _Toc13611 \h </w:instrText>
        </w:r>
        <w:r>
          <w:fldChar w:fldCharType="separate"/>
        </w:r>
        <w:r>
          <w:t>47</w:t>
        </w:r>
        <w:r>
          <w:fldChar w:fldCharType="end"/>
        </w:r>
      </w:hyperlink>
    </w:p>
    <w:p>
      <w:pPr>
        <w:pStyle w:val="TOC2"/>
        <w:tabs>
          <w:tab w:val="right" w:leader="dot" w:pos="8306"/>
        </w:tabs>
      </w:pPr>
      <w:hyperlink w:anchor="_Toc23531" w:history="1">
        <w:r>
          <w:rPr>
            <w:rFonts w:ascii="仿宋" w:eastAsia="仿宋" w:hAnsi="仿宋" w:cs="仿宋" w:hint="eastAsia"/>
            <w:lang w:eastAsia="zh-CN"/>
          </w:rPr>
          <w:t>(二)、加强资金流动监控</w:t>
        </w:r>
        <w:r>
          <w:tab/>
        </w:r>
        <w:r>
          <w:fldChar w:fldCharType="begin"/>
        </w:r>
        <w:r>
          <w:instrText xml:space="preserve"> PAGEREF _Toc23531 \h </w:instrText>
        </w:r>
        <w:r>
          <w:fldChar w:fldCharType="separate"/>
        </w:r>
        <w:r>
          <w:t>49</w:t>
        </w:r>
        <w:r>
          <w:fldChar w:fldCharType="end"/>
        </w:r>
      </w:hyperlink>
    </w:p>
    <w:p>
      <w:pPr>
        <w:pStyle w:val="TOC2"/>
        <w:tabs>
          <w:tab w:val="right" w:leader="dot" w:pos="8306"/>
        </w:tabs>
      </w:pPr>
      <w:hyperlink w:anchor="_Toc23954" w:history="1">
        <w:r>
          <w:rPr>
            <w:rFonts w:ascii="仿宋" w:eastAsia="仿宋" w:hAnsi="仿宋" w:cs="仿宋" w:hint="eastAsia"/>
            <w:lang w:eastAsia="zh-CN"/>
          </w:rPr>
          <w:t>(三)、制定完善的风险控制机制</w:t>
        </w:r>
        <w:r>
          <w:tab/>
        </w:r>
        <w:r>
          <w:fldChar w:fldCharType="begin"/>
        </w:r>
        <w:r>
          <w:instrText xml:space="preserve"> PAGEREF _Toc23954 \h </w:instrText>
        </w:r>
        <w:r>
          <w:fldChar w:fldCharType="separate"/>
        </w:r>
        <w:r>
          <w:t>50</w:t>
        </w:r>
        <w:r>
          <w:fldChar w:fldCharType="end"/>
        </w:r>
      </w:hyperlink>
    </w:p>
    <w:p>
      <w:pPr>
        <w:pStyle w:val="TOC2"/>
        <w:tabs>
          <w:tab w:val="right" w:leader="dot" w:pos="8306"/>
        </w:tabs>
      </w:pPr>
      <w:hyperlink w:anchor="_Toc3805" w:history="1">
        <w:r>
          <w:rPr>
            <w:rFonts w:ascii="仿宋" w:eastAsia="仿宋" w:hAnsi="仿宋" w:cs="仿宋" w:hint="eastAsia"/>
            <w:lang w:eastAsia="zh-CN"/>
          </w:rPr>
          <w:t>(四)、优化成本管理</w:t>
        </w:r>
        <w:r>
          <w:tab/>
        </w:r>
        <w:r>
          <w:fldChar w:fldCharType="begin"/>
        </w:r>
        <w:r>
          <w:instrText xml:space="preserve"> PAGEREF _Toc3805 \h </w:instrText>
        </w:r>
        <w:r>
          <w:fldChar w:fldCharType="separate"/>
        </w:r>
        <w:r>
          <w:t>52</w:t>
        </w:r>
        <w:r>
          <w:fldChar w:fldCharType="end"/>
        </w:r>
      </w:hyperlink>
    </w:p>
    <w:p>
      <w:pPr>
        <w:pStyle w:val="TOC1"/>
        <w:tabs>
          <w:tab w:val="right" w:leader="dot" w:pos="8306"/>
        </w:tabs>
      </w:pPr>
      <w:hyperlink w:anchor="_Toc20587" w:history="1">
        <w:r>
          <w:rPr>
            <w:rFonts w:ascii="仿宋" w:eastAsia="仿宋" w:hAnsi="仿宋" w:cs="仿宋" w:hint="eastAsia"/>
            <w:lang w:eastAsia="zh-CN"/>
          </w:rPr>
          <w:t>十三、工矿车辆项目工程方案分析</w:t>
        </w:r>
        <w:r>
          <w:tab/>
        </w:r>
        <w:r>
          <w:fldChar w:fldCharType="begin"/>
        </w:r>
        <w:r>
          <w:instrText xml:space="preserve"> PAGEREF _Toc20587 \h </w:instrText>
        </w:r>
        <w:r>
          <w:fldChar w:fldCharType="separate"/>
        </w:r>
        <w:r>
          <w:t>53</w:t>
        </w:r>
        <w:r>
          <w:fldChar w:fldCharType="end"/>
        </w:r>
      </w:hyperlink>
    </w:p>
    <w:p>
      <w:pPr>
        <w:pStyle w:val="TOC2"/>
        <w:tabs>
          <w:tab w:val="right" w:leader="dot" w:pos="8306"/>
        </w:tabs>
      </w:pPr>
      <w:hyperlink w:anchor="_Toc25315" w:history="1">
        <w:r>
          <w:rPr>
            <w:rFonts w:ascii="仿宋" w:eastAsia="仿宋" w:hAnsi="仿宋" w:cs="仿宋" w:hint="eastAsia"/>
            <w:lang w:eastAsia="zh-CN"/>
          </w:rPr>
          <w:t>(一)、建筑工程设计原则</w:t>
        </w:r>
        <w:r>
          <w:tab/>
        </w:r>
        <w:r>
          <w:fldChar w:fldCharType="begin"/>
        </w:r>
        <w:r>
          <w:instrText xml:space="preserve"> PAGEREF _Toc25315 \h </w:instrText>
        </w:r>
        <w:r>
          <w:fldChar w:fldCharType="separate"/>
        </w:r>
        <w:r>
          <w:t>53</w:t>
        </w:r>
        <w:r>
          <w:fldChar w:fldCharType="end"/>
        </w:r>
      </w:hyperlink>
    </w:p>
    <w:p>
      <w:pPr>
        <w:pStyle w:val="TOC2"/>
        <w:tabs>
          <w:tab w:val="right" w:leader="dot" w:pos="8306"/>
        </w:tabs>
      </w:pPr>
      <w:hyperlink w:anchor="_Toc24515" w:history="1">
        <w:r>
          <w:rPr>
            <w:rFonts w:ascii="仿宋" w:eastAsia="仿宋" w:hAnsi="仿宋" w:cs="仿宋" w:hint="eastAsia"/>
            <w:lang w:eastAsia="zh-CN"/>
          </w:rPr>
          <w:t>(二)、土建工程建设指标</w:t>
        </w:r>
        <w:r>
          <w:tab/>
        </w:r>
        <w:r>
          <w:fldChar w:fldCharType="begin"/>
        </w:r>
        <w:r>
          <w:instrText xml:space="preserve"> PAGEREF _Toc24515 \h </w:instrText>
        </w:r>
        <w:r>
          <w:fldChar w:fldCharType="separate"/>
        </w:r>
        <w:r>
          <w:t>56</w:t>
        </w:r>
        <w:r>
          <w:fldChar w:fldCharType="end"/>
        </w:r>
      </w:hyperlink>
    </w:p>
    <w:p>
      <w:pPr>
        <w:pStyle w:val="TOC1"/>
        <w:tabs>
          <w:tab w:val="right" w:leader="dot" w:pos="8306"/>
        </w:tabs>
      </w:pPr>
      <w:hyperlink w:anchor="_Toc24380" w:history="1">
        <w:r>
          <w:rPr>
            <w:rFonts w:ascii="仿宋" w:eastAsia="仿宋" w:hAnsi="仿宋" w:cs="仿宋" w:hint="eastAsia"/>
            <w:lang w:eastAsia="zh-CN"/>
          </w:rPr>
          <w:t>十四、利益相关者分析与沟通计划</w:t>
        </w:r>
        <w:r>
          <w:tab/>
        </w:r>
        <w:r>
          <w:fldChar w:fldCharType="begin"/>
        </w:r>
        <w:r>
          <w:instrText xml:space="preserve"> PAGEREF _Toc24380 \h </w:instrText>
        </w:r>
        <w:r>
          <w:fldChar w:fldCharType="separate"/>
        </w:r>
        <w:r>
          <w:t>58</w:t>
        </w:r>
        <w:r>
          <w:fldChar w:fldCharType="end"/>
        </w:r>
      </w:hyperlink>
    </w:p>
    <w:p>
      <w:pPr>
        <w:pStyle w:val="TOC2"/>
        <w:tabs>
          <w:tab w:val="right" w:leader="dot" w:pos="8306"/>
        </w:tabs>
      </w:pPr>
      <w:hyperlink w:anchor="_Toc1465" w:history="1">
        <w:r>
          <w:rPr>
            <w:rFonts w:ascii="仿宋" w:eastAsia="仿宋" w:hAnsi="仿宋" w:cs="仿宋" w:hint="eastAsia"/>
            <w:lang w:eastAsia="zh-CN"/>
          </w:rPr>
          <w:t>(一)、利益相关者分析</w:t>
        </w:r>
        <w:r>
          <w:tab/>
        </w:r>
        <w:r>
          <w:fldChar w:fldCharType="begin"/>
        </w:r>
        <w:r>
          <w:instrText xml:space="preserve"> PAGEREF _Toc1465 \h </w:instrText>
        </w:r>
        <w:r>
          <w:fldChar w:fldCharType="separate"/>
        </w:r>
        <w:r>
          <w:t>58</w:t>
        </w:r>
        <w:r>
          <w:fldChar w:fldCharType="end"/>
        </w:r>
      </w:hyperlink>
    </w:p>
    <w:p>
      <w:pPr>
        <w:pStyle w:val="TOC2"/>
        <w:tabs>
          <w:tab w:val="right" w:leader="dot" w:pos="8306"/>
        </w:tabs>
      </w:pPr>
      <w:hyperlink w:anchor="_Toc19962" w:history="1">
        <w:r>
          <w:rPr>
            <w:rFonts w:ascii="仿宋" w:eastAsia="仿宋" w:hAnsi="仿宋" w:cs="仿宋" w:hint="eastAsia"/>
            <w:lang w:eastAsia="zh-CN"/>
          </w:rPr>
          <w:t>(二)、沟通计划</w:t>
        </w:r>
        <w:r>
          <w:tab/>
        </w:r>
        <w:r>
          <w:fldChar w:fldCharType="begin"/>
        </w:r>
        <w:r>
          <w:instrText xml:space="preserve"> PAGEREF _Toc19962 \h </w:instrText>
        </w:r>
        <w:r>
          <w:fldChar w:fldCharType="separate"/>
        </w:r>
        <w:r>
          <w:t>59</w:t>
        </w:r>
        <w:r>
          <w:fldChar w:fldCharType="end"/>
        </w:r>
      </w:hyperlink>
    </w:p>
    <w:p>
      <w:pPr>
        <w:pStyle w:val="TOC1"/>
        <w:tabs>
          <w:tab w:val="right" w:leader="dot" w:pos="8306"/>
        </w:tabs>
      </w:pPr>
      <w:hyperlink w:anchor="_Toc700" w:history="1">
        <w:r>
          <w:rPr>
            <w:rFonts w:ascii="仿宋" w:eastAsia="仿宋" w:hAnsi="仿宋" w:cs="仿宋" w:hint="eastAsia"/>
            <w:lang w:eastAsia="zh-CN"/>
          </w:rPr>
          <w:t>十五、营销与推广策略</w:t>
        </w:r>
        <w:r>
          <w:tab/>
        </w:r>
        <w:r>
          <w:fldChar w:fldCharType="begin"/>
        </w:r>
        <w:r>
          <w:instrText xml:space="preserve"> PAGEREF _Toc700 \h </w:instrText>
        </w:r>
        <w:r>
          <w:fldChar w:fldCharType="separate"/>
        </w:r>
        <w:r>
          <w:t>60</w:t>
        </w:r>
        <w:r>
          <w:fldChar w:fldCharType="end"/>
        </w:r>
      </w:hyperlink>
    </w:p>
    <w:p>
      <w:pPr>
        <w:pStyle w:val="TOC2"/>
        <w:tabs>
          <w:tab w:val="right" w:leader="dot" w:pos="8306"/>
        </w:tabs>
      </w:pPr>
      <w:hyperlink w:anchor="_Toc14804" w:history="1">
        <w:r>
          <w:rPr>
            <w:rFonts w:ascii="仿宋" w:eastAsia="仿宋" w:hAnsi="仿宋" w:cs="仿宋" w:hint="eastAsia"/>
            <w:lang w:eastAsia="zh-CN"/>
          </w:rPr>
          <w:t>(一)、产品/服务定位与特点</w:t>
        </w:r>
        <w:r>
          <w:tab/>
        </w:r>
        <w:r>
          <w:fldChar w:fldCharType="begin"/>
        </w:r>
        <w:r>
          <w:instrText xml:space="preserve"> PAGEREF _Toc14804 \h </w:instrText>
        </w:r>
        <w:r>
          <w:fldChar w:fldCharType="separate"/>
        </w:r>
        <w:r>
          <w:t>60</w:t>
        </w:r>
        <w:r>
          <w:fldChar w:fldCharType="end"/>
        </w:r>
      </w:hyperlink>
    </w:p>
    <w:p>
      <w:pPr>
        <w:pStyle w:val="TOC2"/>
        <w:tabs>
          <w:tab w:val="right" w:leader="dot" w:pos="8306"/>
        </w:tabs>
      </w:pPr>
      <w:hyperlink w:anchor="_Toc23208" w:history="1">
        <w:r>
          <w:rPr>
            <w:rFonts w:ascii="仿宋" w:eastAsia="仿宋" w:hAnsi="仿宋" w:cs="仿宋" w:hint="eastAsia"/>
            <w:lang w:eastAsia="zh-CN"/>
          </w:rPr>
          <w:t>(二)、市场定位与竞争分析</w:t>
        </w:r>
        <w:r>
          <w:tab/>
        </w:r>
        <w:r>
          <w:fldChar w:fldCharType="begin"/>
        </w:r>
        <w:r>
          <w:instrText xml:space="preserve"> PAGEREF _Toc23208 \h </w:instrText>
        </w:r>
        <w:r>
          <w:fldChar w:fldCharType="separate"/>
        </w:r>
        <w:r>
          <w:t>61</w:t>
        </w:r>
        <w:r>
          <w:fldChar w:fldCharType="end"/>
        </w:r>
      </w:hyperlink>
    </w:p>
    <w:p>
      <w:pPr>
        <w:pStyle w:val="TOC2"/>
        <w:tabs>
          <w:tab w:val="right" w:leader="dot" w:pos="8306"/>
        </w:tabs>
      </w:pPr>
      <w:hyperlink w:anchor="_Toc4934" w:history="1">
        <w:r>
          <w:rPr>
            <w:rFonts w:ascii="仿宋" w:eastAsia="仿宋" w:hAnsi="仿宋" w:cs="仿宋" w:hint="eastAsia"/>
            <w:lang w:eastAsia="zh-CN"/>
          </w:rPr>
          <w:t>(三)、营销渠道与策略</w:t>
        </w:r>
        <w:r>
          <w:tab/>
        </w:r>
        <w:r>
          <w:fldChar w:fldCharType="begin"/>
        </w:r>
        <w:r>
          <w:instrText xml:space="preserve"> PAGEREF _Toc4934 \h </w:instrText>
        </w:r>
        <w:r>
          <w:fldChar w:fldCharType="separate"/>
        </w:r>
        <w:r>
          <w:t>63</w:t>
        </w:r>
        <w:r>
          <w:fldChar w:fldCharType="end"/>
        </w:r>
      </w:hyperlink>
    </w:p>
    <w:p>
      <w:pPr>
        <w:pStyle w:val="TOC2"/>
        <w:tabs>
          <w:tab w:val="right" w:leader="dot" w:pos="8306"/>
        </w:tabs>
      </w:pPr>
      <w:hyperlink w:anchor="_Toc4043" w:history="1">
        <w:r>
          <w:rPr>
            <w:rFonts w:ascii="仿宋" w:eastAsia="仿宋" w:hAnsi="仿宋" w:cs="仿宋" w:hint="eastAsia"/>
            <w:lang w:eastAsia="zh-CN"/>
          </w:rPr>
          <w:t>(四)、推广与宣传活动</w:t>
        </w:r>
        <w:r>
          <w:tab/>
        </w:r>
        <w:r>
          <w:fldChar w:fldCharType="begin"/>
        </w:r>
        <w:r>
          <w:instrText xml:space="preserve"> PAGEREF _Toc4043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53"/>
      <w:r>
        <w:rPr>
          <w:rFonts w:ascii="仿宋" w:eastAsia="仿宋" w:hAnsi="仿宋" w:cs="仿宋" w:hint="eastAsia"/>
          <w:sz w:val="28"/>
          <w:lang w:eastAsia="zh-CN"/>
        </w:rPr>
        <w:t>一、工矿车辆项目土建工程</w:t>
      </w:r>
      <w:bookmarkEnd w:id="2"/>
    </w:p>
    <w:p>
      <w:pPr>
        <w:pStyle w:val="Heading2"/>
        <w:rPr>
          <w:rFonts w:ascii="仿宋" w:eastAsia="仿宋" w:hAnsi="仿宋" w:cs="仿宋" w:hint="eastAsia"/>
          <w:lang w:eastAsia="zh-CN"/>
        </w:rPr>
      </w:pPr>
      <w:bookmarkStart w:id="3" w:name="_Toc202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在工矿车辆项目的建筑工程设计中，我们将秉承一系列重要的设计原则，以确保工矿车辆项目建筑在功能、美观、可持续性等方面达到最佳效果。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首要原则是确保建筑的功能性得到最大化的发挥。我们将充分理解工矿车辆项目的实际需求，合理布局各个功能区域，保证建筑在满足业务需求的同时，提供高效的工作环境。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在建筑设计中，我们将综合考虑建设和运营成本。通过精细的经济效益分析，确保设计方案在高效利用资源的同时，对工矿车辆项目的长期盈利能力有积极的贡献。</w:t>
      </w:r>
    </w:p>
    <w:p>
      <w:pPr>
        <w:pStyle w:val="Heading2"/>
        <w:ind w:firstLine="560" w:firstLineChars="200"/>
        <w:rPr>
          <w:rFonts w:ascii="仿宋" w:eastAsia="仿宋" w:hAnsi="仿宋" w:cs="仿宋" w:hint="eastAsia"/>
          <w:sz w:val="28"/>
          <w:lang w:eastAsia="zh-CN"/>
        </w:rPr>
      </w:pPr>
      <w:bookmarkStart w:id="4" w:name="_Toc169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矿车辆项目的土建工程设计中，我们将精准设定设计年限，结合工矿车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矿车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矿车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矿车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矿车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5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本期工程工矿车辆项目预计总建筑面积XXX平方米，其中：计容建筑面积XXX平方米，计划建筑工程投资XX万元，占工矿车辆项目总投资的XX%。</w:t>
      </w:r>
    </w:p>
    <w:p>
      <w:pPr>
        <w:pStyle w:val="Heading1"/>
        <w:ind w:firstLine="560" w:firstLineChars="200"/>
        <w:rPr>
          <w:rFonts w:ascii="仿宋" w:eastAsia="仿宋" w:hAnsi="仿宋" w:cs="仿宋" w:hint="eastAsia"/>
          <w:sz w:val="28"/>
          <w:lang w:eastAsia="zh-CN"/>
        </w:rPr>
      </w:pPr>
      <w:bookmarkStart w:id="7" w:name="_Toc19465"/>
      <w:r>
        <w:rPr>
          <w:rFonts w:ascii="仿宋" w:eastAsia="仿宋" w:hAnsi="仿宋" w:cs="仿宋" w:hint="eastAsia"/>
          <w:sz w:val="28"/>
          <w:lang w:eastAsia="zh-CN"/>
        </w:rPr>
        <w:t>二、工矿车辆项目概论</w:t>
      </w:r>
      <w:bookmarkEnd w:id="7"/>
    </w:p>
    <w:p>
      <w:pPr>
        <w:pStyle w:val="Heading2"/>
        <w:rPr>
          <w:rFonts w:ascii="仿宋" w:eastAsia="仿宋" w:hAnsi="仿宋" w:cs="仿宋" w:hint="eastAsia"/>
          <w:lang w:eastAsia="zh-CN"/>
        </w:rPr>
      </w:pPr>
      <w:bookmarkStart w:id="8" w:name="_Toc10628"/>
      <w:r>
        <w:rPr>
          <w:rFonts w:ascii="仿宋" w:eastAsia="仿宋" w:hAnsi="仿宋" w:cs="仿宋" w:hint="eastAsia"/>
          <w:lang w:eastAsia="zh-CN"/>
        </w:rPr>
        <w:t>(一)、工矿车辆项目概况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起源追溯至对市场的深入洞察。市场的不断演变与变革为工矿车辆项目提供了难得的机遇。当前市场存在的需求缺口和变革的大环境共同构成了工矿车辆项目的背景。这个工矿车辆项目旨在充分利用市场机遇，填补行业中尚未满足的需求，为客户提供全新的解决方案。市场的变革和需求的增长使得这个工矿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工矿车辆项目名称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正式命名为工矿车辆。这个名称不仅仅是一个标识，更代表了工矿车辆项目的核心理念和愿景。它蕴含着工矿车辆项目所要解决问题的关键字，具有强烈的表达和辨识度，为工矿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工矿车辆项目目标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核心目标是提供一种全新、高效的解决方案，满足客户日益增长的需求。工矿车辆项目追求的不仅仅是满足市场需求，更是在市场中获得卓越的竞争优势。通过不断提升产品或服务的质量和创新水平，工矿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工矿车辆项目范围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全面涵盖了产品研发、制造、市场推广和售后服务，确保从产品设计到最终用户体验的全方位关注。这一全面的工矿车辆项目范围是为了确保工矿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工矿车辆项目时间表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工矿车辆项目计划在未来18个月内完成，包括研发、测试、市场试点和正式推出等不同阶段。这个时间表的合理设计是为了确保工矿车辆项目各个阶段的顺利推进，以便按时交付高质量的成果。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工矿车辆项目预算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工矿车辆项目总预算估算为XX百万美元，主要分配在研发、市场推广、人员培训和运营等方面。这一充足的预算为工矿车辆项目提供了充足的资源，确保工矿车辆项目在各个方面都能取得优异的表现。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工矿车辆项目风险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工矿车辆项目可能面临的风险包括市场接受度低、技术难题、竞争激烈等。工矿车辆项目团队已经制定了相应的风险应对计划，通过前瞻性的风险管理，确保工矿车辆项目在面对不确定性时能够迅速做出应对。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工矿车辆项目团队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工矿车辆项目汇聚了一支经验丰富、多领域专业素养的核心团队，确保工矿车辆项目在各个方面都能拥有高水平的执行力。团队的协同作战是工矿车辆项目成功的关键因素之一。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工矿车辆项目背景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工矿车辆项目的背景根植于市场对更高效、创新产品的渴望，同时也受到科技发展对行业格局的深刻改变的影响。这为工矿车辆项目提供了广阔的发展空间和市场需求。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工矿车辆项目现状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截至目前，工矿车辆项目已完成市场调研和技术验证，取得了初步的成功。这为工矿车辆项目在未来的发展奠定了坚实的基础，为更远大的目标打下了坚实的基石。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6941"/>
      <w:r>
        <w:rPr>
          <w:rFonts w:ascii="仿宋" w:eastAsia="仿宋" w:hAnsi="仿宋" w:cs="仿宋" w:hint="eastAsia"/>
          <w:sz w:val="28"/>
          <w:lang w:eastAsia="zh-CN"/>
        </w:rPr>
        <w:t>(二)、工矿车辆项目目标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keyword》工矿车辆项目首要业务目标是在市场中占据有利地位，实现产品/服务的成功推广和销售。通过不断提升产品质量、创新性，工矿车辆项目追求成为行业中的领导者，赢得更多客户的青睐。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在科技迅速发展的时代，工矿车辆项目着眼于技术创新。通过持续的研发和技术升级，工矿车辆项目旨在推出更具创新性的产品或服务，以满足市场对新鲜、先进解决方案的需求。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为了建立可持续的客户关系，工矿车辆项目设定了客户满意度目标。通过提供卓越的产品质量和优质的客户服务，工矿车辆项目追求赢得客户的信任和忠诚度，确保他们的满意度达到行业领先水平。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工矿车辆项目注重社会责任和可持续发展。通过实施环保、社会责任工矿车辆项目，工矿车辆项目致力于在经济发展的同时保护环境，促进社会公平，实现可持续经营。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工矿车辆项目的团队是实现目标的核心驱动力。因此，工矿车辆项目设定了团队发展目标，包括提升团队成员的专业技能、培养领导力，以及搭建协同高效的团队工作氛围。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169"/>
      <w:r>
        <w:rPr>
          <w:rFonts w:ascii="仿宋" w:eastAsia="仿宋" w:hAnsi="仿宋" w:cs="仿宋" w:hint="eastAsia"/>
          <w:sz w:val="28"/>
          <w:lang w:eastAsia="zh-CN"/>
        </w:rPr>
        <w:t>(三)、工矿车辆项目提出的理由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工矿车辆项目提出的理由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矿车辆项目的提出源于对市场机遇的深刻洞察。当前市场中存在的需求缺口和行业发展趋势表明，有巨大的商业机会等待被开发。通过准确捕捉市场机遇，工矿车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理念基于对技术创新的信仰。通过持续的研发和技术投入，工矿车辆项目有望推出更具创新性的产品或服务。在科技飞速发展的当下，工矿车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提出是为了增强企业的行业竞争力。通过提升产品或服务的质量和独特性，工矿车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响应了消费者需求的变化。随着社会和科技的不断发展，消费者对产品和服务的需求也在发生变化。通过深入了解并及时回应消费者的新需求，工矿车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工矿车辆项目的提出是企业战略发展规划的一部分。在面对日益激烈的市场竞争和不断变化的商业环境中，工矿车辆项目作为企业战略的一环，旨在为企业开辟新的增长领域，巩固企业在行业中的地位。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提出不仅仅是基于商业考量，还注重社会责任。通过推出环保、社会责任等方面的工矿车辆项目，工矿车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工矿车辆项目的提出反映了对利益相关者期望的关注。包括客户、员工、投资者等利益相关者在企业发展中都有着各自的期望，工矿车辆项目力求在满足这些期望的同时，取得更大的共赢。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1194"/>
      <w:r>
        <w:rPr>
          <w:rFonts w:ascii="仿宋" w:eastAsia="仿宋" w:hAnsi="仿宋" w:cs="仿宋" w:hint="eastAsia"/>
          <w:sz w:val="28"/>
          <w:lang w:eastAsia="zh-CN"/>
        </w:rPr>
        <w:t>(四)、工矿车辆项目意义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在实施工矿车辆项目的过程中，我们不仅仅是在追逐商业成功，更是为企业和社会的多个层面创造了深远的意义。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首要意义在于提升企业的市场竞争力。通过持续的创新和对产品质量的高标准要求，工矿车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矿车辆项目的推进将促使行业技术水平的提升。通过引入先进技术和创新性解决方案，工矿车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矿车辆项目不仅创造了大量就业机会，提高了就业水平，还注重社会责任和环保。通过参与社会公益事业和推动环保工矿车辆项目，工矿车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综合而言，工矿车辆项目意义重大，不仅推动了企业的发展，也为行业和社会的进步贡献了积极力量。这是一个全面而深刻的影响，将在未来产生可持续的正面效应。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9519"/>
      <w:r>
        <w:rPr>
          <w:rFonts w:ascii="仿宋" w:eastAsia="仿宋" w:hAnsi="仿宋" w:cs="仿宋" w:hint="eastAsia"/>
          <w:sz w:val="28"/>
          <w:lang w:eastAsia="zh-CN"/>
        </w:rPr>
        <w:t>(五)、工矿车辆项目背景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在当今迅猛发展的商业环境中，工矿车辆项目的动因根植于对多方面因素的审慎考量。这个工矿车辆项目的提出并非孤立的决策，而是对企业所处背景深入思考的产物。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市场的不断演变是工矿车辆项目背后的首要原因。科技的迅速发展和全球市场的快速变化使得企业必须灵活应对。工矿车辆项目应运而生，旨在通过创新性的解决方案迎合市场的多变需求，赢得竞争中的先机。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竞争的激烈程度也是工矿车辆项目背景中不可忽视的一环。企业需要在激烈竞争中脱颖而出，为此，工矿车辆项目致力于打破常规，提供独特的价值主张，以吸引客户并确保市场份额的增长。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技术的迅速发展为企业带来了机遇与挑战。作为工矿车辆项目启动的背景之一，对新兴技术的应用将有助于提升企业的技术水平，使其在不断演进的商业环境中保持竞争优势。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此外，社会对企业责任的期望也在逐渐升高。工矿车辆项目充分融入了社会责任的理念，通过可持续经营和社会公益工矿车辆项目，企图为社会贡献一份力量，在商业成功的同时关注社会价值。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8738"/>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8832"/>
      <w:r>
        <w:rPr>
          <w:rFonts w:ascii="仿宋" w:eastAsia="仿宋" w:hAnsi="仿宋" w:cs="仿宋" w:hint="eastAsia"/>
          <w:lang w:eastAsia="zh-CN"/>
        </w:rPr>
        <w:t>(一)、工矿车辆行业分析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行业一直以来都是市场的关注焦点。行业内的发展趋势、竞争态势以及潜在机会都对工矿车辆项目的推进产生深远的影响。通过深入研究行业的整体概貌，我们将更好地理解行业的核心特征，为工矿车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矿车辆行业，技术一直是推动创新和发展的关键因素。我们将对当前技术趋势进行详尽分析，包括但不限于人工智能、大数据应用、先进制造技术等。这有助于工矿车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矿车辆项目成功的基础。我们将对主要竞争对手进行深入研究，包括其市场份额、产品特点、市场定位等。通过全面了解竞争对手的优势和劣势，工矿车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372"/>
      <w:r>
        <w:rPr>
          <w:rFonts w:ascii="仿宋" w:eastAsia="仿宋" w:hAnsi="仿宋" w:cs="仿宋" w:hint="eastAsia"/>
          <w:sz w:val="28"/>
          <w:lang w:eastAsia="zh-CN"/>
        </w:rPr>
        <w:t>(二)、工矿车辆市场分析预测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通过对市场规模的深入调研，我们将预测工矿车辆市场未来的增长趋势。这包括市场的整体规模、各细分领域的发展趋势等。工矿车辆项目可以根据市场的扩张速度和潜在机会，制定更符合市场需求的发展策略。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矿车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矿车辆项目实施过程中需要充分考虑的因素。我们将对市场风险进行全面评估，包括但不限于政策法规风险、市场竞争风险、技术变革风险等。通过对潜在风险的深入分析，工矿车辆项目可以制定相应的风险缓解策略，降低不确定性对工矿车辆项目的影响。</w:t>
      </w:r>
    </w:p>
    <w:p>
      <w:pPr>
        <w:pStyle w:val="Heading1"/>
        <w:ind w:firstLine="560" w:firstLineChars="200"/>
        <w:rPr>
          <w:rFonts w:ascii="仿宋" w:eastAsia="仿宋" w:hAnsi="仿宋" w:cs="仿宋" w:hint="eastAsia"/>
          <w:sz w:val="28"/>
          <w:lang w:eastAsia="zh-CN"/>
        </w:rPr>
      </w:pPr>
      <w:bookmarkStart w:id="16" w:name="_Toc31620"/>
      <w:r>
        <w:rPr>
          <w:rFonts w:ascii="仿宋" w:eastAsia="仿宋" w:hAnsi="仿宋" w:cs="仿宋" w:hint="eastAsia"/>
          <w:sz w:val="28"/>
          <w:lang w:eastAsia="zh-CN"/>
        </w:rPr>
        <w:t>四、工矿车辆项目可持续发展</w:t>
      </w:r>
      <w:bookmarkEnd w:id="16"/>
    </w:p>
    <w:p>
      <w:pPr>
        <w:pStyle w:val="Heading2"/>
        <w:rPr>
          <w:rFonts w:ascii="仿宋" w:eastAsia="仿宋" w:hAnsi="仿宋" w:cs="仿宋" w:hint="eastAsia"/>
          <w:lang w:eastAsia="zh-CN"/>
        </w:rPr>
      </w:pPr>
      <w:bookmarkStart w:id="17" w:name="_Toc2175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矿车辆项目中，工矿车辆项目团队着眼于未来，明确了可持续发展的战略方向。制定的具体可持续发展目标包括降低资源使用、采用环保技术、最大化社会效益等。这一步骤不仅有助于工矿车辆项目在环保和社会责任方面达到最高标准，也为未来提供了明确的指引，确保工矿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可持续实践的融入工矿车辆项目管理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矿车辆项目管理周期。从工矿车辆项目规划开始，工矿车辆项目团队就考虑了环境和社会的因素。在执行阶段，工矿车辆项目团队积极推动绿色技术的应用，优化资源利用。此外，关注员工的社会责任，通过培训和沟通活动提高员工对可持续发展的认知，使他们能够在日常工作中践行可持续实践。这些举措不仅为工矿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87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扎根于工矿车辆项目的可持续发展理念，我们深信环保与社会责任是工矿车辆项目成功的关键支柱。在工矿车辆项目的每一步，我们都致力于通过创新和实践，履行对环境和社会的坚定责任。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团队通过引入先进的环保技术、建立高效的废物处理系统以及推动能源节约措施，积极履行环保责任。定期的环保监测和评估确保工矿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不仅致力于自身可持续发展，还注重对社会的回馈。通过支持社区工矿车辆项目、参与慈善事业、提供培训机会等方式，工矿车辆项目积极履行社会责任。与当地社区建立积极互动，关注员工的工作与生活平衡，以及员工的身心健康，是工矿车辆项目在社会责任层面的关键举措。这样的实践不仅增强了工矿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4509"/>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88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工矿车辆项目的技术管理特点体现在其创新导向。通过引入最先进的技术趋势和解决方案，工矿车辆项目致力于提升科技含量、提高质量和效率水平。这意味着我们将采用最新的工具和方法，确保工矿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矿车辆项目技术管理的显著特征。通过整合不同领域的技术资源，我们实现了跨学科的协同工作。这有助于优化技术架构，提高整体效能。此外，整合性策略还促进了不同技术团队之间的紧密沟通和高效合作，确保工矿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矿车辆项目所采用的技术。通过不断优化技术方案，工矿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https://d.book118.com/568053002006006047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工矿车辆项目规划设计纲要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76179"/>
    <w:rsid w:val="348761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530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2024-03-04T13:42:00Z</dcterms:created>
  <dcterms:modified xsi:type="dcterms:W3CDTF">2024-03-04T13:42:59Z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F0AC07A5A3C54B1D845EA8741FE9BF59_11</vt:lpwstr>
  </property>
  <property fmtid="{D5CDD505-2E9C-101B-9397-08002B2CF9AE}" pid="3" name="KSOProductBuildVer">
    <vt:lpwstr>2052-12.1.0.16388</vt:lpwstr>
  </property>
</Properties>
</file>