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数字保密电话机项目规划设计纲要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80" w:history="1">
        <w:r>
          <w:rPr>
            <w:rFonts w:ascii="仿宋" w:eastAsia="仿宋" w:hAnsi="仿宋" w:cs="仿宋" w:hint="eastAsia"/>
            <w:lang w:eastAsia="zh-CN"/>
          </w:rPr>
          <w:t>前言</w:t>
        </w:r>
        <w:r>
          <w:tab/>
        </w:r>
        <w:r>
          <w:fldChar w:fldCharType="begin"/>
        </w:r>
        <w:r>
          <w:instrText xml:space="preserve"> PAGEREF _Toc6480 \h </w:instrText>
        </w:r>
        <w:r>
          <w:fldChar w:fldCharType="separate"/>
        </w:r>
        <w:r>
          <w:t>3</w:t>
        </w:r>
        <w:r>
          <w:fldChar w:fldCharType="end"/>
        </w:r>
      </w:hyperlink>
    </w:p>
    <w:p>
      <w:pPr>
        <w:pStyle w:val="TOC1"/>
        <w:tabs>
          <w:tab w:val="right" w:leader="dot" w:pos="8306"/>
        </w:tabs>
      </w:pPr>
      <w:hyperlink w:anchor="_Toc23273" w:history="1">
        <w:r>
          <w:rPr>
            <w:rFonts w:ascii="仿宋" w:eastAsia="仿宋" w:hAnsi="仿宋" w:cs="仿宋" w:hint="eastAsia"/>
            <w:lang w:eastAsia="zh-CN"/>
          </w:rPr>
          <w:t>一、产品规划分析</w:t>
        </w:r>
        <w:r>
          <w:tab/>
        </w:r>
        <w:r>
          <w:fldChar w:fldCharType="begin"/>
        </w:r>
        <w:r>
          <w:instrText xml:space="preserve"> PAGEREF _Toc23273 \h </w:instrText>
        </w:r>
        <w:r>
          <w:fldChar w:fldCharType="separate"/>
        </w:r>
        <w:r>
          <w:t>3</w:t>
        </w:r>
        <w:r>
          <w:fldChar w:fldCharType="end"/>
        </w:r>
      </w:hyperlink>
    </w:p>
    <w:p>
      <w:pPr>
        <w:pStyle w:val="TOC2"/>
        <w:tabs>
          <w:tab w:val="right" w:leader="dot" w:pos="8306"/>
        </w:tabs>
      </w:pPr>
      <w:hyperlink w:anchor="_Toc3680" w:history="1">
        <w:r>
          <w:rPr>
            <w:rFonts w:ascii="仿宋" w:eastAsia="仿宋" w:hAnsi="仿宋" w:cs="仿宋" w:hint="eastAsia"/>
            <w:lang w:eastAsia="zh-CN"/>
          </w:rPr>
          <w:t>(一)、产品规划</w:t>
        </w:r>
        <w:r>
          <w:tab/>
        </w:r>
        <w:r>
          <w:fldChar w:fldCharType="begin"/>
        </w:r>
        <w:r>
          <w:instrText xml:space="preserve"> PAGEREF _Toc3680 \h </w:instrText>
        </w:r>
        <w:r>
          <w:fldChar w:fldCharType="separate"/>
        </w:r>
        <w:r>
          <w:t>3</w:t>
        </w:r>
        <w:r>
          <w:fldChar w:fldCharType="end"/>
        </w:r>
      </w:hyperlink>
    </w:p>
    <w:p>
      <w:pPr>
        <w:pStyle w:val="TOC2"/>
        <w:tabs>
          <w:tab w:val="right" w:leader="dot" w:pos="8306"/>
        </w:tabs>
      </w:pPr>
      <w:hyperlink w:anchor="_Toc8932" w:history="1">
        <w:r>
          <w:rPr>
            <w:rFonts w:ascii="仿宋" w:eastAsia="仿宋" w:hAnsi="仿宋" w:cs="仿宋" w:hint="eastAsia"/>
            <w:lang w:eastAsia="zh-CN"/>
          </w:rPr>
          <w:t>(二)、建设规模</w:t>
        </w:r>
        <w:r>
          <w:tab/>
        </w:r>
        <w:r>
          <w:fldChar w:fldCharType="begin"/>
        </w:r>
        <w:r>
          <w:instrText xml:space="preserve"> PAGEREF _Toc8932 \h </w:instrText>
        </w:r>
        <w:r>
          <w:fldChar w:fldCharType="separate"/>
        </w:r>
        <w:r>
          <w:t>4</w:t>
        </w:r>
        <w:r>
          <w:fldChar w:fldCharType="end"/>
        </w:r>
      </w:hyperlink>
    </w:p>
    <w:p>
      <w:pPr>
        <w:pStyle w:val="TOC1"/>
        <w:tabs>
          <w:tab w:val="right" w:leader="dot" w:pos="8306"/>
        </w:tabs>
      </w:pPr>
      <w:hyperlink w:anchor="_Toc20877" w:history="1">
        <w:r>
          <w:rPr>
            <w:rFonts w:ascii="仿宋" w:eastAsia="仿宋" w:hAnsi="仿宋" w:cs="仿宋" w:hint="eastAsia"/>
            <w:lang w:eastAsia="zh-CN"/>
          </w:rPr>
          <w:t>二、数字保密电话机项目危机管理</w:t>
        </w:r>
        <w:r>
          <w:tab/>
        </w:r>
        <w:r>
          <w:fldChar w:fldCharType="begin"/>
        </w:r>
        <w:r>
          <w:instrText xml:space="preserve"> PAGEREF _Toc20877 \h </w:instrText>
        </w:r>
        <w:r>
          <w:fldChar w:fldCharType="separate"/>
        </w:r>
        <w:r>
          <w:t>5</w:t>
        </w:r>
        <w:r>
          <w:fldChar w:fldCharType="end"/>
        </w:r>
      </w:hyperlink>
    </w:p>
    <w:p>
      <w:pPr>
        <w:pStyle w:val="TOC2"/>
        <w:tabs>
          <w:tab w:val="right" w:leader="dot" w:pos="8306"/>
        </w:tabs>
      </w:pPr>
      <w:hyperlink w:anchor="_Toc22055" w:history="1">
        <w:r>
          <w:rPr>
            <w:rFonts w:ascii="仿宋" w:eastAsia="仿宋" w:hAnsi="仿宋" w:cs="仿宋" w:hint="eastAsia"/>
            <w:lang w:eastAsia="zh-CN"/>
          </w:rPr>
          <w:t>(一)、危机预警与识别</w:t>
        </w:r>
        <w:r>
          <w:tab/>
        </w:r>
        <w:r>
          <w:fldChar w:fldCharType="begin"/>
        </w:r>
        <w:r>
          <w:instrText xml:space="preserve"> PAGEREF _Toc22055 \h </w:instrText>
        </w:r>
        <w:r>
          <w:fldChar w:fldCharType="separate"/>
        </w:r>
        <w:r>
          <w:t>5</w:t>
        </w:r>
        <w:r>
          <w:fldChar w:fldCharType="end"/>
        </w:r>
      </w:hyperlink>
    </w:p>
    <w:p>
      <w:pPr>
        <w:pStyle w:val="TOC2"/>
        <w:tabs>
          <w:tab w:val="right" w:leader="dot" w:pos="8306"/>
        </w:tabs>
      </w:pPr>
      <w:hyperlink w:anchor="_Toc22280" w:history="1">
        <w:r>
          <w:rPr>
            <w:rFonts w:ascii="仿宋" w:eastAsia="仿宋" w:hAnsi="仿宋" w:cs="仿宋" w:hint="eastAsia"/>
            <w:lang w:eastAsia="zh-CN"/>
          </w:rPr>
          <w:t>(二)、危机应对与恢复</w:t>
        </w:r>
        <w:r>
          <w:tab/>
        </w:r>
        <w:r>
          <w:fldChar w:fldCharType="begin"/>
        </w:r>
        <w:r>
          <w:instrText xml:space="preserve"> PAGEREF _Toc22280 \h </w:instrText>
        </w:r>
        <w:r>
          <w:fldChar w:fldCharType="separate"/>
        </w:r>
        <w:r>
          <w:t>6</w:t>
        </w:r>
        <w:r>
          <w:fldChar w:fldCharType="end"/>
        </w:r>
      </w:hyperlink>
    </w:p>
    <w:p>
      <w:pPr>
        <w:pStyle w:val="TOC1"/>
        <w:tabs>
          <w:tab w:val="right" w:leader="dot" w:pos="8306"/>
        </w:tabs>
      </w:pPr>
      <w:hyperlink w:anchor="_Toc9989" w:history="1">
        <w:r>
          <w:rPr>
            <w:rFonts w:ascii="仿宋" w:eastAsia="仿宋" w:hAnsi="仿宋" w:cs="仿宋" w:hint="eastAsia"/>
            <w:lang w:eastAsia="zh-CN"/>
          </w:rPr>
          <w:t>三、数字保密电话机项目文档管理</w:t>
        </w:r>
        <w:r>
          <w:tab/>
        </w:r>
        <w:r>
          <w:fldChar w:fldCharType="begin"/>
        </w:r>
        <w:r>
          <w:instrText xml:space="preserve"> PAGEREF _Toc9989 \h </w:instrText>
        </w:r>
        <w:r>
          <w:fldChar w:fldCharType="separate"/>
        </w:r>
        <w:r>
          <w:t>7</w:t>
        </w:r>
        <w:r>
          <w:fldChar w:fldCharType="end"/>
        </w:r>
      </w:hyperlink>
    </w:p>
    <w:p>
      <w:pPr>
        <w:pStyle w:val="TOC2"/>
        <w:tabs>
          <w:tab w:val="right" w:leader="dot" w:pos="8306"/>
        </w:tabs>
      </w:pPr>
      <w:hyperlink w:anchor="_Toc799" w:history="1">
        <w:r>
          <w:rPr>
            <w:rFonts w:ascii="仿宋" w:eastAsia="仿宋" w:hAnsi="仿宋" w:cs="仿宋" w:hint="eastAsia"/>
            <w:lang w:eastAsia="zh-CN"/>
          </w:rPr>
          <w:t>(一)、文档编制与审查</w:t>
        </w:r>
        <w:r>
          <w:tab/>
        </w:r>
        <w:r>
          <w:fldChar w:fldCharType="begin"/>
        </w:r>
        <w:r>
          <w:instrText xml:space="preserve"> PAGEREF _Toc799 \h </w:instrText>
        </w:r>
        <w:r>
          <w:fldChar w:fldCharType="separate"/>
        </w:r>
        <w:r>
          <w:t>7</w:t>
        </w:r>
        <w:r>
          <w:fldChar w:fldCharType="end"/>
        </w:r>
      </w:hyperlink>
    </w:p>
    <w:p>
      <w:pPr>
        <w:pStyle w:val="TOC2"/>
        <w:tabs>
          <w:tab w:val="right" w:leader="dot" w:pos="8306"/>
        </w:tabs>
      </w:pPr>
      <w:hyperlink w:anchor="_Toc32466" w:history="1">
        <w:r>
          <w:rPr>
            <w:rFonts w:ascii="仿宋" w:eastAsia="仿宋" w:hAnsi="仿宋" w:cs="仿宋" w:hint="eastAsia"/>
            <w:lang w:eastAsia="zh-CN"/>
          </w:rPr>
          <w:t>(二)、文档发布与分发</w:t>
        </w:r>
        <w:r>
          <w:tab/>
        </w:r>
        <w:r>
          <w:fldChar w:fldCharType="begin"/>
        </w:r>
        <w:r>
          <w:instrText xml:space="preserve"> PAGEREF _Toc32466 \h </w:instrText>
        </w:r>
        <w:r>
          <w:fldChar w:fldCharType="separate"/>
        </w:r>
        <w:r>
          <w:t>9</w:t>
        </w:r>
        <w:r>
          <w:fldChar w:fldCharType="end"/>
        </w:r>
      </w:hyperlink>
    </w:p>
    <w:p>
      <w:pPr>
        <w:pStyle w:val="TOC2"/>
        <w:tabs>
          <w:tab w:val="right" w:leader="dot" w:pos="8306"/>
        </w:tabs>
      </w:pPr>
      <w:hyperlink w:anchor="_Toc16164" w:history="1">
        <w:r>
          <w:rPr>
            <w:rFonts w:ascii="仿宋" w:eastAsia="仿宋" w:hAnsi="仿宋" w:cs="仿宋" w:hint="eastAsia"/>
            <w:lang w:eastAsia="zh-CN"/>
          </w:rPr>
          <w:t>(三)、文档存档与归档</w:t>
        </w:r>
        <w:r>
          <w:tab/>
        </w:r>
        <w:r>
          <w:fldChar w:fldCharType="begin"/>
        </w:r>
        <w:r>
          <w:instrText xml:space="preserve"> PAGEREF _Toc16164 \h </w:instrText>
        </w:r>
        <w:r>
          <w:fldChar w:fldCharType="separate"/>
        </w:r>
        <w:r>
          <w:t>10</w:t>
        </w:r>
        <w:r>
          <w:fldChar w:fldCharType="end"/>
        </w:r>
      </w:hyperlink>
    </w:p>
    <w:p>
      <w:pPr>
        <w:pStyle w:val="TOC1"/>
        <w:tabs>
          <w:tab w:val="right" w:leader="dot" w:pos="8306"/>
        </w:tabs>
      </w:pPr>
      <w:hyperlink w:anchor="_Toc31137" w:history="1">
        <w:r>
          <w:rPr>
            <w:rFonts w:ascii="仿宋" w:eastAsia="仿宋" w:hAnsi="仿宋" w:cs="仿宋" w:hint="eastAsia"/>
            <w:lang w:eastAsia="zh-CN"/>
          </w:rPr>
          <w:t>四、数字保密电话机项目建设背景及必要性分析</w:t>
        </w:r>
        <w:r>
          <w:tab/>
        </w:r>
        <w:r>
          <w:fldChar w:fldCharType="begin"/>
        </w:r>
        <w:r>
          <w:instrText xml:space="preserve"> PAGEREF _Toc31137 \h </w:instrText>
        </w:r>
        <w:r>
          <w:fldChar w:fldCharType="separate"/>
        </w:r>
        <w:r>
          <w:t>11</w:t>
        </w:r>
        <w:r>
          <w:fldChar w:fldCharType="end"/>
        </w:r>
      </w:hyperlink>
    </w:p>
    <w:p>
      <w:pPr>
        <w:pStyle w:val="TOC2"/>
        <w:tabs>
          <w:tab w:val="right" w:leader="dot" w:pos="8306"/>
        </w:tabs>
      </w:pPr>
      <w:hyperlink w:anchor="_Toc22208" w:history="1">
        <w:r>
          <w:rPr>
            <w:rFonts w:ascii="仿宋" w:eastAsia="仿宋" w:hAnsi="仿宋" w:cs="仿宋" w:hint="eastAsia"/>
            <w:lang w:eastAsia="zh-CN"/>
          </w:rPr>
          <w:t>(一)、数字保密电话机项目背景分析</w:t>
        </w:r>
        <w:r>
          <w:tab/>
        </w:r>
        <w:r>
          <w:fldChar w:fldCharType="begin"/>
        </w:r>
        <w:r>
          <w:instrText xml:space="preserve"> PAGEREF _Toc22208 \h </w:instrText>
        </w:r>
        <w:r>
          <w:fldChar w:fldCharType="separate"/>
        </w:r>
        <w:r>
          <w:t>11</w:t>
        </w:r>
        <w:r>
          <w:fldChar w:fldCharType="end"/>
        </w:r>
      </w:hyperlink>
    </w:p>
    <w:p>
      <w:pPr>
        <w:pStyle w:val="TOC2"/>
        <w:tabs>
          <w:tab w:val="right" w:leader="dot" w:pos="8306"/>
        </w:tabs>
      </w:pPr>
      <w:hyperlink w:anchor="_Toc23757" w:history="1">
        <w:r>
          <w:rPr>
            <w:rFonts w:ascii="仿宋" w:eastAsia="仿宋" w:hAnsi="仿宋" w:cs="仿宋" w:hint="eastAsia"/>
            <w:lang w:eastAsia="zh-CN"/>
          </w:rPr>
          <w:t>(二)、数字保密电话机项目建设必要性分析</w:t>
        </w:r>
        <w:r>
          <w:tab/>
        </w:r>
        <w:r>
          <w:fldChar w:fldCharType="begin"/>
        </w:r>
        <w:r>
          <w:instrText xml:space="preserve"> PAGEREF _Toc23757 \h </w:instrText>
        </w:r>
        <w:r>
          <w:fldChar w:fldCharType="separate"/>
        </w:r>
        <w:r>
          <w:t>13</w:t>
        </w:r>
        <w:r>
          <w:fldChar w:fldCharType="end"/>
        </w:r>
      </w:hyperlink>
    </w:p>
    <w:p>
      <w:pPr>
        <w:pStyle w:val="TOC1"/>
        <w:tabs>
          <w:tab w:val="right" w:leader="dot" w:pos="8306"/>
        </w:tabs>
      </w:pPr>
      <w:hyperlink w:anchor="_Toc26838" w:history="1">
        <w:r>
          <w:rPr>
            <w:rFonts w:ascii="仿宋" w:eastAsia="仿宋" w:hAnsi="仿宋" w:cs="仿宋" w:hint="eastAsia"/>
            <w:lang w:eastAsia="zh-CN"/>
          </w:rPr>
          <w:t>五、数字保密电话机项目绩效评估</w:t>
        </w:r>
        <w:r>
          <w:tab/>
        </w:r>
        <w:r>
          <w:fldChar w:fldCharType="begin"/>
        </w:r>
        <w:r>
          <w:instrText xml:space="preserve"> PAGEREF _Toc26838 \h </w:instrText>
        </w:r>
        <w:r>
          <w:fldChar w:fldCharType="separate"/>
        </w:r>
        <w:r>
          <w:t>14</w:t>
        </w:r>
        <w:r>
          <w:fldChar w:fldCharType="end"/>
        </w:r>
      </w:hyperlink>
    </w:p>
    <w:p>
      <w:pPr>
        <w:pStyle w:val="TOC2"/>
        <w:tabs>
          <w:tab w:val="right" w:leader="dot" w:pos="8306"/>
        </w:tabs>
      </w:pPr>
      <w:hyperlink w:anchor="_Toc18142" w:history="1">
        <w:r>
          <w:rPr>
            <w:rFonts w:ascii="仿宋" w:eastAsia="仿宋" w:hAnsi="仿宋" w:cs="仿宋" w:hint="eastAsia"/>
            <w:lang w:eastAsia="zh-CN"/>
          </w:rPr>
          <w:t>(一)、绩效评估指标</w:t>
        </w:r>
        <w:r>
          <w:tab/>
        </w:r>
        <w:r>
          <w:fldChar w:fldCharType="begin"/>
        </w:r>
        <w:r>
          <w:instrText xml:space="preserve"> PAGEREF _Toc18142 \h </w:instrText>
        </w:r>
        <w:r>
          <w:fldChar w:fldCharType="separate"/>
        </w:r>
        <w:r>
          <w:t>14</w:t>
        </w:r>
        <w:r>
          <w:fldChar w:fldCharType="end"/>
        </w:r>
      </w:hyperlink>
    </w:p>
    <w:p>
      <w:pPr>
        <w:pStyle w:val="TOC2"/>
        <w:tabs>
          <w:tab w:val="right" w:leader="dot" w:pos="8306"/>
        </w:tabs>
      </w:pPr>
      <w:hyperlink w:anchor="_Toc20559" w:history="1">
        <w:r>
          <w:rPr>
            <w:rFonts w:ascii="仿宋" w:eastAsia="仿宋" w:hAnsi="仿宋" w:cs="仿宋" w:hint="eastAsia"/>
            <w:lang w:eastAsia="zh-CN"/>
          </w:rPr>
          <w:t>(二)、绩效评估方法</w:t>
        </w:r>
        <w:r>
          <w:tab/>
        </w:r>
        <w:r>
          <w:fldChar w:fldCharType="begin"/>
        </w:r>
        <w:r>
          <w:instrText xml:space="preserve"> PAGEREF _Toc20559 \h </w:instrText>
        </w:r>
        <w:r>
          <w:fldChar w:fldCharType="separate"/>
        </w:r>
        <w:r>
          <w:t>15</w:t>
        </w:r>
        <w:r>
          <w:fldChar w:fldCharType="end"/>
        </w:r>
      </w:hyperlink>
    </w:p>
    <w:p>
      <w:pPr>
        <w:pStyle w:val="TOC2"/>
        <w:tabs>
          <w:tab w:val="right" w:leader="dot" w:pos="8306"/>
        </w:tabs>
      </w:pPr>
      <w:hyperlink w:anchor="_Toc2958" w:history="1">
        <w:r>
          <w:rPr>
            <w:rFonts w:ascii="仿宋" w:eastAsia="仿宋" w:hAnsi="仿宋" w:cs="仿宋" w:hint="eastAsia"/>
            <w:lang w:eastAsia="zh-CN"/>
          </w:rPr>
          <w:t>(三)、绩效评估周期</w:t>
        </w:r>
        <w:r>
          <w:tab/>
        </w:r>
        <w:r>
          <w:fldChar w:fldCharType="begin"/>
        </w:r>
        <w:r>
          <w:instrText xml:space="preserve"> PAGEREF _Toc2958 \h </w:instrText>
        </w:r>
        <w:r>
          <w:fldChar w:fldCharType="separate"/>
        </w:r>
        <w:r>
          <w:t>16</w:t>
        </w:r>
        <w:r>
          <w:fldChar w:fldCharType="end"/>
        </w:r>
      </w:hyperlink>
    </w:p>
    <w:p>
      <w:pPr>
        <w:pStyle w:val="TOC1"/>
        <w:tabs>
          <w:tab w:val="right" w:leader="dot" w:pos="8306"/>
        </w:tabs>
      </w:pPr>
      <w:hyperlink w:anchor="_Toc19601" w:history="1">
        <w:r>
          <w:rPr>
            <w:rFonts w:ascii="仿宋" w:eastAsia="仿宋" w:hAnsi="仿宋" w:cs="仿宋" w:hint="eastAsia"/>
            <w:lang w:eastAsia="zh-CN"/>
          </w:rPr>
          <w:t>六、数字保密电话机项目可持续发展</w:t>
        </w:r>
        <w:r>
          <w:tab/>
        </w:r>
        <w:r>
          <w:fldChar w:fldCharType="begin"/>
        </w:r>
        <w:r>
          <w:instrText xml:space="preserve"> PAGEREF _Toc19601 \h </w:instrText>
        </w:r>
        <w:r>
          <w:fldChar w:fldCharType="separate"/>
        </w:r>
        <w:r>
          <w:t>17</w:t>
        </w:r>
        <w:r>
          <w:fldChar w:fldCharType="end"/>
        </w:r>
      </w:hyperlink>
    </w:p>
    <w:p>
      <w:pPr>
        <w:pStyle w:val="TOC2"/>
        <w:tabs>
          <w:tab w:val="right" w:leader="dot" w:pos="8306"/>
        </w:tabs>
      </w:pPr>
      <w:hyperlink w:anchor="_Toc1269" w:history="1">
        <w:r>
          <w:rPr>
            <w:rFonts w:ascii="仿宋" w:eastAsia="仿宋" w:hAnsi="仿宋" w:cs="仿宋" w:hint="eastAsia"/>
            <w:lang w:eastAsia="zh-CN"/>
          </w:rPr>
          <w:t>(一)、可持续战略与实践</w:t>
        </w:r>
        <w:r>
          <w:tab/>
        </w:r>
        <w:r>
          <w:fldChar w:fldCharType="begin"/>
        </w:r>
        <w:r>
          <w:instrText xml:space="preserve"> PAGEREF _Toc1269 \h </w:instrText>
        </w:r>
        <w:r>
          <w:fldChar w:fldCharType="separate"/>
        </w:r>
        <w:r>
          <w:t>17</w:t>
        </w:r>
        <w:r>
          <w:fldChar w:fldCharType="end"/>
        </w:r>
      </w:hyperlink>
    </w:p>
    <w:p>
      <w:pPr>
        <w:pStyle w:val="TOC2"/>
        <w:tabs>
          <w:tab w:val="right" w:leader="dot" w:pos="8306"/>
        </w:tabs>
      </w:pPr>
      <w:hyperlink w:anchor="_Toc11890" w:history="1">
        <w:r>
          <w:rPr>
            <w:rFonts w:ascii="仿宋" w:eastAsia="仿宋" w:hAnsi="仿宋" w:cs="仿宋" w:hint="eastAsia"/>
            <w:lang w:eastAsia="zh-CN"/>
          </w:rPr>
          <w:t>(二)、环保与社会责任</w:t>
        </w:r>
        <w:r>
          <w:tab/>
        </w:r>
        <w:r>
          <w:fldChar w:fldCharType="begin"/>
        </w:r>
        <w:r>
          <w:instrText xml:space="preserve"> PAGEREF _Toc11890 \h </w:instrText>
        </w:r>
        <w:r>
          <w:fldChar w:fldCharType="separate"/>
        </w:r>
        <w:r>
          <w:t>18</w:t>
        </w:r>
        <w:r>
          <w:fldChar w:fldCharType="end"/>
        </w:r>
      </w:hyperlink>
    </w:p>
    <w:p>
      <w:pPr>
        <w:pStyle w:val="TOC1"/>
        <w:tabs>
          <w:tab w:val="right" w:leader="dot" w:pos="8306"/>
        </w:tabs>
      </w:pPr>
      <w:hyperlink w:anchor="_Toc11053" w:history="1">
        <w:r>
          <w:rPr>
            <w:rFonts w:ascii="仿宋" w:eastAsia="仿宋" w:hAnsi="仿宋" w:cs="仿宋" w:hint="eastAsia"/>
            <w:lang w:eastAsia="zh-CN"/>
          </w:rPr>
          <w:t>七、数字保密电话机项目创新与研发</w:t>
        </w:r>
        <w:r>
          <w:tab/>
        </w:r>
        <w:r>
          <w:fldChar w:fldCharType="begin"/>
        </w:r>
        <w:r>
          <w:instrText xml:space="preserve"> PAGEREF _Toc11053 \h </w:instrText>
        </w:r>
        <w:r>
          <w:fldChar w:fldCharType="separate"/>
        </w:r>
        <w:r>
          <w:t>19</w:t>
        </w:r>
        <w:r>
          <w:fldChar w:fldCharType="end"/>
        </w:r>
      </w:hyperlink>
    </w:p>
    <w:p>
      <w:pPr>
        <w:pStyle w:val="TOC2"/>
        <w:tabs>
          <w:tab w:val="right" w:leader="dot" w:pos="8306"/>
        </w:tabs>
      </w:pPr>
      <w:hyperlink w:anchor="_Toc13787" w:history="1">
        <w:r>
          <w:rPr>
            <w:rFonts w:ascii="仿宋" w:eastAsia="仿宋" w:hAnsi="仿宋" w:cs="仿宋" w:hint="eastAsia"/>
            <w:lang w:eastAsia="zh-CN"/>
          </w:rPr>
          <w:t>(一)、创新策略与方向</w:t>
        </w:r>
        <w:r>
          <w:tab/>
        </w:r>
        <w:r>
          <w:fldChar w:fldCharType="begin"/>
        </w:r>
        <w:r>
          <w:instrText xml:space="preserve"> PAGEREF _Toc13787 \h </w:instrText>
        </w:r>
        <w:r>
          <w:fldChar w:fldCharType="separate"/>
        </w:r>
        <w:r>
          <w:t>19</w:t>
        </w:r>
        <w:r>
          <w:fldChar w:fldCharType="end"/>
        </w:r>
      </w:hyperlink>
    </w:p>
    <w:p>
      <w:pPr>
        <w:pStyle w:val="TOC2"/>
        <w:tabs>
          <w:tab w:val="right" w:leader="dot" w:pos="8306"/>
        </w:tabs>
      </w:pPr>
      <w:hyperlink w:anchor="_Toc3556" w:history="1">
        <w:r>
          <w:rPr>
            <w:rFonts w:ascii="仿宋" w:eastAsia="仿宋" w:hAnsi="仿宋" w:cs="仿宋" w:hint="eastAsia"/>
            <w:lang w:eastAsia="zh-CN"/>
          </w:rPr>
          <w:t>(二)、研发规划与投入</w:t>
        </w:r>
        <w:r>
          <w:tab/>
        </w:r>
        <w:r>
          <w:fldChar w:fldCharType="begin"/>
        </w:r>
        <w:r>
          <w:instrText xml:space="preserve"> PAGEREF _Toc3556 \h </w:instrText>
        </w:r>
        <w:r>
          <w:fldChar w:fldCharType="separate"/>
        </w:r>
        <w:r>
          <w:t>20</w:t>
        </w:r>
        <w:r>
          <w:fldChar w:fldCharType="end"/>
        </w:r>
      </w:hyperlink>
    </w:p>
    <w:p>
      <w:pPr>
        <w:pStyle w:val="TOC1"/>
        <w:tabs>
          <w:tab w:val="right" w:leader="dot" w:pos="8306"/>
        </w:tabs>
      </w:pPr>
      <w:hyperlink w:anchor="_Toc28031" w:history="1">
        <w:r>
          <w:rPr>
            <w:rFonts w:ascii="仿宋" w:eastAsia="仿宋" w:hAnsi="仿宋" w:cs="仿宋" w:hint="eastAsia"/>
            <w:lang w:eastAsia="zh-CN"/>
          </w:rPr>
          <w:t>八、数字保密电话机项目经营效益</w:t>
        </w:r>
        <w:r>
          <w:tab/>
        </w:r>
        <w:r>
          <w:fldChar w:fldCharType="begin"/>
        </w:r>
        <w:r>
          <w:instrText xml:space="preserve"> PAGEREF _Toc28031 \h </w:instrText>
        </w:r>
        <w:r>
          <w:fldChar w:fldCharType="separate"/>
        </w:r>
        <w:r>
          <w:t>22</w:t>
        </w:r>
        <w:r>
          <w:fldChar w:fldCharType="end"/>
        </w:r>
      </w:hyperlink>
    </w:p>
    <w:p>
      <w:pPr>
        <w:pStyle w:val="TOC2"/>
        <w:tabs>
          <w:tab w:val="right" w:leader="dot" w:pos="8306"/>
        </w:tabs>
      </w:pPr>
      <w:hyperlink w:anchor="_Toc26554" w:history="1">
        <w:r>
          <w:rPr>
            <w:rFonts w:ascii="仿宋" w:eastAsia="仿宋" w:hAnsi="仿宋" w:cs="仿宋" w:hint="eastAsia"/>
            <w:lang w:eastAsia="zh-CN"/>
          </w:rPr>
          <w:t>(一)、经济评价财务测算</w:t>
        </w:r>
        <w:r>
          <w:tab/>
        </w:r>
        <w:r>
          <w:fldChar w:fldCharType="begin"/>
        </w:r>
        <w:r>
          <w:instrText xml:space="preserve"> PAGEREF _Toc26554 \h </w:instrText>
        </w:r>
        <w:r>
          <w:fldChar w:fldCharType="separate"/>
        </w:r>
        <w:r>
          <w:t>22</w:t>
        </w:r>
        <w:r>
          <w:fldChar w:fldCharType="end"/>
        </w:r>
      </w:hyperlink>
    </w:p>
    <w:p>
      <w:pPr>
        <w:pStyle w:val="TOC2"/>
        <w:tabs>
          <w:tab w:val="right" w:leader="dot" w:pos="8306"/>
        </w:tabs>
      </w:pPr>
      <w:hyperlink w:anchor="_Toc32081" w:history="1">
        <w:r>
          <w:rPr>
            <w:rFonts w:ascii="仿宋" w:eastAsia="仿宋" w:hAnsi="仿宋" w:cs="仿宋" w:hint="eastAsia"/>
            <w:lang w:eastAsia="zh-CN"/>
          </w:rPr>
          <w:t>(二)、数字保密电话机项目盈利能力分析</w:t>
        </w:r>
        <w:r>
          <w:tab/>
        </w:r>
        <w:r>
          <w:fldChar w:fldCharType="begin"/>
        </w:r>
        <w:r>
          <w:instrText xml:space="preserve"> PAGEREF _Toc32081 \h </w:instrText>
        </w:r>
        <w:r>
          <w:fldChar w:fldCharType="separate"/>
        </w:r>
        <w:r>
          <w:t>24</w:t>
        </w:r>
        <w:r>
          <w:fldChar w:fldCharType="end"/>
        </w:r>
      </w:hyperlink>
    </w:p>
    <w:p>
      <w:pPr>
        <w:pStyle w:val="TOC1"/>
        <w:tabs>
          <w:tab w:val="right" w:leader="dot" w:pos="8306"/>
        </w:tabs>
      </w:pPr>
      <w:hyperlink w:anchor="_Toc355" w:history="1">
        <w:r>
          <w:rPr>
            <w:rFonts w:ascii="仿宋" w:eastAsia="仿宋" w:hAnsi="仿宋" w:cs="仿宋" w:hint="eastAsia"/>
            <w:lang w:eastAsia="zh-CN"/>
          </w:rPr>
          <w:t>九、数字保密电话机项目技术管理</w:t>
        </w:r>
        <w:r>
          <w:tab/>
        </w:r>
        <w:r>
          <w:fldChar w:fldCharType="begin"/>
        </w:r>
        <w:r>
          <w:instrText xml:space="preserve"> PAGEREF _Toc355 \h </w:instrText>
        </w:r>
        <w:r>
          <w:fldChar w:fldCharType="separate"/>
        </w:r>
        <w:r>
          <w:t>24</w:t>
        </w:r>
        <w:r>
          <w:fldChar w:fldCharType="end"/>
        </w:r>
      </w:hyperlink>
    </w:p>
    <w:p>
      <w:pPr>
        <w:pStyle w:val="TOC2"/>
        <w:tabs>
          <w:tab w:val="right" w:leader="dot" w:pos="8306"/>
        </w:tabs>
      </w:pPr>
      <w:hyperlink w:anchor="_Toc29085" w:history="1">
        <w:r>
          <w:rPr>
            <w:rFonts w:ascii="仿宋" w:eastAsia="仿宋" w:hAnsi="仿宋" w:cs="仿宋" w:hint="eastAsia"/>
            <w:lang w:eastAsia="zh-CN"/>
          </w:rPr>
          <w:t>(一)、技术方案选用方向</w:t>
        </w:r>
        <w:r>
          <w:tab/>
        </w:r>
        <w:r>
          <w:fldChar w:fldCharType="begin"/>
        </w:r>
        <w:r>
          <w:instrText xml:space="preserve"> PAGEREF _Toc29085 \h </w:instrText>
        </w:r>
        <w:r>
          <w:fldChar w:fldCharType="separate"/>
        </w:r>
        <w:r>
          <w:t>24</w:t>
        </w:r>
        <w:r>
          <w:fldChar w:fldCharType="end"/>
        </w:r>
      </w:hyperlink>
    </w:p>
    <w:p>
      <w:pPr>
        <w:pStyle w:val="TOC2"/>
        <w:tabs>
          <w:tab w:val="right" w:leader="dot" w:pos="8306"/>
        </w:tabs>
      </w:pPr>
      <w:hyperlink w:anchor="_Toc2772" w:history="1">
        <w:r>
          <w:rPr>
            <w:rFonts w:ascii="仿宋" w:eastAsia="仿宋" w:hAnsi="仿宋" w:cs="仿宋" w:hint="eastAsia"/>
            <w:lang w:eastAsia="zh-CN"/>
          </w:rPr>
          <w:t>(二)、工艺技术方案选用原则</w:t>
        </w:r>
        <w:r>
          <w:tab/>
        </w:r>
        <w:r>
          <w:fldChar w:fldCharType="begin"/>
        </w:r>
        <w:r>
          <w:instrText xml:space="preserve"> PAGEREF _Toc2772 \h </w:instrText>
        </w:r>
        <w:r>
          <w:fldChar w:fldCharType="separate"/>
        </w:r>
        <w:r>
          <w:t>26</w:t>
        </w:r>
        <w:r>
          <w:fldChar w:fldCharType="end"/>
        </w:r>
      </w:hyperlink>
    </w:p>
    <w:p>
      <w:pPr>
        <w:pStyle w:val="TOC2"/>
        <w:tabs>
          <w:tab w:val="right" w:leader="dot" w:pos="8306"/>
        </w:tabs>
      </w:pPr>
      <w:hyperlink w:anchor="_Toc9196" w:history="1">
        <w:r>
          <w:rPr>
            <w:rFonts w:ascii="仿宋" w:eastAsia="仿宋" w:hAnsi="仿宋" w:cs="仿宋" w:hint="eastAsia"/>
            <w:lang w:eastAsia="zh-CN"/>
          </w:rPr>
          <w:t>(三)、工艺技术方案要求</w:t>
        </w:r>
        <w:r>
          <w:tab/>
        </w:r>
        <w:r>
          <w:fldChar w:fldCharType="begin"/>
        </w:r>
        <w:r>
          <w:instrText xml:space="preserve"> PAGEREF _Toc9196 \h </w:instrText>
        </w:r>
        <w:r>
          <w:fldChar w:fldCharType="separate"/>
        </w:r>
        <w:r>
          <w:t>28</w:t>
        </w:r>
        <w:r>
          <w:fldChar w:fldCharType="end"/>
        </w:r>
      </w:hyperlink>
    </w:p>
    <w:p>
      <w:pPr>
        <w:pStyle w:val="TOC1"/>
        <w:tabs>
          <w:tab w:val="right" w:leader="dot" w:pos="8306"/>
        </w:tabs>
      </w:pPr>
      <w:hyperlink w:anchor="_Toc792" w:history="1">
        <w:r>
          <w:rPr>
            <w:rFonts w:ascii="仿宋" w:eastAsia="仿宋" w:hAnsi="仿宋" w:cs="仿宋" w:hint="eastAsia"/>
            <w:lang w:eastAsia="zh-CN"/>
          </w:rPr>
          <w:t>十、数字保密电话机项目财务管理</w:t>
        </w:r>
        <w:r>
          <w:tab/>
        </w:r>
        <w:r>
          <w:fldChar w:fldCharType="begin"/>
        </w:r>
        <w:r>
          <w:instrText xml:space="preserve"> PAGEREF _Toc792 \h </w:instrText>
        </w:r>
        <w:r>
          <w:fldChar w:fldCharType="separate"/>
        </w:r>
        <w:r>
          <w:t>31</w:t>
        </w:r>
        <w:r>
          <w:fldChar w:fldCharType="end"/>
        </w:r>
      </w:hyperlink>
    </w:p>
    <w:p>
      <w:pPr>
        <w:pStyle w:val="TOC2"/>
        <w:tabs>
          <w:tab w:val="right" w:leader="dot" w:pos="8306"/>
        </w:tabs>
      </w:pPr>
      <w:hyperlink w:anchor="_Toc7206" w:history="1">
        <w:r>
          <w:rPr>
            <w:rFonts w:ascii="仿宋" w:eastAsia="仿宋" w:hAnsi="仿宋" w:cs="仿宋" w:hint="eastAsia"/>
            <w:lang w:eastAsia="zh-CN"/>
          </w:rPr>
          <w:t>(一)、资金需求大</w:t>
        </w:r>
        <w:r>
          <w:tab/>
        </w:r>
        <w:r>
          <w:fldChar w:fldCharType="begin"/>
        </w:r>
        <w:r>
          <w:instrText xml:space="preserve"> PAGEREF _Toc7206 \h </w:instrText>
        </w:r>
        <w:r>
          <w:fldChar w:fldCharType="separate"/>
        </w:r>
        <w:r>
          <w:t>31</w:t>
        </w:r>
        <w:r>
          <w:fldChar w:fldCharType="end"/>
        </w:r>
      </w:hyperlink>
    </w:p>
    <w:p>
      <w:pPr>
        <w:pStyle w:val="TOC2"/>
        <w:tabs>
          <w:tab w:val="right" w:leader="dot" w:pos="8306"/>
        </w:tabs>
      </w:pPr>
      <w:hyperlink w:anchor="_Toc19319" w:history="1">
        <w:r>
          <w:rPr>
            <w:rFonts w:ascii="仿宋" w:eastAsia="仿宋" w:hAnsi="仿宋" w:cs="仿宋" w:hint="eastAsia"/>
            <w:lang w:eastAsia="zh-CN"/>
          </w:rPr>
          <w:t>(二)、研发周期长</w:t>
        </w:r>
        <w:r>
          <w:tab/>
        </w:r>
        <w:r>
          <w:fldChar w:fldCharType="begin"/>
        </w:r>
        <w:r>
          <w:instrText xml:space="preserve"> PAGEREF _Toc19319 \h </w:instrText>
        </w:r>
        <w:r>
          <w:fldChar w:fldCharType="separate"/>
        </w:r>
        <w:r>
          <w:t>32</w:t>
        </w:r>
        <w:r>
          <w:fldChar w:fldCharType="end"/>
        </w:r>
      </w:hyperlink>
    </w:p>
    <w:p>
      <w:pPr>
        <w:pStyle w:val="TOC2"/>
        <w:tabs>
          <w:tab w:val="right" w:leader="dot" w:pos="8306"/>
        </w:tabs>
      </w:pPr>
      <w:hyperlink w:anchor="_Toc13188" w:history="1">
        <w:r>
          <w:rPr>
            <w:rFonts w:ascii="仿宋" w:eastAsia="仿宋" w:hAnsi="仿宋" w:cs="仿宋" w:hint="eastAsia"/>
            <w:lang w:eastAsia="zh-CN"/>
          </w:rPr>
          <w:t>(三)、市场风险大</w:t>
        </w:r>
        <w:r>
          <w:tab/>
        </w:r>
        <w:r>
          <w:fldChar w:fldCharType="begin"/>
        </w:r>
        <w:r>
          <w:instrText xml:space="preserve"> PAGEREF _Toc13188 \h </w:instrText>
        </w:r>
        <w:r>
          <w:fldChar w:fldCharType="separate"/>
        </w:r>
        <w:r>
          <w:t>33</w:t>
        </w:r>
        <w:r>
          <w:fldChar w:fldCharType="end"/>
        </w:r>
      </w:hyperlink>
    </w:p>
    <w:p>
      <w:pPr>
        <w:pStyle w:val="TOC2"/>
        <w:tabs>
          <w:tab w:val="right" w:leader="dot" w:pos="8306"/>
        </w:tabs>
      </w:pPr>
      <w:hyperlink w:anchor="_Toc10510" w:history="1">
        <w:r>
          <w:rPr>
            <w:rFonts w:ascii="仿宋" w:eastAsia="仿宋" w:hAnsi="仿宋" w:cs="仿宋" w:hint="eastAsia"/>
            <w:lang w:eastAsia="zh-CN"/>
          </w:rPr>
          <w:t>(四)、利润率高</w:t>
        </w:r>
        <w:r>
          <w:tab/>
        </w:r>
        <w:r>
          <w:fldChar w:fldCharType="begin"/>
        </w:r>
        <w:r>
          <w:instrText xml:space="preserve"> PAGEREF _Toc10510 \h </w:instrText>
        </w:r>
        <w:r>
          <w:fldChar w:fldCharType="separate"/>
        </w:r>
        <w:r>
          <w:t>36</w:t>
        </w:r>
        <w:r>
          <w:fldChar w:fldCharType="end"/>
        </w:r>
      </w:hyperlink>
    </w:p>
    <w:p>
      <w:pPr>
        <w:pStyle w:val="TOC1"/>
        <w:tabs>
          <w:tab w:val="right" w:leader="dot" w:pos="8306"/>
        </w:tabs>
      </w:pPr>
      <w:hyperlink w:anchor="_Toc20560" w:history="1">
        <w:r>
          <w:rPr>
            <w:rFonts w:ascii="仿宋" w:eastAsia="仿宋" w:hAnsi="仿宋" w:cs="仿宋" w:hint="eastAsia"/>
            <w:lang w:eastAsia="zh-CN"/>
          </w:rPr>
          <w:t>十一、数字保密电话机项目人力资源管理</w:t>
        </w:r>
        <w:r>
          <w:tab/>
        </w:r>
        <w:r>
          <w:fldChar w:fldCharType="begin"/>
        </w:r>
        <w:r>
          <w:instrText xml:space="preserve"> PAGEREF _Toc20560 \h </w:instrText>
        </w:r>
        <w:r>
          <w:fldChar w:fldCharType="separate"/>
        </w:r>
        <w:r>
          <w:t>38</w:t>
        </w:r>
        <w:r>
          <w:fldChar w:fldCharType="end"/>
        </w:r>
      </w:hyperlink>
    </w:p>
    <w:p>
      <w:pPr>
        <w:pStyle w:val="TOC2"/>
        <w:tabs>
          <w:tab w:val="right" w:leader="dot" w:pos="8306"/>
        </w:tabs>
      </w:pPr>
      <w:hyperlink w:anchor="_Toc20502" w:history="1">
        <w:r>
          <w:rPr>
            <w:rFonts w:ascii="仿宋" w:eastAsia="仿宋" w:hAnsi="仿宋" w:cs="仿宋" w:hint="eastAsia"/>
            <w:lang w:eastAsia="zh-CN"/>
          </w:rPr>
          <w:t>(一)、建立健全的预算管理制度</w:t>
        </w:r>
        <w:r>
          <w:tab/>
        </w:r>
        <w:r>
          <w:fldChar w:fldCharType="begin"/>
        </w:r>
        <w:r>
          <w:instrText xml:space="preserve"> PAGEREF _Toc20502 \h </w:instrText>
        </w:r>
        <w:r>
          <w:fldChar w:fldCharType="separate"/>
        </w:r>
        <w:r>
          <w:t>38</w:t>
        </w:r>
        <w:r>
          <w:fldChar w:fldCharType="end"/>
        </w:r>
      </w:hyperlink>
    </w:p>
    <w:p>
      <w:pPr>
        <w:pStyle w:val="TOC2"/>
        <w:tabs>
          <w:tab w:val="right" w:leader="dot" w:pos="8306"/>
        </w:tabs>
      </w:pPr>
      <w:hyperlink w:anchor="_Toc2194" w:history="1">
        <w:r>
          <w:rPr>
            <w:rFonts w:ascii="仿宋" w:eastAsia="仿宋" w:hAnsi="仿宋" w:cs="仿宋" w:hint="eastAsia"/>
            <w:lang w:eastAsia="zh-CN"/>
          </w:rPr>
          <w:t>(二)、加强资金流动监控</w:t>
        </w:r>
        <w:r>
          <w:tab/>
        </w:r>
        <w:r>
          <w:fldChar w:fldCharType="begin"/>
        </w:r>
        <w:r>
          <w:instrText xml:space="preserve"> PAGEREF _Toc2194 \h </w:instrText>
        </w:r>
        <w:r>
          <w:fldChar w:fldCharType="separate"/>
        </w:r>
        <w:r>
          <w:t>40</w:t>
        </w:r>
        <w:r>
          <w:fldChar w:fldCharType="end"/>
        </w:r>
      </w:hyperlink>
    </w:p>
    <w:p>
      <w:pPr>
        <w:pStyle w:val="TOC2"/>
        <w:tabs>
          <w:tab w:val="right" w:leader="dot" w:pos="8306"/>
        </w:tabs>
      </w:pPr>
      <w:hyperlink w:anchor="_Toc11876" w:history="1">
        <w:r>
          <w:rPr>
            <w:rFonts w:ascii="仿宋" w:eastAsia="仿宋" w:hAnsi="仿宋" w:cs="仿宋" w:hint="eastAsia"/>
            <w:lang w:eastAsia="zh-CN"/>
          </w:rPr>
          <w:t>(三)、制定完善的风险控制机制</w:t>
        </w:r>
        <w:r>
          <w:tab/>
        </w:r>
        <w:r>
          <w:fldChar w:fldCharType="begin"/>
        </w:r>
        <w:r>
          <w:instrText xml:space="preserve"> PAGEREF _Toc11876 \h </w:instrText>
        </w:r>
        <w:r>
          <w:fldChar w:fldCharType="separate"/>
        </w:r>
        <w:r>
          <w:t>41</w:t>
        </w:r>
        <w:r>
          <w:fldChar w:fldCharType="end"/>
        </w:r>
      </w:hyperlink>
    </w:p>
    <w:p>
      <w:pPr>
        <w:pStyle w:val="TOC2"/>
        <w:tabs>
          <w:tab w:val="right" w:leader="dot" w:pos="8306"/>
        </w:tabs>
      </w:pPr>
      <w:hyperlink w:anchor="_Toc11021" w:history="1">
        <w:r>
          <w:rPr>
            <w:rFonts w:ascii="仿宋" w:eastAsia="仿宋" w:hAnsi="仿宋" w:cs="仿宋" w:hint="eastAsia"/>
            <w:lang w:eastAsia="zh-CN"/>
          </w:rPr>
          <w:t>(四)、优化成本管理</w:t>
        </w:r>
        <w:r>
          <w:tab/>
        </w:r>
        <w:r>
          <w:fldChar w:fldCharType="begin"/>
        </w:r>
        <w:r>
          <w:instrText xml:space="preserve"> PAGEREF _Toc11021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66" w:history="1">
        <w:r>
          <w:rPr>
            <w:rFonts w:ascii="仿宋" w:eastAsia="仿宋" w:hAnsi="仿宋" w:cs="仿宋" w:hint="eastAsia"/>
            <w:lang w:eastAsia="zh-CN"/>
          </w:rPr>
          <w:t>十二、数字保密电话机项目投资规划</w:t>
        </w:r>
        <w:r>
          <w:tab/>
        </w:r>
        <w:r>
          <w:fldChar w:fldCharType="begin"/>
        </w:r>
        <w:r>
          <w:instrText xml:space="preserve"> PAGEREF _Toc5866 \h </w:instrText>
        </w:r>
        <w:r>
          <w:fldChar w:fldCharType="separate"/>
        </w:r>
        <w:r>
          <w:t>44</w:t>
        </w:r>
        <w:r>
          <w:fldChar w:fldCharType="end"/>
        </w:r>
      </w:hyperlink>
    </w:p>
    <w:p>
      <w:pPr>
        <w:pStyle w:val="TOC2"/>
        <w:tabs>
          <w:tab w:val="right" w:leader="dot" w:pos="8306"/>
        </w:tabs>
      </w:pPr>
      <w:hyperlink w:anchor="_Toc26938" w:history="1">
        <w:r>
          <w:rPr>
            <w:rFonts w:ascii="仿宋" w:eastAsia="仿宋" w:hAnsi="仿宋" w:cs="仿宋" w:hint="eastAsia"/>
            <w:lang w:eastAsia="zh-CN"/>
          </w:rPr>
          <w:t>(一)、数字保密电话机项目总投资估算</w:t>
        </w:r>
        <w:r>
          <w:tab/>
        </w:r>
        <w:r>
          <w:fldChar w:fldCharType="begin"/>
        </w:r>
        <w:r>
          <w:instrText xml:space="preserve"> PAGEREF _Toc26938 \h </w:instrText>
        </w:r>
        <w:r>
          <w:fldChar w:fldCharType="separate"/>
        </w:r>
        <w:r>
          <w:t>44</w:t>
        </w:r>
        <w:r>
          <w:fldChar w:fldCharType="end"/>
        </w:r>
      </w:hyperlink>
    </w:p>
    <w:p>
      <w:pPr>
        <w:pStyle w:val="TOC2"/>
        <w:tabs>
          <w:tab w:val="right" w:leader="dot" w:pos="8306"/>
        </w:tabs>
      </w:pPr>
      <w:hyperlink w:anchor="_Toc15938" w:history="1">
        <w:r>
          <w:rPr>
            <w:rFonts w:ascii="仿宋" w:eastAsia="仿宋" w:hAnsi="仿宋" w:cs="仿宋" w:hint="eastAsia"/>
            <w:lang w:eastAsia="zh-CN"/>
          </w:rPr>
          <w:t>(二)、资金筹措</w:t>
        </w:r>
        <w:r>
          <w:tab/>
        </w:r>
        <w:r>
          <w:fldChar w:fldCharType="begin"/>
        </w:r>
        <w:r>
          <w:instrText xml:space="preserve"> PAGEREF _Toc15938 \h </w:instrText>
        </w:r>
        <w:r>
          <w:fldChar w:fldCharType="separate"/>
        </w:r>
        <w:r>
          <w:t>45</w:t>
        </w:r>
        <w:r>
          <w:fldChar w:fldCharType="end"/>
        </w:r>
      </w:hyperlink>
    </w:p>
    <w:p>
      <w:pPr>
        <w:pStyle w:val="TOC1"/>
        <w:tabs>
          <w:tab w:val="right" w:leader="dot" w:pos="8306"/>
        </w:tabs>
      </w:pPr>
      <w:hyperlink w:anchor="_Toc29231" w:history="1">
        <w:r>
          <w:rPr>
            <w:rFonts w:ascii="仿宋" w:eastAsia="仿宋" w:hAnsi="仿宋" w:cs="仿宋" w:hint="eastAsia"/>
            <w:lang w:eastAsia="zh-CN"/>
          </w:rPr>
          <w:t>十三、利益相关者分析与沟通计划</w:t>
        </w:r>
        <w:r>
          <w:tab/>
        </w:r>
        <w:r>
          <w:fldChar w:fldCharType="begin"/>
        </w:r>
        <w:r>
          <w:instrText xml:space="preserve"> PAGEREF _Toc29231 \h </w:instrText>
        </w:r>
        <w:r>
          <w:fldChar w:fldCharType="separate"/>
        </w:r>
        <w:r>
          <w:t>46</w:t>
        </w:r>
        <w:r>
          <w:fldChar w:fldCharType="end"/>
        </w:r>
      </w:hyperlink>
    </w:p>
    <w:p>
      <w:pPr>
        <w:pStyle w:val="TOC2"/>
        <w:tabs>
          <w:tab w:val="right" w:leader="dot" w:pos="8306"/>
        </w:tabs>
      </w:pPr>
      <w:hyperlink w:anchor="_Toc14473" w:history="1">
        <w:r>
          <w:rPr>
            <w:rFonts w:ascii="仿宋" w:eastAsia="仿宋" w:hAnsi="仿宋" w:cs="仿宋" w:hint="eastAsia"/>
            <w:lang w:eastAsia="zh-CN"/>
          </w:rPr>
          <w:t>(一)、利益相关者分析</w:t>
        </w:r>
        <w:r>
          <w:tab/>
        </w:r>
        <w:r>
          <w:fldChar w:fldCharType="begin"/>
        </w:r>
        <w:r>
          <w:instrText xml:space="preserve"> PAGEREF _Toc14473 \h </w:instrText>
        </w:r>
        <w:r>
          <w:fldChar w:fldCharType="separate"/>
        </w:r>
        <w:r>
          <w:t>46</w:t>
        </w:r>
        <w:r>
          <w:fldChar w:fldCharType="end"/>
        </w:r>
      </w:hyperlink>
    </w:p>
    <w:p>
      <w:pPr>
        <w:pStyle w:val="TOC2"/>
        <w:tabs>
          <w:tab w:val="right" w:leader="dot" w:pos="8306"/>
        </w:tabs>
      </w:pPr>
      <w:hyperlink w:anchor="_Toc3465" w:history="1">
        <w:r>
          <w:rPr>
            <w:rFonts w:ascii="仿宋" w:eastAsia="仿宋" w:hAnsi="仿宋" w:cs="仿宋" w:hint="eastAsia"/>
            <w:lang w:eastAsia="zh-CN"/>
          </w:rPr>
          <w:t>(二)、沟通计划</w:t>
        </w:r>
        <w:r>
          <w:tab/>
        </w:r>
        <w:r>
          <w:fldChar w:fldCharType="begin"/>
        </w:r>
        <w:r>
          <w:instrText xml:space="preserve"> PAGEREF _Toc3465 \h </w:instrText>
        </w:r>
        <w:r>
          <w:fldChar w:fldCharType="separate"/>
        </w:r>
        <w:r>
          <w:t>47</w:t>
        </w:r>
        <w:r>
          <w:fldChar w:fldCharType="end"/>
        </w:r>
      </w:hyperlink>
    </w:p>
    <w:p>
      <w:pPr>
        <w:pStyle w:val="TOC1"/>
        <w:tabs>
          <w:tab w:val="right" w:leader="dot" w:pos="8306"/>
        </w:tabs>
      </w:pPr>
      <w:hyperlink w:anchor="_Toc27409" w:history="1">
        <w:r>
          <w:rPr>
            <w:rFonts w:ascii="仿宋" w:eastAsia="仿宋" w:hAnsi="仿宋" w:cs="仿宋" w:hint="eastAsia"/>
            <w:lang w:eastAsia="zh-CN"/>
          </w:rPr>
          <w:t>十四、数字保密电话机项目实施时间节点</w:t>
        </w:r>
        <w:r>
          <w:tab/>
        </w:r>
        <w:r>
          <w:fldChar w:fldCharType="begin"/>
        </w:r>
        <w:r>
          <w:instrText xml:space="preserve"> PAGEREF _Toc27409 \h </w:instrText>
        </w:r>
        <w:r>
          <w:fldChar w:fldCharType="separate"/>
        </w:r>
        <w:r>
          <w:t>48</w:t>
        </w:r>
        <w:r>
          <w:fldChar w:fldCharType="end"/>
        </w:r>
      </w:hyperlink>
    </w:p>
    <w:p>
      <w:pPr>
        <w:pStyle w:val="TOC2"/>
        <w:tabs>
          <w:tab w:val="right" w:leader="dot" w:pos="8306"/>
        </w:tabs>
      </w:pPr>
      <w:hyperlink w:anchor="_Toc32464" w:history="1">
        <w:r>
          <w:rPr>
            <w:rFonts w:ascii="仿宋" w:eastAsia="仿宋" w:hAnsi="仿宋" w:cs="仿宋" w:hint="eastAsia"/>
            <w:lang w:eastAsia="zh-CN"/>
          </w:rPr>
          <w:t>(一)、数字保密电话机项目启动阶段时间节点</w:t>
        </w:r>
        <w:r>
          <w:tab/>
        </w:r>
        <w:r>
          <w:fldChar w:fldCharType="begin"/>
        </w:r>
        <w:r>
          <w:instrText xml:space="preserve"> PAGEREF _Toc32464 \h </w:instrText>
        </w:r>
        <w:r>
          <w:fldChar w:fldCharType="separate"/>
        </w:r>
        <w:r>
          <w:t>48</w:t>
        </w:r>
        <w:r>
          <w:fldChar w:fldCharType="end"/>
        </w:r>
      </w:hyperlink>
    </w:p>
    <w:p>
      <w:pPr>
        <w:pStyle w:val="TOC2"/>
        <w:tabs>
          <w:tab w:val="right" w:leader="dot" w:pos="8306"/>
        </w:tabs>
      </w:pPr>
      <w:hyperlink w:anchor="_Toc14522" w:history="1">
        <w:r>
          <w:rPr>
            <w:rFonts w:ascii="仿宋" w:eastAsia="仿宋" w:hAnsi="仿宋" w:cs="仿宋" w:hint="eastAsia"/>
            <w:lang w:eastAsia="zh-CN"/>
          </w:rPr>
          <w:t>(二)、数字保密电话机项目执行阶段时间节点</w:t>
        </w:r>
        <w:r>
          <w:tab/>
        </w:r>
        <w:r>
          <w:fldChar w:fldCharType="begin"/>
        </w:r>
        <w:r>
          <w:instrText xml:space="preserve"> PAGEREF _Toc14522 \h </w:instrText>
        </w:r>
        <w:r>
          <w:fldChar w:fldCharType="separate"/>
        </w:r>
        <w:r>
          <w:t>49</w:t>
        </w:r>
        <w:r>
          <w:fldChar w:fldCharType="end"/>
        </w:r>
      </w:hyperlink>
    </w:p>
    <w:p>
      <w:pPr>
        <w:pStyle w:val="TOC2"/>
        <w:tabs>
          <w:tab w:val="right" w:leader="dot" w:pos="8306"/>
        </w:tabs>
      </w:pPr>
      <w:hyperlink w:anchor="_Toc31995" w:history="1">
        <w:r>
          <w:rPr>
            <w:rFonts w:ascii="仿宋" w:eastAsia="仿宋" w:hAnsi="仿宋" w:cs="仿宋" w:hint="eastAsia"/>
            <w:lang w:eastAsia="zh-CN"/>
          </w:rPr>
          <w:t>(三)、数字保密电话机项目完成阶段时间节点</w:t>
        </w:r>
        <w:r>
          <w:tab/>
        </w:r>
        <w:r>
          <w:fldChar w:fldCharType="begin"/>
        </w:r>
        <w:r>
          <w:instrText xml:space="preserve"> PAGEREF _Toc31995 \h </w:instrText>
        </w:r>
        <w:r>
          <w:fldChar w:fldCharType="separate"/>
        </w:r>
        <w:r>
          <w:t>50</w:t>
        </w:r>
        <w:r>
          <w:fldChar w:fldCharType="end"/>
        </w:r>
      </w:hyperlink>
    </w:p>
    <w:p>
      <w:pPr>
        <w:pStyle w:val="TOC1"/>
        <w:tabs>
          <w:tab w:val="right" w:leader="dot" w:pos="8306"/>
        </w:tabs>
      </w:pPr>
      <w:hyperlink w:anchor="_Toc9708" w:history="1">
        <w:r>
          <w:rPr>
            <w:rFonts w:ascii="仿宋" w:eastAsia="仿宋" w:hAnsi="仿宋" w:cs="仿宋" w:hint="eastAsia"/>
            <w:lang w:eastAsia="zh-CN"/>
          </w:rPr>
          <w:t>十五、数字保密电话机项目实施保障措施</w:t>
        </w:r>
        <w:r>
          <w:tab/>
        </w:r>
        <w:r>
          <w:fldChar w:fldCharType="begin"/>
        </w:r>
        <w:r>
          <w:instrText xml:space="preserve"> PAGEREF _Toc9708 \h </w:instrText>
        </w:r>
        <w:r>
          <w:fldChar w:fldCharType="separate"/>
        </w:r>
        <w:r>
          <w:t>51</w:t>
        </w:r>
        <w:r>
          <w:fldChar w:fldCharType="end"/>
        </w:r>
      </w:hyperlink>
    </w:p>
    <w:p>
      <w:pPr>
        <w:pStyle w:val="TOC2"/>
        <w:tabs>
          <w:tab w:val="right" w:leader="dot" w:pos="8306"/>
        </w:tabs>
      </w:pPr>
      <w:hyperlink w:anchor="_Toc9969" w:history="1">
        <w:r>
          <w:rPr>
            <w:rFonts w:ascii="仿宋" w:eastAsia="仿宋" w:hAnsi="仿宋" w:cs="仿宋" w:hint="eastAsia"/>
            <w:lang w:eastAsia="zh-CN"/>
          </w:rPr>
          <w:t>(一)、数字保密电话机项目实施保障机制</w:t>
        </w:r>
        <w:r>
          <w:tab/>
        </w:r>
        <w:r>
          <w:fldChar w:fldCharType="begin"/>
        </w:r>
        <w:r>
          <w:instrText xml:space="preserve"> PAGEREF _Toc9969 \h </w:instrText>
        </w:r>
        <w:r>
          <w:fldChar w:fldCharType="separate"/>
        </w:r>
        <w:r>
          <w:t>51</w:t>
        </w:r>
        <w:r>
          <w:fldChar w:fldCharType="end"/>
        </w:r>
      </w:hyperlink>
    </w:p>
    <w:p>
      <w:pPr>
        <w:pStyle w:val="TOC2"/>
        <w:tabs>
          <w:tab w:val="right" w:leader="dot" w:pos="8306"/>
        </w:tabs>
      </w:pPr>
      <w:hyperlink w:anchor="_Toc22920" w:history="1">
        <w:r>
          <w:rPr>
            <w:rFonts w:ascii="仿宋" w:eastAsia="仿宋" w:hAnsi="仿宋" w:cs="仿宋" w:hint="eastAsia"/>
            <w:lang w:eastAsia="zh-CN"/>
          </w:rPr>
          <w:t>(二)、数字保密电话机项目法律合规要求</w:t>
        </w:r>
        <w:r>
          <w:tab/>
        </w:r>
        <w:r>
          <w:fldChar w:fldCharType="begin"/>
        </w:r>
        <w:r>
          <w:instrText xml:space="preserve"> PAGEREF _Toc22920 \h </w:instrText>
        </w:r>
        <w:r>
          <w:fldChar w:fldCharType="separate"/>
        </w:r>
        <w:r>
          <w:t>55</w:t>
        </w:r>
        <w:r>
          <w:fldChar w:fldCharType="end"/>
        </w:r>
      </w:hyperlink>
    </w:p>
    <w:p>
      <w:pPr>
        <w:pStyle w:val="TOC2"/>
        <w:tabs>
          <w:tab w:val="right" w:leader="dot" w:pos="8306"/>
        </w:tabs>
      </w:pPr>
      <w:hyperlink w:anchor="_Toc25920" w:history="1">
        <w:r>
          <w:rPr>
            <w:rFonts w:ascii="仿宋" w:eastAsia="仿宋" w:hAnsi="仿宋" w:cs="仿宋" w:hint="eastAsia"/>
            <w:lang w:eastAsia="zh-CN"/>
          </w:rPr>
          <w:t>(三)、数字保密电话机项目合同管理与法律事务</w:t>
        </w:r>
        <w:r>
          <w:tab/>
        </w:r>
        <w:r>
          <w:fldChar w:fldCharType="begin"/>
        </w:r>
        <w:r>
          <w:instrText xml:space="preserve"> PAGEREF _Toc25920 \h </w:instrText>
        </w:r>
        <w:r>
          <w:fldChar w:fldCharType="separate"/>
        </w:r>
        <w:r>
          <w:t>60</w:t>
        </w:r>
        <w:r>
          <w:fldChar w:fldCharType="end"/>
        </w:r>
      </w:hyperlink>
    </w:p>
    <w:p>
      <w:pPr>
        <w:pStyle w:val="TOC2"/>
        <w:tabs>
          <w:tab w:val="right" w:leader="dot" w:pos="8306"/>
        </w:tabs>
      </w:pPr>
      <w:hyperlink w:anchor="_Toc19025" w:history="1">
        <w:r>
          <w:rPr>
            <w:rFonts w:ascii="仿宋" w:eastAsia="仿宋" w:hAnsi="仿宋" w:cs="仿宋" w:hint="eastAsia"/>
            <w:lang w:eastAsia="zh-CN"/>
          </w:rPr>
          <w:t>(四)、数字保密电话机项目知识产权保护策略</w:t>
        </w:r>
        <w:r>
          <w:tab/>
        </w:r>
        <w:r>
          <w:fldChar w:fldCharType="begin"/>
        </w:r>
        <w:r>
          <w:instrText xml:space="preserve"> PAGEREF _Toc19025 \h </w:instrText>
        </w:r>
        <w:r>
          <w:fldChar w:fldCharType="separate"/>
        </w:r>
        <w:r>
          <w:t>66</w:t>
        </w:r>
        <w:r>
          <w:fldChar w:fldCharType="end"/>
        </w:r>
      </w:hyperlink>
    </w:p>
    <w:p>
      <w:pPr>
        <w:pStyle w:val="TOC1"/>
        <w:tabs>
          <w:tab w:val="right" w:leader="dot" w:pos="8306"/>
        </w:tabs>
      </w:pPr>
      <w:hyperlink w:anchor="_Toc27233" w:history="1">
        <w:r>
          <w:rPr>
            <w:rFonts w:ascii="仿宋" w:eastAsia="仿宋" w:hAnsi="仿宋" w:cs="仿宋" w:hint="eastAsia"/>
            <w:lang w:eastAsia="zh-CN"/>
          </w:rPr>
          <w:t>十六、营销与推广策略</w:t>
        </w:r>
        <w:r>
          <w:tab/>
        </w:r>
        <w:r>
          <w:fldChar w:fldCharType="begin"/>
        </w:r>
        <w:r>
          <w:instrText xml:space="preserve"> PAGEREF _Toc27233 \h </w:instrText>
        </w:r>
        <w:r>
          <w:fldChar w:fldCharType="separate"/>
        </w:r>
        <w:r>
          <w:t>69</w:t>
        </w:r>
        <w:r>
          <w:fldChar w:fldCharType="end"/>
        </w:r>
      </w:hyperlink>
    </w:p>
    <w:p>
      <w:pPr>
        <w:pStyle w:val="TOC2"/>
        <w:tabs>
          <w:tab w:val="right" w:leader="dot" w:pos="8306"/>
        </w:tabs>
      </w:pPr>
      <w:hyperlink w:anchor="_Toc9365" w:history="1">
        <w:r>
          <w:rPr>
            <w:rFonts w:ascii="仿宋" w:eastAsia="仿宋" w:hAnsi="仿宋" w:cs="仿宋" w:hint="eastAsia"/>
            <w:lang w:eastAsia="zh-CN"/>
          </w:rPr>
          <w:t>(一)、产品/服务定位与特点</w:t>
        </w:r>
        <w:r>
          <w:tab/>
        </w:r>
        <w:r>
          <w:fldChar w:fldCharType="begin"/>
        </w:r>
        <w:r>
          <w:instrText xml:space="preserve"> PAGEREF _Toc9365 \h </w:instrText>
        </w:r>
        <w:r>
          <w:fldChar w:fldCharType="separate"/>
        </w:r>
        <w:r>
          <w:t>69</w:t>
        </w:r>
        <w:r>
          <w:fldChar w:fldCharType="end"/>
        </w:r>
      </w:hyperlink>
    </w:p>
    <w:p>
      <w:pPr>
        <w:pStyle w:val="TOC2"/>
        <w:tabs>
          <w:tab w:val="right" w:leader="dot" w:pos="8306"/>
        </w:tabs>
      </w:pPr>
      <w:hyperlink w:anchor="_Toc20031" w:history="1">
        <w:r>
          <w:rPr>
            <w:rFonts w:ascii="仿宋" w:eastAsia="仿宋" w:hAnsi="仿宋" w:cs="仿宋" w:hint="eastAsia"/>
            <w:lang w:eastAsia="zh-CN"/>
          </w:rPr>
          <w:t>(二)、市场定位与竞争分析</w:t>
        </w:r>
        <w:r>
          <w:tab/>
        </w:r>
        <w:r>
          <w:fldChar w:fldCharType="begin"/>
        </w:r>
        <w:r>
          <w:instrText xml:space="preserve"> PAGEREF _Toc20031 \h </w:instrText>
        </w:r>
        <w:r>
          <w:fldChar w:fldCharType="separate"/>
        </w:r>
        <w:r>
          <w:t>70</w:t>
        </w:r>
        <w:r>
          <w:fldChar w:fldCharType="end"/>
        </w:r>
      </w:hyperlink>
    </w:p>
    <w:p>
      <w:pPr>
        <w:pStyle w:val="TOC2"/>
        <w:tabs>
          <w:tab w:val="right" w:leader="dot" w:pos="8306"/>
        </w:tabs>
      </w:pPr>
      <w:hyperlink w:anchor="_Toc4637" w:history="1">
        <w:r>
          <w:rPr>
            <w:rFonts w:ascii="仿宋" w:eastAsia="仿宋" w:hAnsi="仿宋" w:cs="仿宋" w:hint="eastAsia"/>
            <w:lang w:eastAsia="zh-CN"/>
          </w:rPr>
          <w:t>(三)、营销渠道与策略</w:t>
        </w:r>
        <w:r>
          <w:tab/>
        </w:r>
        <w:r>
          <w:fldChar w:fldCharType="begin"/>
        </w:r>
        <w:r>
          <w:instrText xml:space="preserve"> PAGEREF _Toc4637 \h </w:instrText>
        </w:r>
        <w:r>
          <w:fldChar w:fldCharType="separate"/>
        </w:r>
        <w:r>
          <w:t>71</w:t>
        </w:r>
        <w:r>
          <w:fldChar w:fldCharType="end"/>
        </w:r>
      </w:hyperlink>
    </w:p>
    <w:p>
      <w:pPr>
        <w:pStyle w:val="TOC2"/>
        <w:tabs>
          <w:tab w:val="right" w:leader="dot" w:pos="8306"/>
        </w:tabs>
      </w:pPr>
      <w:hyperlink w:anchor="_Toc26337" w:history="1">
        <w:r>
          <w:rPr>
            <w:rFonts w:ascii="仿宋" w:eastAsia="仿宋" w:hAnsi="仿宋" w:cs="仿宋" w:hint="eastAsia"/>
            <w:lang w:eastAsia="zh-CN"/>
          </w:rPr>
          <w:t>(四)、推广与宣传活动</w:t>
        </w:r>
        <w:r>
          <w:tab/>
        </w:r>
        <w:r>
          <w:fldChar w:fldCharType="begin"/>
        </w:r>
        <w:r>
          <w:instrText xml:space="preserve"> PAGEREF _Toc26337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27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68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数字保密电话机项目的主要产品是XXXX，预计年产值为XXX万元。这一产品在市场中占据着重要的地位，其广泛的应用范围使得该数字保密电话机项目的市场前景非常广阔。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字保密电话机项目的xxx产品作为重要的原材料之一，将在多个领域发挥关键作用。其在建筑、交通、能源等方面的广泛应用将为整个产业链提供强大的支持，形成产业协同效应。数字保密电话机项目的年产值XXX万XXX万XXX万万元不仅反映了其在市场上的巨大潜力，更预示着它对国民经济的积极贡献。这种关联度高、涉及面广的产业关系，使得该数字保密电话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93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总征地面积为XXXX平方米，相当于约XX.XX亩，其中净用地面积为XXXX平方米，红线范围内相当于约XX.XX亩。这一用地规模充分考虑了数字保密电话机项目的建设需求，保障了数字保密电话机项目在合适的空间内得以充分发展。数字保密电话机项目规划的总建筑面积为XXXX平方米，其中主体工程建设占XXXX平方米，计容建筑面积达XXXX平方米。预计建筑工程的投资将达到XXXX万元，为数字保密电话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计划购置的设备共计XXXX台（套），设备购置费用为XXXX万元。这一设备购置计划充分考虑到数字保密电话机项目的生产需求和技术要求，确保了数字保密电话机项目在生产运营中具备先进的技术装备和高效的生产能力。设备的合理配置将为数字保密电话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计划总投资为XXXX万元，预计年实现营业收入为XXXX万元。这一产能规模的设定旨在确保数字保密电话机项目能够在投资与回报之间取得平衡，实现长期可持续的发展。数字保密电话机项目的总投资充分考虑到各个方面的需求，包括用地建设、设备购置等多个环节，以确保数字保密电话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877"/>
      <w:r>
        <w:rPr>
          <w:rFonts w:ascii="仿宋" w:eastAsia="仿宋" w:hAnsi="仿宋" w:cs="仿宋" w:hint="eastAsia"/>
          <w:sz w:val="28"/>
          <w:lang w:eastAsia="zh-CN"/>
        </w:rPr>
        <w:t>二、数字保密电话机项目危机管理</w:t>
      </w:r>
      <w:bookmarkEnd w:id="5"/>
    </w:p>
    <w:p>
      <w:pPr>
        <w:pStyle w:val="Heading2"/>
        <w:rPr>
          <w:rFonts w:ascii="仿宋" w:eastAsia="仿宋" w:hAnsi="仿宋" w:cs="仿宋" w:hint="eastAsia"/>
          <w:lang w:eastAsia="zh-CN"/>
        </w:rPr>
      </w:pPr>
      <w:bookmarkStart w:id="6" w:name="_Toc2205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数字保密电话机项目危机管理中，危机预警与识别是确保数字保密电话机项目稳健运行的核心步骤。通过建立全面的监测机制，数字保密电话机项目团队旨在及时发现和理解潜在的风险和危机因素，以便采取及时的预防和应对措施，确保数字保密电话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字保密电话机项目团队全面分析了整个数字保密电话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字保密电话机项目团队着重于明确定义数字保密电话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字保密电话机项目进展的持续监控，团队能够及时发现潜在问题并作出迅速反应。数字保密电话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在这一阶段，团队的专业素养和反应速度将发挥至关重要的作用，以确保潜在危机能够在初期得到有效的处理，最大程度地减轻负面影响。通过危机预警与识别，数字保密电话机项目得以更有序、可控地推进。</w:t>
      </w:r>
    </w:p>
    <w:p>
      <w:pPr>
        <w:pStyle w:val="Heading2"/>
        <w:ind w:firstLine="560" w:firstLineChars="200"/>
        <w:rPr>
          <w:rFonts w:ascii="仿宋" w:eastAsia="仿宋" w:hAnsi="仿宋" w:cs="仿宋" w:hint="eastAsia"/>
          <w:sz w:val="28"/>
          <w:lang w:eastAsia="zh-CN"/>
        </w:rPr>
      </w:pPr>
      <w:bookmarkStart w:id="7" w:name="_Toc2228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在危机发生时，数字保密电话机项目团队立即行动，成立了应急小组。该小组的任务是迅速制定并实施紧急应对措施，以最小化潜在损失。以下是采取的主要措施：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暂停数字保密电话机项目进度：为遏制危机蔓延，数字保密电话机项目暂时停止进行，以便全面评估当前状况。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资源重新分配：重新评估数字保密电话机项目资源的分配，确保最大限度地减小损失。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实时沟通：与关键利益相关者建立实时沟通机制，向他们传递数字保密电话机项目危机的实际状况，保障数字保密电话机项目核心利益。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在紧急应对的同时，数字保密电话机项目团队强调了团队协作和有效沟通的重要性。以下是团队协作的关键举措：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信息共享机制：建立了信息共享平台，确保团队成员能够及时获取数字保密电话机项目危机的实时信息。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领导者沟通：数字保密电话机项目领导者通过定期会议和即时沟通工具，指导团队应对危机，保持团队稳定运行。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随着危机得到初步控制，数字保密电话机项目团队转向制定恢复计划，以确保数字保密电话机项目能够从中迅速恢复。主要恢复计划包括：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修复受损的进度计划：重新评估数字保密电话机项目进度，制定修复计划，确保数字保密电话机项目尽快回归正常进程。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重新调整资源分配：优化资源分配，确保数字保密电话机项目在有限资源下高效运转。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风险管理机制加强：对数字保密电话机项目风险进行全面评估，制定更强化的风险管理策略，以预防未来可能的危机。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9989"/>
      <w:r>
        <w:rPr>
          <w:rFonts w:ascii="仿宋" w:eastAsia="仿宋" w:hAnsi="仿宋" w:cs="仿宋" w:hint="eastAsia"/>
          <w:sz w:val="28"/>
          <w:lang w:eastAsia="zh-CN"/>
        </w:rPr>
        <w:t>三、数字保密电话机项目文档管理</w:t>
      </w:r>
      <w:bookmarkEnd w:id="8"/>
    </w:p>
    <w:p>
      <w:pPr>
        <w:pStyle w:val="Heading2"/>
        <w:rPr>
          <w:rFonts w:ascii="仿宋" w:eastAsia="仿宋" w:hAnsi="仿宋" w:cs="仿宋" w:hint="eastAsia"/>
          <w:lang w:eastAsia="zh-CN"/>
        </w:rPr>
      </w:pPr>
      <w:bookmarkStart w:id="9" w:name="_Toc79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数字保密电话机项目高度重视文档的质量和准确性，以支持数字保密电话机项目的各项活动和决策。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文档的编制始于数字保密电话机项目计划的初期，我们制定了详细的文档编制计划，明确了每个文档的内容、格式和编写责任人。在数字保密电话机项目启动阶段，我们首先编制了数字保密电话机项目章程，明确定义了数字保密电话机项目的目标、范围、风险等关键要素。随后，数字保密电话机项目团队根据计划陆续编制了需求文档、设计文档、测试文档等各类文档，确保数字保密电话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保密电话机项目管理中的重要环节，旨在确保数字保密电话机项目文档符合质量标准和数字保密电话机项目需求。在数字保密电话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保密电话机项目相关利益方和专业领域的专家对文档进行独立审查。这有助于获取更全面、客观的反馈，确保数字保密电话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数字保密电话机项目在文档编制与审查方面建立了严格的管理机制，通过规范的流程和多维度的审查，确保数字保密电话机项目文档的质量、准确性和可靠性，为数字保密电话机项目的顺利推进提供了有力支持。</w:t>
      </w:r>
    </w:p>
    <w:p>
      <w:pPr>
        <w:pStyle w:val="Heading2"/>
        <w:ind w:firstLine="560" w:firstLineChars="200"/>
        <w:rPr>
          <w:rFonts w:ascii="仿宋" w:eastAsia="仿宋" w:hAnsi="仿宋" w:cs="仿宋" w:hint="eastAsia"/>
          <w:sz w:val="28"/>
          <w:lang w:eastAsia="zh-CN"/>
        </w:rPr>
      </w:pPr>
      <w:bookmarkStart w:id="10" w:name="_Toc3246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在数字保密电话机项目中，我们致力于优化文档发布与分发过程，以确保信息的高效传递和团队间协作的顺畅进行。以下是我们采取的关键优化策略：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我们通过多渠道发布文档，包括电子邮件、数字保密电话机项目管理平台、内部网站等，以满足不同团队成员的偏好和需求。多渠道发布确保了信息的全面覆盖。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我们采用了精细的权限控制，确保只有授权人员可以访问敏感信息。这种安全措施保护了数字保密电话机项目文档的机密性，防止了未经授权的信息泄露。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16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保密电话机项目生命周期中一个至关重要的环节，直接关系到数字保密电话机项目信息的长期保存和历史记录的完整性。在数字保密电话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1137"/>
      <w:r>
        <w:rPr>
          <w:rFonts w:ascii="仿宋" w:eastAsia="仿宋" w:hAnsi="仿宋" w:cs="仿宋" w:hint="eastAsia"/>
          <w:sz w:val="28"/>
          <w:lang w:eastAsia="zh-CN"/>
        </w:rPr>
        <w:t>四、数字保密电话机项目建设背景及必要性分析</w:t>
      </w:r>
      <w:bookmarkEnd w:id="12"/>
    </w:p>
    <w:p>
      <w:pPr>
        <w:pStyle w:val="Heading2"/>
        <w:rPr>
          <w:rFonts w:ascii="仿宋" w:eastAsia="仿宋" w:hAnsi="仿宋" w:cs="仿宋" w:hint="eastAsia"/>
          <w:lang w:eastAsia="zh-CN"/>
        </w:rPr>
      </w:pPr>
      <w:bookmarkStart w:id="13" w:name="_Toc22208"/>
      <w:r>
        <w:rPr>
          <w:rFonts w:ascii="仿宋" w:eastAsia="仿宋" w:hAnsi="仿宋" w:cs="仿宋" w:hint="eastAsia"/>
          <w:lang w:eastAsia="zh-CN"/>
        </w:rPr>
        <w:t>(一)、数字保密电话机项目背景分析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字保密电话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字保密电话机项目在这个潮流中的定位。同时，我们将关注行业内涌现的新兴机遇，以便数字保密电话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字保密电话机项目提供了强大的发展动力。我们将聚焦于行业内最新的技术发展趋势，包括但不限于人工智能、大数据分析、物联网等领域。通过深度的技术研究，我们将确保数字保密电话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字保密电话机项目发展的源泉。我们将投入更多的精力对市场需求进行深入剖析，超越表面的需求，深入挖掘潜在的市场痛点和机遇。通过对市场需求的细致了解，数字保密电话机项目将更有针对性地设计解决方案，满足市场的多样化需求，从而更好地促进数字保密电话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字保密电话机项目战略至关重要。我们将对竞争态势进行更为深入的分析，包括但不限于市场份额、产品特点、客户满意度等多个维度。通过深度的竞争分析，数字保密电话机项目将能够更准确地把握市场脉搏，制定具有竞争力的数字保密电话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数字保密电话机项目的发展具有直接的影响。我们将进行更为全面的法规和政策分析，了解行业发展中的潜在法律风险和合规挑战。通过充分了解和遵守相关法规，数字保密电话机项目将确保在法律框架内合法合规运营，为数字保密电话机项目的稳健发展提供有力支持。</w:t>
      </w:r>
    </w:p>
    <w:p>
      <w:pPr>
        <w:pStyle w:val="Heading2"/>
        <w:ind w:firstLine="560" w:firstLineChars="200"/>
        <w:rPr>
          <w:rFonts w:ascii="仿宋" w:eastAsia="仿宋" w:hAnsi="仿宋" w:cs="仿宋" w:hint="eastAsia"/>
          <w:sz w:val="28"/>
          <w:lang w:eastAsia="zh-CN"/>
        </w:rPr>
      </w:pPr>
      <w:bookmarkStart w:id="14" w:name="_Toc23757"/>
      <w:r>
        <w:rPr>
          <w:rFonts w:ascii="仿宋" w:eastAsia="仿宋" w:hAnsi="仿宋" w:cs="仿宋" w:hint="eastAsia"/>
          <w:sz w:val="28"/>
          <w:lang w:eastAsia="zh-CN"/>
        </w:rPr>
        <w:t>(二)、数字保密电话机项目建设必要性分析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建设的迫切性源于对行业发展趋势的深刻洞察。我们正处于一个行业变革的时代，科技创新、数字化转型成为企业发展的关键动力。数字保密电话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建设不仅仅是为了跟上潮流，更是为了通过技术创新推动企业的持续发展。通过引入先进的技术和解决方案，数字保密电话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字保密电话机项目的建设成为必然选择，通过提高产品质量、拓展服务领域，从而在竞争中获得更多的机会。数字保密电话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字保密电话机项目建设的必要性体现在对客户需求更精准的满足。通过数字保密电话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建设的背后是对企业持续创新的追求。只有通过不断创新，企业才能在竞争中立于不败之地。数字保密电话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6838"/>
      <w:r>
        <w:rPr>
          <w:rFonts w:ascii="仿宋" w:eastAsia="仿宋" w:hAnsi="仿宋" w:cs="仿宋" w:hint="eastAsia"/>
          <w:sz w:val="28"/>
          <w:lang w:eastAsia="zh-CN"/>
        </w:rPr>
        <w:t>五、数字保密电话机项目绩效评估</w:t>
      </w:r>
      <w:bookmarkEnd w:id="15"/>
    </w:p>
    <w:p>
      <w:pPr>
        <w:pStyle w:val="Heading2"/>
        <w:rPr>
          <w:rFonts w:ascii="仿宋" w:eastAsia="仿宋" w:hAnsi="仿宋" w:cs="仿宋" w:hint="eastAsia"/>
          <w:lang w:eastAsia="zh-CN"/>
        </w:rPr>
      </w:pPr>
      <w:bookmarkStart w:id="16" w:name="_Toc1814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数字保密电话机项目中，我们设计了一套全面的绩效评估指标，以确保数字保密电话机项目的可控和成功交付。这些指标跨足数字保密电话机项目目标、成本、进度和质量等多个维度，为我们提供了全面洞察数字保密电话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目标达成率是我们关注的首要指标。我们设定了明确的目标，并通过定期监测和评估，迅速发现并应对潜在的目标偏差。这为数字保密电话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成本绩效是另一个核心关注点。通过实际成本与预算成本的对比分析，我们深入了解成本差异的原因，及时调整资源分配，保持数字保密电话机项目在经济效益方面的合理水平。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进度作为关键的绩效指标之一，得到了精心的关注。我们制定了详细的数字保密电话机项目进度计划，并设立了进度符合度指标，确保实际进度与计划进度保持一致。这使我们能够快速发现和解决潜在的进度问题，保持数字保密电话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保密电话机项目绩效的不可或缺的一环。我们引入了一系列的质量标准和客户满意度指标，以确保数字保密电话机项目交付的成果在质量上达到或超越预期水平。通过持续监测这些指标，我们努力提升数字保密电话机项目整体质量水平，为数字保密电话机项目的成功交付提供有力保障。通过这些科学且全面的绩效评估，我们能够更好地引导数字保密电话机项目的持续改进，确保数字保密电话机项目目标的顺利达成。</w:t>
      </w:r>
    </w:p>
    <w:p>
      <w:pPr>
        <w:pStyle w:val="Heading2"/>
        <w:ind w:firstLine="560" w:firstLineChars="200"/>
        <w:rPr>
          <w:rFonts w:ascii="仿宋" w:eastAsia="仿宋" w:hAnsi="仿宋" w:cs="仿宋" w:hint="eastAsia"/>
          <w:sz w:val="28"/>
          <w:lang w:eastAsia="zh-CN"/>
        </w:rPr>
      </w:pPr>
      <w:bookmarkStart w:id="17" w:name="_Toc2055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绩效评估是数字保密电话机项目中的关键环节，为确保数字保密电话机项目达到预期目标，我们采用了多层次、多维度的绩效评估方法。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字保密电话机项目的战略目标对齐，确保每个决策和行动都与数字保密电话机项目整体目标保持一致。团队会定期召开战略对齐会议，审视当前工作与数字保密电话机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字保密电话机项目进度、质量、成本和风险等方面。这些指标通过数据收集和分析，为数字保密电话机项目管理团队提供了客观的评估依据。例如，我们通过数字保密电话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字保密电话机项目内部，还考虑了数字保密电话机项目对外部环境的影响。我们定期进行干系人满意度调查，以了解各利益相关方对数字保密电话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这种多层次、多角度的绩效评估方法，使得我们能够全面了解数字保密电话机项目的运行状态，及时做出调整，确保数字保密电话机项目在不断变化的环境中保持稳健前行。</w:t>
      </w:r>
    </w:p>
    <w:p>
      <w:pPr>
        <w:pStyle w:val="Heading2"/>
        <w:ind w:firstLine="560" w:firstLineChars="200"/>
        <w:rPr>
          <w:rFonts w:ascii="仿宋" w:eastAsia="仿宋" w:hAnsi="仿宋" w:cs="仿宋" w:hint="eastAsia"/>
          <w:sz w:val="28"/>
          <w:lang w:eastAsia="zh-CN"/>
        </w:rPr>
      </w:pPr>
      <w:bookmarkStart w:id="18" w:name="_Toc295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为了确保数字保密电话机项目的有效管理和不断优化，我们采用了精心设计的绩效评估周期。这个周期旨在实现灵活、实时和全面的评估，以适应数字保密电话机项目执行中的各种挑战。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https://d.book118.com/568066140055006032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390002"/>
    <w:rsid w:val="063900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6614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2024-01-29T08:06:00Z</dcterms:created>
  <dcterms:modified xsi:type="dcterms:W3CDTF">2024-01-29T08:07:03Z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224A9489EDD240618FE645863E0A9B11_11</vt:lpwstr>
  </property>
  <property fmtid="{D5CDD505-2E9C-101B-9397-08002B2CF9AE}" pid="3" name="KSOProductBuildVer">
    <vt:lpwstr>2052-12.1.0.16250</vt:lpwstr>
  </property>
</Properties>
</file>