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F69D9">
      <w:pPr>
        <w:widowControl/>
        <w:jc w:val="left"/>
        <w:rPr>
          <w:rFonts w:ascii="仿宋" w:eastAsia="仿宋" w:hAnsi="仿宋"/>
          <w:b/>
          <w:sz w:val="40"/>
        </w:rPr>
      </w:pPr>
      <w:bookmarkStart w:id="0" w:name="_GoBack"/>
      <w:bookmarkEnd w:id="0"/>
    </w:p>
    <w:p w:rsidR="000F69D9">
      <w:pPr>
        <w:widowControl/>
        <w:jc w:val="left"/>
        <w:rPr>
          <w:rFonts w:ascii="仿宋" w:eastAsia="仿宋" w:hAnsi="仿宋"/>
          <w:b/>
          <w:sz w:val="40"/>
        </w:rPr>
      </w:pPr>
    </w:p>
    <w:p w:rsidR="000F69D9">
      <w:pPr>
        <w:widowControl/>
        <w:jc w:val="left"/>
        <w:rPr>
          <w:rFonts w:ascii="仿宋" w:eastAsia="仿宋" w:hAnsi="仿宋"/>
          <w:b/>
          <w:sz w:val="40"/>
        </w:rPr>
      </w:pPr>
    </w:p>
    <w:p w:rsidR="000F69D9" w:rsidRPr="000F69D9" w:rsidP="000F69D9">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0F69D9">
        <w:rPr>
          <w:rFonts w:ascii="宋体" w:eastAsia="宋体" w:hAnsi="宋体" w:hint="eastAsia"/>
          <w:b/>
          <w:sz w:val="60"/>
        </w:rPr>
        <w:t>集线器</w:t>
      </w:r>
      <w:r w:rsidRPr="000F69D9">
        <w:rPr>
          <w:rFonts w:ascii="宋体" w:eastAsia="宋体" w:hAnsi="宋体" w:hint="eastAsia"/>
          <w:b/>
          <w:sz w:val="60"/>
        </w:rPr>
        <w:t>项目可行性分析报告</w:t>
      </w:r>
    </w:p>
    <w:p w:rsidR="000F69D9" w:rsidP="000F69D9">
      <w:pPr>
        <w:widowControl/>
        <w:jc w:val="center"/>
        <w:rPr>
          <w:rFonts w:ascii="仿宋" w:eastAsia="仿宋" w:hAnsi="仿宋" w:hint="eastAsia"/>
          <w:b/>
          <w:sz w:val="40"/>
        </w:rPr>
      </w:pPr>
      <w:r w:rsidRPr="000F69D9">
        <w:rPr>
          <w:rFonts w:ascii="仿宋" w:eastAsia="仿宋" w:hAnsi="仿宋" w:hint="eastAsia"/>
          <w:b/>
          <w:sz w:val="40"/>
        </w:rPr>
        <w:t>目录</w:t>
      </w:r>
    </w:p>
    <w:p w:rsidR="000F69D9">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_Toc152948633 \h </w:instrText>
      </w:r>
      <w:r>
        <w:rPr>
          <w:noProof/>
        </w:rPr>
        <w:fldChar w:fldCharType="separate"/>
      </w:r>
      <w:r>
        <w:rPr>
          <w:noProof/>
        </w:rPr>
        <w:t>3</w:t>
      </w:r>
      <w:r>
        <w:rPr>
          <w:noProof/>
        </w:rPr>
        <w:fldChar w:fldCharType="end"/>
      </w:r>
    </w:p>
    <w:p w:rsidR="000F69D9">
      <w:pPr>
        <w:pStyle w:val="TOC1"/>
        <w:tabs>
          <w:tab w:val="right" w:leader="dot" w:pos="8296"/>
        </w:tabs>
        <w:rPr>
          <w:noProof/>
        </w:rPr>
      </w:pPr>
      <w:r>
        <w:rPr>
          <w:rFonts w:hint="eastAsia"/>
          <w:noProof/>
        </w:rPr>
        <w:t>一、技术方案</w:t>
      </w:r>
      <w:r>
        <w:rPr>
          <w:noProof/>
        </w:rPr>
        <w:tab/>
      </w:r>
      <w:r>
        <w:rPr>
          <w:noProof/>
        </w:rPr>
        <w:fldChar w:fldCharType="begin"/>
      </w:r>
      <w:r>
        <w:rPr>
          <w:noProof/>
        </w:rPr>
        <w:instrText xml:space="preserve"> PAGEREF _Toc152948634 \h </w:instrText>
      </w:r>
      <w:r>
        <w:rPr>
          <w:noProof/>
        </w:rPr>
        <w:fldChar w:fldCharType="separate"/>
      </w:r>
      <w:r>
        <w:rPr>
          <w:noProof/>
        </w:rPr>
        <w:t>3</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、企业技术研发分析</w:t>
      </w:r>
      <w:r>
        <w:rPr>
          <w:noProof/>
        </w:rPr>
        <w:tab/>
      </w:r>
      <w:r>
        <w:rPr>
          <w:noProof/>
        </w:rPr>
        <w:fldChar w:fldCharType="begin"/>
      </w:r>
      <w:r>
        <w:rPr>
          <w:noProof/>
        </w:rPr>
        <w:instrText xml:space="preserve"> PAGEREF _Toc152948635 \h </w:instrText>
      </w:r>
      <w:r>
        <w:rPr>
          <w:noProof/>
        </w:rPr>
        <w:fldChar w:fldCharType="separate"/>
      </w:r>
      <w:r>
        <w:rPr>
          <w:noProof/>
        </w:rPr>
        <w:t>3</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、集线器项目技术工艺分析</w:t>
      </w:r>
      <w:r>
        <w:rPr>
          <w:noProof/>
        </w:rPr>
        <w:tab/>
      </w:r>
      <w:r>
        <w:rPr>
          <w:noProof/>
        </w:rPr>
        <w:fldChar w:fldCharType="begin"/>
      </w:r>
      <w:r>
        <w:rPr>
          <w:noProof/>
        </w:rPr>
        <w:instrText xml:space="preserve"> PAGEREF _Toc152948636 \h </w:instrText>
      </w:r>
      <w:r>
        <w:rPr>
          <w:noProof/>
        </w:rPr>
        <w:fldChar w:fldCharType="separate"/>
      </w:r>
      <w:r>
        <w:rPr>
          <w:noProof/>
        </w:rPr>
        <w:t>4</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、集线器项目技术流程</w:t>
      </w:r>
      <w:r>
        <w:rPr>
          <w:noProof/>
        </w:rPr>
        <w:tab/>
      </w:r>
      <w:r>
        <w:rPr>
          <w:noProof/>
        </w:rPr>
        <w:fldChar w:fldCharType="begin"/>
      </w:r>
      <w:r>
        <w:rPr>
          <w:noProof/>
        </w:rPr>
        <w:instrText xml:space="preserve"> PAGEREF _Toc152948637 \h </w:instrText>
      </w:r>
      <w:r>
        <w:rPr>
          <w:noProof/>
        </w:rPr>
        <w:fldChar w:fldCharType="separate"/>
      </w:r>
      <w:r>
        <w:rPr>
          <w:noProof/>
        </w:rPr>
        <w:t>5</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_Toc152948638 \h </w:instrText>
      </w:r>
      <w:r>
        <w:rPr>
          <w:noProof/>
        </w:rPr>
        <w:fldChar w:fldCharType="separate"/>
      </w:r>
      <w:r>
        <w:rPr>
          <w:noProof/>
        </w:rPr>
        <w:t>7</w:t>
      </w:r>
      <w:r>
        <w:rPr>
          <w:noProof/>
        </w:rPr>
        <w:fldChar w:fldCharType="end"/>
      </w:r>
    </w:p>
    <w:p w:rsidR="000F69D9">
      <w:pPr>
        <w:pStyle w:val="TOC1"/>
        <w:tabs>
          <w:tab w:val="right" w:leader="dot" w:pos="8296"/>
        </w:tabs>
        <w:rPr>
          <w:noProof/>
        </w:rPr>
      </w:pPr>
      <w:r>
        <w:rPr>
          <w:rFonts w:hint="eastAsia"/>
          <w:noProof/>
        </w:rPr>
        <w:t>二、土建工程方案</w:t>
      </w:r>
      <w:r>
        <w:rPr>
          <w:noProof/>
        </w:rPr>
        <w:tab/>
      </w:r>
      <w:r>
        <w:rPr>
          <w:noProof/>
        </w:rPr>
        <w:fldChar w:fldCharType="begin"/>
      </w:r>
      <w:r>
        <w:rPr>
          <w:noProof/>
        </w:rPr>
        <w:instrText xml:space="preserve"> PAGEREF _Toc152948639 \h </w:instrText>
      </w:r>
      <w:r>
        <w:rPr>
          <w:noProof/>
        </w:rPr>
        <w:fldChar w:fldCharType="separate"/>
      </w:r>
      <w:r>
        <w:rPr>
          <w:noProof/>
        </w:rPr>
        <w:t>9</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、建筑工程设计原则</w:t>
      </w:r>
      <w:r>
        <w:rPr>
          <w:noProof/>
        </w:rPr>
        <w:tab/>
      </w:r>
      <w:r>
        <w:rPr>
          <w:noProof/>
        </w:rPr>
        <w:fldChar w:fldCharType="begin"/>
      </w:r>
      <w:r>
        <w:rPr>
          <w:noProof/>
        </w:rPr>
        <w:instrText xml:space="preserve"> PAGEREF _Toc152948640 \h </w:instrText>
      </w:r>
      <w:r>
        <w:rPr>
          <w:noProof/>
        </w:rPr>
        <w:fldChar w:fldCharType="separate"/>
      </w:r>
      <w:r>
        <w:rPr>
          <w:noProof/>
        </w:rPr>
        <w:t>9</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、集线器项目总平面设计要求</w:t>
      </w:r>
      <w:r>
        <w:rPr>
          <w:noProof/>
        </w:rPr>
        <w:tab/>
      </w:r>
      <w:r>
        <w:rPr>
          <w:noProof/>
        </w:rPr>
        <w:fldChar w:fldCharType="begin"/>
      </w:r>
      <w:r>
        <w:rPr>
          <w:noProof/>
        </w:rPr>
        <w:instrText xml:space="preserve"> PAGEREF _Toc152948641 \h </w:instrText>
      </w:r>
      <w:r>
        <w:rPr>
          <w:noProof/>
        </w:rPr>
        <w:fldChar w:fldCharType="separate"/>
      </w:r>
      <w:r>
        <w:rPr>
          <w:noProof/>
        </w:rPr>
        <w:t>10</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、土建工程设计年限及安全等级</w:t>
      </w:r>
      <w:r>
        <w:rPr>
          <w:noProof/>
        </w:rPr>
        <w:tab/>
      </w:r>
      <w:r>
        <w:rPr>
          <w:noProof/>
        </w:rPr>
        <w:fldChar w:fldCharType="begin"/>
      </w:r>
      <w:r>
        <w:rPr>
          <w:noProof/>
        </w:rPr>
        <w:instrText xml:space="preserve"> PAGEREF _Toc152948642 \h </w:instrText>
      </w:r>
      <w:r>
        <w:rPr>
          <w:noProof/>
        </w:rPr>
        <w:fldChar w:fldCharType="separate"/>
      </w:r>
      <w:r>
        <w:rPr>
          <w:noProof/>
        </w:rPr>
        <w:t>11</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、建筑工程设计总体要求</w:t>
      </w:r>
      <w:r>
        <w:rPr>
          <w:noProof/>
        </w:rPr>
        <w:tab/>
      </w:r>
      <w:r>
        <w:rPr>
          <w:noProof/>
        </w:rPr>
        <w:fldChar w:fldCharType="begin"/>
      </w:r>
      <w:r>
        <w:rPr>
          <w:noProof/>
        </w:rPr>
        <w:instrText xml:space="preserve"> PAGEREF _Toc152948643 \h </w:instrText>
      </w:r>
      <w:r>
        <w:rPr>
          <w:noProof/>
        </w:rPr>
        <w:fldChar w:fldCharType="separate"/>
      </w:r>
      <w:r>
        <w:rPr>
          <w:noProof/>
        </w:rPr>
        <w:t>12</w:t>
      </w:r>
      <w:r>
        <w:rPr>
          <w:noProof/>
        </w:rPr>
        <w:fldChar w:fldCharType="end"/>
      </w:r>
    </w:p>
    <w:p w:rsidR="000F69D9">
      <w:pPr>
        <w:pStyle w:val="TOC2"/>
        <w:tabs>
          <w:tab w:val="right" w:leader="dot" w:pos="8296"/>
        </w:tabs>
        <w:rPr>
          <w:noProof/>
        </w:rPr>
      </w:pPr>
      <w:r>
        <w:rPr>
          <w:noProof/>
        </w:rPr>
        <w:t>(</w:t>
      </w:r>
      <w:r>
        <w:rPr>
          <w:rFonts w:hint="eastAsia"/>
          <w:noProof/>
        </w:rPr>
        <w:t>五</w:t>
      </w:r>
      <w:r>
        <w:rPr>
          <w:noProof/>
        </w:rPr>
        <w:t>)</w:t>
      </w:r>
      <w:r>
        <w:rPr>
          <w:rFonts w:hint="eastAsia"/>
          <w:noProof/>
        </w:rPr>
        <w:t>、土建工程建设指标</w:t>
      </w:r>
      <w:r>
        <w:rPr>
          <w:noProof/>
        </w:rPr>
        <w:tab/>
      </w:r>
      <w:r>
        <w:rPr>
          <w:noProof/>
        </w:rPr>
        <w:fldChar w:fldCharType="begin"/>
      </w:r>
      <w:r>
        <w:rPr>
          <w:noProof/>
        </w:rPr>
        <w:instrText xml:space="preserve"> PAGEREF _Toc152948644 \h </w:instrText>
      </w:r>
      <w:r>
        <w:rPr>
          <w:noProof/>
        </w:rPr>
        <w:fldChar w:fldCharType="separate"/>
      </w:r>
      <w:r>
        <w:rPr>
          <w:noProof/>
        </w:rPr>
        <w:t>14</w:t>
      </w:r>
      <w:r>
        <w:rPr>
          <w:noProof/>
        </w:rPr>
        <w:fldChar w:fldCharType="end"/>
      </w:r>
    </w:p>
    <w:p w:rsidR="000F69D9">
      <w:pPr>
        <w:pStyle w:val="TOC1"/>
        <w:tabs>
          <w:tab w:val="right" w:leader="dot" w:pos="8296"/>
        </w:tabs>
        <w:rPr>
          <w:noProof/>
        </w:rPr>
      </w:pPr>
      <w:r>
        <w:rPr>
          <w:rFonts w:hint="eastAsia"/>
          <w:noProof/>
        </w:rPr>
        <w:t>三、集线器项目建设背景及必要性分析</w:t>
      </w:r>
      <w:r>
        <w:rPr>
          <w:noProof/>
        </w:rPr>
        <w:tab/>
      </w:r>
      <w:r>
        <w:rPr>
          <w:noProof/>
        </w:rPr>
        <w:fldChar w:fldCharType="begin"/>
      </w:r>
      <w:r>
        <w:rPr>
          <w:noProof/>
        </w:rPr>
        <w:instrText xml:space="preserve"> PAGEREF _Toc152948645 \h </w:instrText>
      </w:r>
      <w:r>
        <w:rPr>
          <w:noProof/>
        </w:rPr>
        <w:fldChar w:fldCharType="separate"/>
      </w:r>
      <w:r>
        <w:rPr>
          <w:noProof/>
        </w:rPr>
        <w:t>15</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、行业背景分析</w:t>
      </w:r>
      <w:r>
        <w:rPr>
          <w:noProof/>
        </w:rPr>
        <w:tab/>
      </w:r>
      <w:r>
        <w:rPr>
          <w:noProof/>
        </w:rPr>
        <w:fldChar w:fldCharType="begin"/>
      </w:r>
      <w:r>
        <w:rPr>
          <w:noProof/>
        </w:rPr>
        <w:instrText xml:space="preserve"> PAGEREF _Toc152948646 \h </w:instrText>
      </w:r>
      <w:r>
        <w:rPr>
          <w:noProof/>
        </w:rPr>
        <w:fldChar w:fldCharType="separate"/>
      </w:r>
      <w:r>
        <w:rPr>
          <w:noProof/>
        </w:rPr>
        <w:t>15</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、产业发展分析</w:t>
      </w:r>
      <w:r>
        <w:rPr>
          <w:noProof/>
        </w:rPr>
        <w:tab/>
      </w:r>
      <w:r>
        <w:rPr>
          <w:noProof/>
        </w:rPr>
        <w:fldChar w:fldCharType="begin"/>
      </w:r>
      <w:r>
        <w:rPr>
          <w:noProof/>
        </w:rPr>
        <w:instrText xml:space="preserve"> PAGEREF _Toc152948647 \h </w:instrText>
      </w:r>
      <w:r>
        <w:rPr>
          <w:noProof/>
        </w:rPr>
        <w:fldChar w:fldCharType="separate"/>
      </w:r>
      <w:r>
        <w:rPr>
          <w:noProof/>
        </w:rPr>
        <w:t>16</w:t>
      </w:r>
      <w:r>
        <w:rPr>
          <w:noProof/>
        </w:rPr>
        <w:fldChar w:fldCharType="end"/>
      </w:r>
    </w:p>
    <w:p w:rsidR="000F69D9">
      <w:pPr>
        <w:pStyle w:val="TOC1"/>
        <w:tabs>
          <w:tab w:val="right" w:leader="dot" w:pos="8296"/>
        </w:tabs>
        <w:rPr>
          <w:noProof/>
        </w:rPr>
      </w:pPr>
      <w:r>
        <w:rPr>
          <w:rFonts w:hint="eastAsia"/>
          <w:noProof/>
        </w:rPr>
        <w:t>四、集线器项目概论</w:t>
      </w:r>
      <w:r>
        <w:rPr>
          <w:noProof/>
        </w:rPr>
        <w:tab/>
      </w:r>
      <w:r>
        <w:rPr>
          <w:noProof/>
        </w:rPr>
        <w:fldChar w:fldCharType="begin"/>
      </w:r>
      <w:r>
        <w:rPr>
          <w:noProof/>
        </w:rPr>
        <w:instrText xml:space="preserve"> PAGEREF _Toc152948648 \h </w:instrText>
      </w:r>
      <w:r>
        <w:rPr>
          <w:noProof/>
        </w:rPr>
        <w:fldChar w:fldCharType="separate"/>
      </w:r>
      <w:r>
        <w:rPr>
          <w:noProof/>
        </w:rPr>
        <w:t>18</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、集线器项目承办单位基本情况</w:t>
      </w:r>
      <w:r>
        <w:rPr>
          <w:noProof/>
        </w:rPr>
        <w:tab/>
      </w:r>
      <w:r>
        <w:rPr>
          <w:noProof/>
        </w:rPr>
        <w:fldChar w:fldCharType="begin"/>
      </w:r>
      <w:r>
        <w:rPr>
          <w:noProof/>
        </w:rPr>
        <w:instrText xml:space="preserve"> PAGEREF _Toc152948649 \h </w:instrText>
      </w:r>
      <w:r>
        <w:rPr>
          <w:noProof/>
        </w:rPr>
        <w:fldChar w:fldCharType="separate"/>
      </w:r>
      <w:r>
        <w:rPr>
          <w:noProof/>
        </w:rPr>
        <w:t>18</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、集线器项目概况</w:t>
      </w:r>
      <w:r>
        <w:rPr>
          <w:noProof/>
        </w:rPr>
        <w:tab/>
      </w:r>
      <w:r>
        <w:rPr>
          <w:noProof/>
        </w:rPr>
        <w:fldChar w:fldCharType="begin"/>
      </w:r>
      <w:r>
        <w:rPr>
          <w:noProof/>
        </w:rPr>
        <w:instrText xml:space="preserve"> PAGEREF _Toc152948650 \h </w:instrText>
      </w:r>
      <w:r>
        <w:rPr>
          <w:noProof/>
        </w:rPr>
        <w:fldChar w:fldCharType="separate"/>
      </w:r>
      <w:r>
        <w:rPr>
          <w:noProof/>
        </w:rPr>
        <w:t>18</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、集线器项目评价</w:t>
      </w:r>
      <w:r>
        <w:rPr>
          <w:noProof/>
        </w:rPr>
        <w:tab/>
      </w:r>
      <w:r>
        <w:rPr>
          <w:noProof/>
        </w:rPr>
        <w:fldChar w:fldCharType="begin"/>
      </w:r>
      <w:r>
        <w:rPr>
          <w:noProof/>
        </w:rPr>
        <w:instrText xml:space="preserve"> PAGEREF _Toc152948651 \h </w:instrText>
      </w:r>
      <w:r>
        <w:rPr>
          <w:noProof/>
        </w:rPr>
        <w:fldChar w:fldCharType="separate"/>
      </w:r>
      <w:r>
        <w:rPr>
          <w:noProof/>
        </w:rPr>
        <w:t>19</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、主要经济指标</w:t>
      </w:r>
      <w:r>
        <w:rPr>
          <w:noProof/>
        </w:rPr>
        <w:tab/>
      </w:r>
      <w:r>
        <w:rPr>
          <w:noProof/>
        </w:rPr>
        <w:fldChar w:fldCharType="begin"/>
      </w:r>
      <w:r>
        <w:rPr>
          <w:noProof/>
        </w:rPr>
        <w:instrText xml:space="preserve"> PAGEREF _Toc152948652 \h </w:instrText>
      </w:r>
      <w:r>
        <w:rPr>
          <w:noProof/>
        </w:rPr>
        <w:fldChar w:fldCharType="separate"/>
      </w:r>
      <w:r>
        <w:rPr>
          <w:noProof/>
        </w:rPr>
        <w:t>19</w:t>
      </w:r>
      <w:r>
        <w:rPr>
          <w:noProof/>
        </w:rPr>
        <w:fldChar w:fldCharType="end"/>
      </w:r>
    </w:p>
    <w:p w:rsidR="000F69D9">
      <w:pPr>
        <w:pStyle w:val="TOC1"/>
        <w:tabs>
          <w:tab w:val="right" w:leader="dot" w:pos="8296"/>
        </w:tabs>
        <w:rPr>
          <w:noProof/>
        </w:rPr>
      </w:pPr>
      <w:r>
        <w:rPr>
          <w:rFonts w:hint="eastAsia"/>
          <w:noProof/>
        </w:rPr>
        <w:t>五、集线器</w:t>
      </w:r>
      <w:r>
        <w:rPr>
          <w:rFonts w:hint="eastAsia"/>
          <w:noProof/>
        </w:rPr>
        <w:t>项目可行性研究报告</w:t>
      </w:r>
      <w:r>
        <w:rPr>
          <w:noProof/>
        </w:rPr>
        <w:tab/>
      </w:r>
      <w:r>
        <w:rPr>
          <w:noProof/>
        </w:rPr>
        <w:fldChar w:fldCharType="begin"/>
      </w:r>
      <w:r>
        <w:rPr>
          <w:noProof/>
        </w:rPr>
        <w:instrText xml:space="preserve"> PAGEREF _Toc152948653 \h </w:instrText>
      </w:r>
      <w:r>
        <w:rPr>
          <w:noProof/>
        </w:rPr>
        <w:fldChar w:fldCharType="separate"/>
      </w:r>
      <w:r>
        <w:rPr>
          <w:noProof/>
        </w:rPr>
        <w:t>19</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_Toc152948654 \h </w:instrText>
      </w:r>
      <w:r>
        <w:rPr>
          <w:noProof/>
        </w:rPr>
        <w:fldChar w:fldCharType="separate"/>
      </w:r>
      <w:r>
        <w:rPr>
          <w:noProof/>
        </w:rPr>
        <w:t>19</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_Toc152948655 \h </w:instrText>
      </w:r>
      <w:r>
        <w:rPr>
          <w:noProof/>
        </w:rPr>
        <w:fldChar w:fldCharType="separate"/>
      </w:r>
      <w:r>
        <w:rPr>
          <w:noProof/>
        </w:rPr>
        <w:t>21</w:t>
      </w:r>
      <w:r>
        <w:rPr>
          <w:noProof/>
        </w:rPr>
        <w:fldChar w:fldCharType="end"/>
      </w:r>
    </w:p>
    <w:p w:rsidR="000F69D9">
      <w:pPr>
        <w:pStyle w:val="TOC1"/>
        <w:tabs>
          <w:tab w:val="right" w:leader="dot" w:pos="8296"/>
        </w:tabs>
        <w:rPr>
          <w:noProof/>
        </w:rPr>
      </w:pPr>
      <w:r>
        <w:rPr>
          <w:rFonts w:hint="eastAsia"/>
          <w:noProof/>
        </w:rPr>
        <w:t>六、环境影响评估</w:t>
      </w:r>
      <w:r>
        <w:rPr>
          <w:noProof/>
        </w:rPr>
        <w:tab/>
      </w:r>
      <w:r>
        <w:rPr>
          <w:noProof/>
        </w:rPr>
        <w:fldChar w:fldCharType="begin"/>
      </w:r>
      <w:r>
        <w:rPr>
          <w:noProof/>
        </w:rPr>
        <w:instrText xml:space="preserve"> PAGEREF _Toc152948656 \h </w:instrText>
      </w:r>
      <w:r>
        <w:rPr>
          <w:noProof/>
        </w:rPr>
        <w:fldChar w:fldCharType="separate"/>
      </w:r>
      <w:r>
        <w:rPr>
          <w:noProof/>
        </w:rPr>
        <w:t>23</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、环境影响评估目的</w:t>
      </w:r>
      <w:r>
        <w:rPr>
          <w:noProof/>
        </w:rPr>
        <w:tab/>
      </w:r>
      <w:r>
        <w:rPr>
          <w:noProof/>
        </w:rPr>
        <w:fldChar w:fldCharType="begin"/>
      </w:r>
      <w:r>
        <w:rPr>
          <w:noProof/>
        </w:rPr>
        <w:instrText xml:space="preserve"> PAGEREF _Toc152948657 \h </w:instrText>
      </w:r>
      <w:r>
        <w:rPr>
          <w:noProof/>
        </w:rPr>
        <w:fldChar w:fldCharType="separate"/>
      </w:r>
      <w:r>
        <w:rPr>
          <w:noProof/>
        </w:rPr>
        <w:t>23</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、环境影响评估法律法规依据</w:t>
      </w:r>
      <w:r>
        <w:rPr>
          <w:noProof/>
        </w:rPr>
        <w:tab/>
      </w:r>
      <w:r>
        <w:rPr>
          <w:noProof/>
        </w:rPr>
        <w:fldChar w:fldCharType="begin"/>
      </w:r>
      <w:r>
        <w:rPr>
          <w:noProof/>
        </w:rPr>
        <w:instrText xml:space="preserve"> PAGEREF _Toc152948658 \h </w:instrText>
      </w:r>
      <w:r>
        <w:rPr>
          <w:noProof/>
        </w:rPr>
        <w:fldChar w:fldCharType="separate"/>
      </w:r>
      <w:r>
        <w:rPr>
          <w:noProof/>
        </w:rPr>
        <w:t>23</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、集线器项目对环境的主要影响</w:t>
      </w:r>
      <w:r>
        <w:rPr>
          <w:noProof/>
        </w:rPr>
        <w:tab/>
      </w:r>
      <w:r>
        <w:rPr>
          <w:noProof/>
        </w:rPr>
        <w:fldChar w:fldCharType="begin"/>
      </w:r>
      <w:r>
        <w:rPr>
          <w:noProof/>
        </w:rPr>
        <w:instrText xml:space="preserve"> PAGEREF _Toc152948659 \h </w:instrText>
      </w:r>
      <w:r>
        <w:rPr>
          <w:noProof/>
        </w:rPr>
        <w:fldChar w:fldCharType="separate"/>
      </w:r>
      <w:r>
        <w:rPr>
          <w:noProof/>
        </w:rPr>
        <w:t>23</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、环境保护措施</w:t>
      </w:r>
      <w:r>
        <w:rPr>
          <w:noProof/>
        </w:rPr>
        <w:tab/>
      </w:r>
      <w:r>
        <w:rPr>
          <w:noProof/>
        </w:rPr>
        <w:fldChar w:fldCharType="begin"/>
      </w:r>
      <w:r>
        <w:rPr>
          <w:noProof/>
        </w:rPr>
        <w:instrText xml:space="preserve"> PAGEREF _Toc152948660 \h </w:instrText>
      </w:r>
      <w:r>
        <w:rPr>
          <w:noProof/>
        </w:rPr>
        <w:fldChar w:fldCharType="separate"/>
      </w:r>
      <w:r>
        <w:rPr>
          <w:noProof/>
        </w:rPr>
        <w:t>24</w:t>
      </w:r>
      <w:r>
        <w:rPr>
          <w:noProof/>
        </w:rPr>
        <w:fldChar w:fldCharType="end"/>
      </w:r>
    </w:p>
    <w:p w:rsidR="000F69D9">
      <w:pPr>
        <w:pStyle w:val="TOC2"/>
        <w:tabs>
          <w:tab w:val="right" w:leader="dot" w:pos="8296"/>
        </w:tabs>
        <w:rPr>
          <w:noProof/>
        </w:rPr>
      </w:pPr>
      <w:r>
        <w:rPr>
          <w:noProof/>
        </w:rPr>
        <w:t>(</w:t>
      </w:r>
      <w:r>
        <w:rPr>
          <w:rFonts w:hint="eastAsia"/>
          <w:noProof/>
        </w:rPr>
        <w:t>五</w:t>
      </w:r>
      <w:r>
        <w:rPr>
          <w:noProof/>
        </w:rPr>
        <w:t>)</w:t>
      </w:r>
      <w:r>
        <w:rPr>
          <w:rFonts w:hint="eastAsia"/>
          <w:noProof/>
        </w:rPr>
        <w:t>、环境监测与管理计划</w:t>
      </w:r>
      <w:r>
        <w:rPr>
          <w:noProof/>
        </w:rPr>
        <w:tab/>
      </w:r>
      <w:r>
        <w:rPr>
          <w:noProof/>
        </w:rPr>
        <w:fldChar w:fldCharType="begin"/>
      </w:r>
      <w:r>
        <w:rPr>
          <w:noProof/>
        </w:rPr>
        <w:instrText xml:space="preserve"> PAGEREF _Toc152948661 \h </w:instrText>
      </w:r>
      <w:r>
        <w:rPr>
          <w:noProof/>
        </w:rPr>
        <w:fldChar w:fldCharType="separate"/>
      </w:r>
      <w:r>
        <w:rPr>
          <w:noProof/>
        </w:rPr>
        <w:t>24</w:t>
      </w:r>
      <w:r>
        <w:rPr>
          <w:noProof/>
        </w:rPr>
        <w:fldChar w:fldCharType="end"/>
      </w:r>
    </w:p>
    <w:p w:rsidR="000F69D9">
      <w:pPr>
        <w:pStyle w:val="TOC2"/>
        <w:tabs>
          <w:tab w:val="right" w:leader="dot" w:pos="8296"/>
        </w:tabs>
        <w:rPr>
          <w:noProof/>
        </w:rPr>
      </w:pPr>
      <w:r>
        <w:rPr>
          <w:noProof/>
        </w:rPr>
        <w:t>(</w:t>
      </w:r>
      <w:r>
        <w:rPr>
          <w:rFonts w:hint="eastAsia"/>
          <w:noProof/>
        </w:rPr>
        <w:t>六</w:t>
      </w:r>
      <w:r>
        <w:rPr>
          <w:noProof/>
        </w:rPr>
        <w:t>)</w:t>
      </w:r>
      <w:r>
        <w:rPr>
          <w:rFonts w:hint="eastAsia"/>
          <w:noProof/>
        </w:rPr>
        <w:t>、环境影响评估报告编制要求</w:t>
      </w:r>
      <w:r>
        <w:rPr>
          <w:noProof/>
        </w:rPr>
        <w:tab/>
      </w:r>
      <w:r>
        <w:rPr>
          <w:noProof/>
        </w:rPr>
        <w:fldChar w:fldCharType="begin"/>
      </w:r>
      <w:r>
        <w:rPr>
          <w:noProof/>
        </w:rPr>
        <w:instrText xml:space="preserve"> PAGEREF _Toc152948662 \h </w:instrText>
      </w:r>
      <w:r>
        <w:rPr>
          <w:noProof/>
        </w:rPr>
        <w:fldChar w:fldCharType="separate"/>
      </w:r>
      <w:r>
        <w:rPr>
          <w:noProof/>
        </w:rPr>
        <w:t>25</w:t>
      </w:r>
      <w:r>
        <w:rPr>
          <w:noProof/>
        </w:rPr>
        <w:fldChar w:fldCharType="end"/>
      </w:r>
    </w:p>
    <w:p w:rsidR="000F69D9">
      <w:pPr>
        <w:pStyle w:val="TOC1"/>
        <w:tabs>
          <w:tab w:val="right" w:leader="dot" w:pos="8296"/>
        </w:tabs>
        <w:rPr>
          <w:noProof/>
        </w:rPr>
      </w:pPr>
      <w:r>
        <w:rPr>
          <w:rFonts w:hint="eastAsia"/>
          <w:noProof/>
        </w:rPr>
        <w:t>七、进度计划</w:t>
      </w:r>
      <w:r>
        <w:rPr>
          <w:noProof/>
        </w:rPr>
        <w:tab/>
      </w:r>
      <w:r>
        <w:rPr>
          <w:noProof/>
        </w:rPr>
        <w:fldChar w:fldCharType="begin"/>
      </w:r>
      <w:r>
        <w:rPr>
          <w:noProof/>
        </w:rPr>
        <w:instrText xml:space="preserve"> PAGEREF _Toc152948663 \h </w:instrText>
      </w:r>
      <w:r>
        <w:rPr>
          <w:noProof/>
        </w:rPr>
        <w:fldChar w:fldCharType="separate"/>
      </w:r>
      <w:r>
        <w:rPr>
          <w:noProof/>
        </w:rPr>
        <w:t>25</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、集线器项目进度安排</w:t>
      </w:r>
      <w:r>
        <w:rPr>
          <w:noProof/>
        </w:rPr>
        <w:tab/>
      </w:r>
      <w:r>
        <w:rPr>
          <w:noProof/>
        </w:rPr>
        <w:fldChar w:fldCharType="begin"/>
      </w:r>
      <w:r>
        <w:rPr>
          <w:noProof/>
        </w:rPr>
        <w:instrText xml:space="preserve"> PAGEREF _Toc152948664 \h </w:instrText>
      </w:r>
      <w:r>
        <w:rPr>
          <w:noProof/>
        </w:rPr>
        <w:fldChar w:fldCharType="separate"/>
      </w:r>
      <w:r>
        <w:rPr>
          <w:noProof/>
        </w:rPr>
        <w:t>25</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、集线器项目实施保障措施</w:t>
      </w:r>
      <w:r>
        <w:rPr>
          <w:noProof/>
        </w:rPr>
        <w:tab/>
      </w:r>
      <w:r>
        <w:rPr>
          <w:noProof/>
        </w:rPr>
        <w:fldChar w:fldCharType="begin"/>
      </w:r>
      <w:r>
        <w:rPr>
          <w:noProof/>
        </w:rPr>
        <w:instrText xml:space="preserve"> PAGEREF _Toc152948665 \h </w:instrText>
      </w:r>
      <w:r>
        <w:rPr>
          <w:noProof/>
        </w:rPr>
        <w:fldChar w:fldCharType="separate"/>
      </w:r>
      <w:r>
        <w:rPr>
          <w:noProof/>
        </w:rPr>
        <w:t>26</w:t>
      </w:r>
      <w:r>
        <w:rPr>
          <w:noProof/>
        </w:rPr>
        <w:fldChar w:fldCharType="end"/>
      </w:r>
    </w:p>
    <w:p w:rsidR="000F69D9">
      <w:pPr>
        <w:pStyle w:val="TOC1"/>
        <w:tabs>
          <w:tab w:val="right" w:leader="dot" w:pos="8296"/>
        </w:tabs>
        <w:rPr>
          <w:noProof/>
        </w:rPr>
      </w:pPr>
      <w:r>
        <w:rPr>
          <w:rFonts w:hint="eastAsia"/>
          <w:noProof/>
        </w:rPr>
        <w:t>八、风险评估</w:t>
      </w:r>
      <w:r>
        <w:rPr>
          <w:noProof/>
        </w:rPr>
        <w:tab/>
      </w:r>
      <w:r>
        <w:rPr>
          <w:noProof/>
        </w:rPr>
        <w:fldChar w:fldCharType="begin"/>
      </w:r>
      <w:r>
        <w:rPr>
          <w:noProof/>
        </w:rPr>
        <w:instrText xml:space="preserve"> PAGEREF _Toc152948666 \h </w:instrText>
      </w:r>
      <w:r>
        <w:rPr>
          <w:noProof/>
        </w:rPr>
        <w:fldChar w:fldCharType="separate"/>
      </w:r>
      <w:r>
        <w:rPr>
          <w:noProof/>
        </w:rPr>
        <w:t>27</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、集线器项目风险分析</w:t>
      </w:r>
      <w:r>
        <w:rPr>
          <w:noProof/>
        </w:rPr>
        <w:tab/>
      </w:r>
      <w:r>
        <w:rPr>
          <w:noProof/>
        </w:rPr>
        <w:fldChar w:fldCharType="begin"/>
      </w:r>
      <w:r>
        <w:rPr>
          <w:noProof/>
        </w:rPr>
        <w:instrText xml:space="preserve"> PAGEREF _Toc152948667 \h </w:instrText>
      </w:r>
      <w:r>
        <w:rPr>
          <w:noProof/>
        </w:rPr>
        <w:fldChar w:fldCharType="separate"/>
      </w:r>
      <w:r>
        <w:rPr>
          <w:noProof/>
        </w:rPr>
        <w:t>27</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、集线器项目风险对策</w:t>
      </w:r>
      <w:r>
        <w:rPr>
          <w:noProof/>
        </w:rPr>
        <w:tab/>
      </w:r>
      <w:r>
        <w:rPr>
          <w:noProof/>
        </w:rPr>
        <w:fldChar w:fldCharType="begin"/>
      </w:r>
      <w:r>
        <w:rPr>
          <w:noProof/>
        </w:rPr>
        <w:instrText xml:space="preserve"> PAGEREF _Toc152948668 \h </w:instrText>
      </w:r>
      <w:r>
        <w:rPr>
          <w:noProof/>
        </w:rPr>
        <w:fldChar w:fldCharType="separate"/>
      </w:r>
      <w:r>
        <w:rPr>
          <w:noProof/>
        </w:rPr>
        <w:t>28</w:t>
      </w:r>
      <w:r>
        <w:rPr>
          <w:noProof/>
        </w:rPr>
        <w:fldChar w:fldCharType="end"/>
      </w:r>
    </w:p>
    <w:p w:rsidR="000F69D9">
      <w:pPr>
        <w:pStyle w:val="TOC1"/>
        <w:tabs>
          <w:tab w:val="right" w:leader="dot" w:pos="8296"/>
        </w:tabs>
        <w:rPr>
          <w:noProof/>
        </w:rPr>
      </w:pPr>
      <w:r>
        <w:rPr>
          <w:rFonts w:hint="eastAsia"/>
          <w:noProof/>
        </w:rPr>
        <w:t>九、财务管理与资金运作</w:t>
      </w:r>
      <w:r>
        <w:rPr>
          <w:noProof/>
        </w:rPr>
        <w:tab/>
      </w:r>
      <w:r>
        <w:rPr>
          <w:noProof/>
        </w:rPr>
        <w:fldChar w:fldCharType="begin"/>
      </w:r>
      <w:r>
        <w:rPr>
          <w:noProof/>
        </w:rPr>
        <w:instrText xml:space="preserve"> PAGEREF _Toc152948669 \h </w:instrText>
      </w:r>
      <w:r>
        <w:rPr>
          <w:noProof/>
        </w:rPr>
        <w:fldChar w:fldCharType="separate"/>
      </w:r>
      <w:r>
        <w:rPr>
          <w:noProof/>
        </w:rPr>
        <w:t>29</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、财务战略规划</w:t>
      </w:r>
      <w:r>
        <w:rPr>
          <w:noProof/>
        </w:rPr>
        <w:tab/>
      </w:r>
      <w:r>
        <w:rPr>
          <w:noProof/>
        </w:rPr>
        <w:fldChar w:fldCharType="begin"/>
      </w:r>
      <w:r>
        <w:rPr>
          <w:noProof/>
        </w:rPr>
        <w:instrText xml:space="preserve"> PAGEREF _Toc152948670 \h </w:instrText>
      </w:r>
      <w:r>
        <w:rPr>
          <w:noProof/>
        </w:rPr>
        <w:fldChar w:fldCharType="separate"/>
      </w:r>
      <w:r>
        <w:rPr>
          <w:noProof/>
        </w:rPr>
        <w:t>29</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、资金需求与筹措</w:t>
      </w:r>
      <w:r>
        <w:rPr>
          <w:noProof/>
        </w:rPr>
        <w:tab/>
      </w:r>
      <w:r>
        <w:rPr>
          <w:noProof/>
        </w:rPr>
        <w:fldChar w:fldCharType="begin"/>
      </w:r>
      <w:r>
        <w:rPr>
          <w:noProof/>
        </w:rPr>
        <w:instrText xml:space="preserve"> PAGEREF _Toc152948671 \h </w:instrText>
      </w:r>
      <w:r>
        <w:rPr>
          <w:noProof/>
        </w:rPr>
        <w:fldChar w:fldCharType="separate"/>
      </w:r>
      <w:r>
        <w:rPr>
          <w:noProof/>
        </w:rPr>
        <w:t>30</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、成本与费用管理</w:t>
      </w:r>
      <w:r>
        <w:rPr>
          <w:noProof/>
        </w:rPr>
        <w:tab/>
      </w:r>
      <w:r>
        <w:rPr>
          <w:noProof/>
        </w:rPr>
        <w:fldChar w:fldCharType="begin"/>
      </w:r>
      <w:r>
        <w:rPr>
          <w:noProof/>
        </w:rPr>
        <w:instrText xml:space="preserve"> PAGEREF _Toc152948672 \h </w:instrText>
      </w:r>
      <w:r>
        <w:rPr>
          <w:noProof/>
        </w:rPr>
        <w:fldChar w:fldCharType="separate"/>
      </w:r>
      <w:r>
        <w:rPr>
          <w:noProof/>
        </w:rPr>
        <w:t>31</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、投资决策与财务风险防范</w:t>
      </w:r>
      <w:r>
        <w:rPr>
          <w:noProof/>
        </w:rPr>
        <w:tab/>
      </w:r>
      <w:r>
        <w:rPr>
          <w:noProof/>
        </w:rPr>
        <w:fldChar w:fldCharType="begin"/>
      </w:r>
      <w:r>
        <w:rPr>
          <w:noProof/>
        </w:rPr>
        <w:instrText xml:space="preserve"> PAGEREF _Toc152948673 \h </w:instrText>
      </w:r>
      <w:r>
        <w:rPr>
          <w:noProof/>
        </w:rPr>
        <w:fldChar w:fldCharType="separate"/>
      </w:r>
      <w:r>
        <w:rPr>
          <w:noProof/>
        </w:rPr>
        <w:t>31</w:t>
      </w:r>
      <w:r>
        <w:rPr>
          <w:noProof/>
        </w:rPr>
        <w:fldChar w:fldCharType="end"/>
      </w:r>
    </w:p>
    <w:p w:rsidR="000F69D9">
      <w:pPr>
        <w:pStyle w:val="TOC1"/>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rFonts w:hint="eastAsia"/>
          <w:noProof/>
        </w:rPr>
        <w:t>十、公司治理与法律合规</w:t>
      </w:r>
      <w:r>
        <w:rPr>
          <w:noProof/>
        </w:rPr>
        <w:tab/>
      </w:r>
      <w:r>
        <w:rPr>
          <w:noProof/>
        </w:rPr>
        <w:fldChar w:fldCharType="begin"/>
      </w:r>
      <w:r>
        <w:rPr>
          <w:noProof/>
        </w:rPr>
        <w:instrText xml:space="preserve"> PAGEREF _Toc152948674 \h </w:instrText>
      </w:r>
      <w:r>
        <w:rPr>
          <w:noProof/>
        </w:rPr>
        <w:fldChar w:fldCharType="separate"/>
      </w:r>
      <w:r>
        <w:rPr>
          <w:noProof/>
        </w:rPr>
        <w:t>32</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、公司治理结构</w:t>
      </w:r>
      <w:r>
        <w:rPr>
          <w:noProof/>
        </w:rPr>
        <w:tab/>
      </w:r>
      <w:r>
        <w:rPr>
          <w:noProof/>
        </w:rPr>
        <w:fldChar w:fldCharType="begin"/>
      </w:r>
      <w:r>
        <w:rPr>
          <w:noProof/>
        </w:rPr>
        <w:instrText xml:space="preserve"> PAGEREF _Toc152948675 \h </w:instrText>
      </w:r>
      <w:r>
        <w:rPr>
          <w:noProof/>
        </w:rPr>
        <w:fldChar w:fldCharType="separate"/>
      </w:r>
      <w:r>
        <w:rPr>
          <w:noProof/>
        </w:rPr>
        <w:t>32</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、董事会运作与决策</w:t>
      </w:r>
      <w:r>
        <w:rPr>
          <w:noProof/>
        </w:rPr>
        <w:tab/>
      </w:r>
      <w:r>
        <w:rPr>
          <w:noProof/>
        </w:rPr>
        <w:fldChar w:fldCharType="begin"/>
      </w:r>
      <w:r>
        <w:rPr>
          <w:noProof/>
        </w:rPr>
        <w:instrText xml:space="preserve"> PAGEREF _Toc152948676 \h </w:instrText>
      </w:r>
      <w:r>
        <w:rPr>
          <w:noProof/>
        </w:rPr>
        <w:fldChar w:fldCharType="separate"/>
      </w:r>
      <w:r>
        <w:rPr>
          <w:noProof/>
        </w:rPr>
        <w:t>34</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、内部控制与审计</w:t>
      </w:r>
      <w:r>
        <w:rPr>
          <w:noProof/>
        </w:rPr>
        <w:tab/>
      </w:r>
      <w:r>
        <w:rPr>
          <w:noProof/>
        </w:rPr>
        <w:fldChar w:fldCharType="begin"/>
      </w:r>
      <w:r>
        <w:rPr>
          <w:noProof/>
        </w:rPr>
        <w:instrText xml:space="preserve"> PAGEREF _Toc152948677 \h </w:instrText>
      </w:r>
      <w:r>
        <w:rPr>
          <w:noProof/>
        </w:rPr>
        <w:fldChar w:fldCharType="separate"/>
      </w:r>
      <w:r>
        <w:rPr>
          <w:noProof/>
        </w:rPr>
        <w:t>35</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、法律法规合规体系</w:t>
      </w:r>
      <w:r>
        <w:rPr>
          <w:noProof/>
        </w:rPr>
        <w:tab/>
      </w:r>
      <w:r>
        <w:rPr>
          <w:noProof/>
        </w:rPr>
        <w:fldChar w:fldCharType="begin"/>
      </w:r>
      <w:r>
        <w:rPr>
          <w:noProof/>
        </w:rPr>
        <w:instrText xml:space="preserve"> PAGEREF _Toc152948678 \h </w:instrText>
      </w:r>
      <w:r>
        <w:rPr>
          <w:noProof/>
        </w:rPr>
        <w:fldChar w:fldCharType="separate"/>
      </w:r>
      <w:r>
        <w:rPr>
          <w:noProof/>
        </w:rPr>
        <w:t>36</w:t>
      </w:r>
      <w:r>
        <w:rPr>
          <w:noProof/>
        </w:rPr>
        <w:fldChar w:fldCharType="end"/>
      </w:r>
    </w:p>
    <w:p w:rsidR="000F69D9">
      <w:pPr>
        <w:pStyle w:val="TOC2"/>
        <w:tabs>
          <w:tab w:val="right" w:leader="dot" w:pos="8296"/>
        </w:tabs>
        <w:rPr>
          <w:noProof/>
        </w:rPr>
      </w:pPr>
      <w:r>
        <w:rPr>
          <w:noProof/>
        </w:rPr>
        <w:t>(</w:t>
      </w:r>
      <w:r>
        <w:rPr>
          <w:rFonts w:hint="eastAsia"/>
          <w:noProof/>
        </w:rPr>
        <w:t>五</w:t>
      </w:r>
      <w:r>
        <w:rPr>
          <w:noProof/>
        </w:rPr>
        <w:t>)</w:t>
      </w:r>
      <w:r>
        <w:rPr>
          <w:rFonts w:hint="eastAsia"/>
          <w:noProof/>
        </w:rPr>
        <w:t>、企业社会责任与道德经营</w:t>
      </w:r>
      <w:r>
        <w:rPr>
          <w:noProof/>
        </w:rPr>
        <w:tab/>
      </w:r>
      <w:r>
        <w:rPr>
          <w:noProof/>
        </w:rPr>
        <w:fldChar w:fldCharType="begin"/>
      </w:r>
      <w:r>
        <w:rPr>
          <w:noProof/>
        </w:rPr>
        <w:instrText xml:space="preserve"> PAGEREF _Toc152948679 \h </w:instrText>
      </w:r>
      <w:r>
        <w:rPr>
          <w:noProof/>
        </w:rPr>
        <w:fldChar w:fldCharType="separate"/>
      </w:r>
      <w:r>
        <w:rPr>
          <w:noProof/>
        </w:rPr>
        <w:t>38</w:t>
      </w:r>
      <w:r>
        <w:rPr>
          <w:noProof/>
        </w:rPr>
        <w:fldChar w:fldCharType="end"/>
      </w:r>
    </w:p>
    <w:p w:rsidR="000F69D9">
      <w:pPr>
        <w:pStyle w:val="TOC1"/>
        <w:tabs>
          <w:tab w:val="right" w:leader="dot" w:pos="8296"/>
        </w:tabs>
        <w:rPr>
          <w:noProof/>
        </w:rPr>
      </w:pPr>
      <w:r>
        <w:rPr>
          <w:rFonts w:hint="eastAsia"/>
          <w:noProof/>
        </w:rPr>
        <w:t>十一、团队建设与领导力发展</w:t>
      </w:r>
      <w:r>
        <w:rPr>
          <w:noProof/>
        </w:rPr>
        <w:tab/>
      </w:r>
      <w:r>
        <w:rPr>
          <w:noProof/>
        </w:rPr>
        <w:fldChar w:fldCharType="begin"/>
      </w:r>
      <w:r>
        <w:rPr>
          <w:noProof/>
        </w:rPr>
        <w:instrText xml:space="preserve"> PAGEREF _Toc152948680 \h </w:instrText>
      </w:r>
      <w:r>
        <w:rPr>
          <w:noProof/>
        </w:rPr>
        <w:fldChar w:fldCharType="separate"/>
      </w:r>
      <w:r>
        <w:rPr>
          <w:noProof/>
        </w:rPr>
        <w:t>39</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、高效团队建设原则</w:t>
      </w:r>
      <w:r>
        <w:rPr>
          <w:noProof/>
        </w:rPr>
        <w:tab/>
      </w:r>
      <w:r>
        <w:rPr>
          <w:noProof/>
        </w:rPr>
        <w:fldChar w:fldCharType="begin"/>
      </w:r>
      <w:r>
        <w:rPr>
          <w:noProof/>
        </w:rPr>
        <w:instrText xml:space="preserve"> PAGEREF _Toc152948681 \h </w:instrText>
      </w:r>
      <w:r>
        <w:rPr>
          <w:noProof/>
        </w:rPr>
        <w:fldChar w:fldCharType="separate"/>
      </w:r>
      <w:r>
        <w:rPr>
          <w:noProof/>
        </w:rPr>
        <w:t>39</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、团队文化与价值观塑造</w:t>
      </w:r>
      <w:r>
        <w:rPr>
          <w:noProof/>
        </w:rPr>
        <w:tab/>
      </w:r>
      <w:r>
        <w:rPr>
          <w:noProof/>
        </w:rPr>
        <w:fldChar w:fldCharType="begin"/>
      </w:r>
      <w:r>
        <w:rPr>
          <w:noProof/>
        </w:rPr>
        <w:instrText xml:space="preserve"> PAGEREF _Toc152948682 \h </w:instrText>
      </w:r>
      <w:r>
        <w:rPr>
          <w:noProof/>
        </w:rPr>
        <w:fldChar w:fldCharType="separate"/>
      </w:r>
      <w:r>
        <w:rPr>
          <w:noProof/>
        </w:rPr>
        <w:t>41</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、领导力发展计划</w:t>
      </w:r>
      <w:r>
        <w:rPr>
          <w:noProof/>
        </w:rPr>
        <w:tab/>
      </w:r>
      <w:r>
        <w:rPr>
          <w:noProof/>
        </w:rPr>
        <w:fldChar w:fldCharType="begin"/>
      </w:r>
      <w:r>
        <w:rPr>
          <w:noProof/>
        </w:rPr>
        <w:instrText xml:space="preserve"> PAGEREF _Toc152948683 \h </w:instrText>
      </w:r>
      <w:r>
        <w:rPr>
          <w:noProof/>
        </w:rPr>
        <w:fldChar w:fldCharType="separate"/>
      </w:r>
      <w:r>
        <w:rPr>
          <w:noProof/>
        </w:rPr>
        <w:t>43</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、团队沟通与协作机制</w:t>
      </w:r>
      <w:r>
        <w:rPr>
          <w:noProof/>
        </w:rPr>
        <w:tab/>
      </w:r>
      <w:r>
        <w:rPr>
          <w:noProof/>
        </w:rPr>
        <w:fldChar w:fldCharType="begin"/>
      </w:r>
      <w:r>
        <w:rPr>
          <w:noProof/>
        </w:rPr>
        <w:instrText xml:space="preserve"> PAGEREF _Toc152948684 \h </w:instrText>
      </w:r>
      <w:r>
        <w:rPr>
          <w:noProof/>
        </w:rPr>
        <w:fldChar w:fldCharType="separate"/>
      </w:r>
      <w:r>
        <w:rPr>
          <w:noProof/>
        </w:rPr>
        <w:t>44</w:t>
      </w:r>
      <w:r>
        <w:rPr>
          <w:noProof/>
        </w:rPr>
        <w:fldChar w:fldCharType="end"/>
      </w:r>
    </w:p>
    <w:p w:rsidR="000F69D9">
      <w:pPr>
        <w:pStyle w:val="TOC2"/>
        <w:tabs>
          <w:tab w:val="right" w:leader="dot" w:pos="8296"/>
        </w:tabs>
        <w:rPr>
          <w:noProof/>
        </w:rPr>
      </w:pPr>
      <w:r>
        <w:rPr>
          <w:noProof/>
        </w:rPr>
        <w:t>(</w:t>
      </w:r>
      <w:r>
        <w:rPr>
          <w:rFonts w:hint="eastAsia"/>
          <w:noProof/>
        </w:rPr>
        <w:t>五</w:t>
      </w:r>
      <w:r>
        <w:rPr>
          <w:noProof/>
        </w:rPr>
        <w:t>)</w:t>
      </w:r>
      <w:r>
        <w:rPr>
          <w:rFonts w:hint="eastAsia"/>
          <w:noProof/>
        </w:rPr>
        <w:t>、领导力在变革中的作用</w:t>
      </w:r>
      <w:r>
        <w:rPr>
          <w:noProof/>
        </w:rPr>
        <w:tab/>
      </w:r>
      <w:r>
        <w:rPr>
          <w:noProof/>
        </w:rPr>
        <w:fldChar w:fldCharType="begin"/>
      </w:r>
      <w:r>
        <w:rPr>
          <w:noProof/>
        </w:rPr>
        <w:instrText xml:space="preserve"> PAGEREF _Toc152948685 \h </w:instrText>
      </w:r>
      <w:r>
        <w:rPr>
          <w:noProof/>
        </w:rPr>
        <w:fldChar w:fldCharType="separate"/>
      </w:r>
      <w:r>
        <w:rPr>
          <w:noProof/>
        </w:rPr>
        <w:t>45</w:t>
      </w:r>
      <w:r>
        <w:rPr>
          <w:noProof/>
        </w:rPr>
        <w:fldChar w:fldCharType="end"/>
      </w:r>
    </w:p>
    <w:p w:rsidR="000F69D9">
      <w:pPr>
        <w:pStyle w:val="TOC1"/>
        <w:tabs>
          <w:tab w:val="right" w:leader="dot" w:pos="8296"/>
        </w:tabs>
        <w:rPr>
          <w:noProof/>
        </w:rPr>
      </w:pPr>
      <w:r>
        <w:rPr>
          <w:rFonts w:hint="eastAsia"/>
          <w:noProof/>
        </w:rPr>
        <w:t>十二、招聘与人才发展</w:t>
      </w:r>
      <w:r>
        <w:rPr>
          <w:noProof/>
        </w:rPr>
        <w:tab/>
      </w:r>
      <w:r>
        <w:rPr>
          <w:noProof/>
        </w:rPr>
        <w:fldChar w:fldCharType="begin"/>
      </w:r>
      <w:r>
        <w:rPr>
          <w:noProof/>
        </w:rPr>
        <w:instrText xml:space="preserve"> PAGEREF _Toc152948686 \h </w:instrText>
      </w:r>
      <w:r>
        <w:rPr>
          <w:noProof/>
        </w:rPr>
        <w:fldChar w:fldCharType="separate"/>
      </w:r>
      <w:r>
        <w:rPr>
          <w:noProof/>
        </w:rPr>
        <w:t>46</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、人才需求分析</w:t>
      </w:r>
      <w:r>
        <w:rPr>
          <w:noProof/>
        </w:rPr>
        <w:tab/>
      </w:r>
      <w:r>
        <w:rPr>
          <w:noProof/>
        </w:rPr>
        <w:fldChar w:fldCharType="begin"/>
      </w:r>
      <w:r>
        <w:rPr>
          <w:noProof/>
        </w:rPr>
        <w:instrText xml:space="preserve"> PAGEREF _Toc152948687 \h </w:instrText>
      </w:r>
      <w:r>
        <w:rPr>
          <w:noProof/>
        </w:rPr>
        <w:fldChar w:fldCharType="separate"/>
      </w:r>
      <w:r>
        <w:rPr>
          <w:noProof/>
        </w:rPr>
        <w:t>46</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、招聘计划与流程</w:t>
      </w:r>
      <w:r>
        <w:rPr>
          <w:noProof/>
        </w:rPr>
        <w:tab/>
      </w:r>
      <w:r>
        <w:rPr>
          <w:noProof/>
        </w:rPr>
        <w:fldChar w:fldCharType="begin"/>
      </w:r>
      <w:r>
        <w:rPr>
          <w:noProof/>
        </w:rPr>
        <w:instrText xml:space="preserve"> PAGEREF _Toc152948688 \h </w:instrText>
      </w:r>
      <w:r>
        <w:rPr>
          <w:noProof/>
        </w:rPr>
        <w:fldChar w:fldCharType="separate"/>
      </w:r>
      <w:r>
        <w:rPr>
          <w:noProof/>
        </w:rPr>
        <w:t>47</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_Toc152948689 \h </w:instrText>
      </w:r>
      <w:r>
        <w:rPr>
          <w:noProof/>
        </w:rPr>
        <w:fldChar w:fldCharType="separate"/>
      </w:r>
      <w:r>
        <w:rPr>
          <w:noProof/>
        </w:rPr>
        <w:t>48</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、绩效考核与激励</w:t>
      </w:r>
      <w:r>
        <w:rPr>
          <w:noProof/>
        </w:rPr>
        <w:tab/>
      </w:r>
      <w:r>
        <w:rPr>
          <w:noProof/>
        </w:rPr>
        <w:fldChar w:fldCharType="begin"/>
      </w:r>
      <w:r>
        <w:rPr>
          <w:noProof/>
        </w:rPr>
        <w:instrText xml:space="preserve"> PAGEREF _Toc152948690 \h </w:instrText>
      </w:r>
      <w:r>
        <w:rPr>
          <w:noProof/>
        </w:rPr>
        <w:fldChar w:fldCharType="separate"/>
      </w:r>
      <w:r>
        <w:rPr>
          <w:noProof/>
        </w:rPr>
        <w:t>49</w:t>
      </w:r>
      <w:r>
        <w:rPr>
          <w:noProof/>
        </w:rPr>
        <w:fldChar w:fldCharType="end"/>
      </w:r>
    </w:p>
    <w:p w:rsidR="000F69D9">
      <w:pPr>
        <w:pStyle w:val="TOC2"/>
        <w:tabs>
          <w:tab w:val="right" w:leader="dot" w:pos="8296"/>
        </w:tabs>
        <w:rPr>
          <w:noProof/>
        </w:rPr>
      </w:pPr>
      <w:r>
        <w:rPr>
          <w:noProof/>
        </w:rPr>
        <w:t>(</w:t>
      </w:r>
      <w:r>
        <w:rPr>
          <w:rFonts w:hint="eastAsia"/>
          <w:noProof/>
        </w:rPr>
        <w:t>五</w:t>
      </w:r>
      <w:r>
        <w:rPr>
          <w:noProof/>
        </w:rPr>
        <w:t>)</w:t>
      </w:r>
      <w:r>
        <w:rPr>
          <w:rFonts w:hint="eastAsia"/>
          <w:noProof/>
        </w:rPr>
        <w:t>、人才流动与留存</w:t>
      </w:r>
      <w:r>
        <w:rPr>
          <w:noProof/>
        </w:rPr>
        <w:tab/>
      </w:r>
      <w:r>
        <w:rPr>
          <w:noProof/>
        </w:rPr>
        <w:fldChar w:fldCharType="begin"/>
      </w:r>
      <w:r>
        <w:rPr>
          <w:noProof/>
        </w:rPr>
        <w:instrText xml:space="preserve"> PAGEREF _Toc152948691 \h </w:instrText>
      </w:r>
      <w:r>
        <w:rPr>
          <w:noProof/>
        </w:rPr>
        <w:fldChar w:fldCharType="separate"/>
      </w:r>
      <w:r>
        <w:rPr>
          <w:noProof/>
        </w:rPr>
        <w:t>50</w:t>
      </w:r>
      <w:r>
        <w:rPr>
          <w:noProof/>
        </w:rPr>
        <w:fldChar w:fldCharType="end"/>
      </w:r>
    </w:p>
    <w:p w:rsidR="000F69D9">
      <w:pPr>
        <w:pStyle w:val="TOC1"/>
        <w:tabs>
          <w:tab w:val="right" w:leader="dot" w:pos="8296"/>
        </w:tabs>
        <w:rPr>
          <w:noProof/>
        </w:rPr>
      </w:pPr>
      <w:r>
        <w:rPr>
          <w:rFonts w:hint="eastAsia"/>
          <w:noProof/>
        </w:rPr>
        <w:t>十三、供应链管理</w:t>
      </w:r>
      <w:r>
        <w:rPr>
          <w:noProof/>
        </w:rPr>
        <w:tab/>
      </w:r>
      <w:r>
        <w:rPr>
          <w:noProof/>
        </w:rPr>
        <w:fldChar w:fldCharType="begin"/>
      </w:r>
      <w:r>
        <w:rPr>
          <w:noProof/>
        </w:rPr>
        <w:instrText xml:space="preserve"> PAGEREF _Toc152948692 \h </w:instrText>
      </w:r>
      <w:r>
        <w:rPr>
          <w:noProof/>
        </w:rPr>
        <w:fldChar w:fldCharType="separate"/>
      </w:r>
      <w:r>
        <w:rPr>
          <w:noProof/>
        </w:rPr>
        <w:t>51</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、供应链战略规划</w:t>
      </w:r>
      <w:r>
        <w:rPr>
          <w:noProof/>
        </w:rPr>
        <w:tab/>
      </w:r>
      <w:r>
        <w:rPr>
          <w:noProof/>
        </w:rPr>
        <w:fldChar w:fldCharType="begin"/>
      </w:r>
      <w:r>
        <w:rPr>
          <w:noProof/>
        </w:rPr>
        <w:instrText xml:space="preserve"> PAGEREF _Toc152948693 \h </w:instrText>
      </w:r>
      <w:r>
        <w:rPr>
          <w:noProof/>
        </w:rPr>
        <w:fldChar w:fldCharType="separate"/>
      </w:r>
      <w:r>
        <w:rPr>
          <w:noProof/>
        </w:rPr>
        <w:t>51</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、供应商选择与评估</w:t>
      </w:r>
      <w:r>
        <w:rPr>
          <w:noProof/>
        </w:rPr>
        <w:tab/>
      </w:r>
      <w:r>
        <w:rPr>
          <w:noProof/>
        </w:rPr>
        <w:fldChar w:fldCharType="begin"/>
      </w:r>
      <w:r>
        <w:rPr>
          <w:noProof/>
        </w:rPr>
        <w:instrText xml:space="preserve"> PAGEREF _Toc152948694 \h </w:instrText>
      </w:r>
      <w:r>
        <w:rPr>
          <w:noProof/>
        </w:rPr>
        <w:fldChar w:fldCharType="separate"/>
      </w:r>
      <w:r>
        <w:rPr>
          <w:noProof/>
        </w:rPr>
        <w:t>53</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、物流与库存管理</w:t>
      </w:r>
      <w:r>
        <w:rPr>
          <w:noProof/>
        </w:rPr>
        <w:tab/>
      </w:r>
      <w:r>
        <w:rPr>
          <w:noProof/>
        </w:rPr>
        <w:fldChar w:fldCharType="begin"/>
      </w:r>
      <w:r>
        <w:rPr>
          <w:noProof/>
        </w:rPr>
        <w:instrText xml:space="preserve"> PAGEREF _Toc152948695 \h </w:instrText>
      </w:r>
      <w:r>
        <w:rPr>
          <w:noProof/>
        </w:rPr>
        <w:fldChar w:fldCharType="separate"/>
      </w:r>
      <w:r>
        <w:rPr>
          <w:noProof/>
        </w:rPr>
        <w:t>54</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、供应链风险管理</w:t>
      </w:r>
      <w:r>
        <w:rPr>
          <w:noProof/>
        </w:rPr>
        <w:tab/>
      </w:r>
      <w:r>
        <w:rPr>
          <w:noProof/>
        </w:rPr>
        <w:fldChar w:fldCharType="begin"/>
      </w:r>
      <w:r>
        <w:rPr>
          <w:noProof/>
        </w:rPr>
        <w:instrText xml:space="preserve"> PAGEREF _Toc152948696 \h </w:instrText>
      </w:r>
      <w:r>
        <w:rPr>
          <w:noProof/>
        </w:rPr>
        <w:fldChar w:fldCharType="separate"/>
      </w:r>
      <w:r>
        <w:rPr>
          <w:noProof/>
        </w:rPr>
        <w:t>56</w:t>
      </w:r>
      <w:r>
        <w:rPr>
          <w:noProof/>
        </w:rPr>
        <w:fldChar w:fldCharType="end"/>
      </w:r>
    </w:p>
    <w:p w:rsidR="000F69D9">
      <w:pPr>
        <w:pStyle w:val="TOC2"/>
        <w:tabs>
          <w:tab w:val="right" w:leader="dot" w:pos="8296"/>
        </w:tabs>
        <w:rPr>
          <w:noProof/>
        </w:rPr>
      </w:pPr>
      <w:r>
        <w:rPr>
          <w:noProof/>
        </w:rPr>
        <w:t>(</w:t>
      </w:r>
      <w:r>
        <w:rPr>
          <w:rFonts w:hint="eastAsia"/>
          <w:noProof/>
        </w:rPr>
        <w:t>五</w:t>
      </w:r>
      <w:r>
        <w:rPr>
          <w:noProof/>
        </w:rPr>
        <w:t>)</w:t>
      </w:r>
      <w:r>
        <w:rPr>
          <w:rFonts w:hint="eastAsia"/>
          <w:noProof/>
        </w:rPr>
        <w:t>、供应链协同与信息共享</w:t>
      </w:r>
      <w:r>
        <w:rPr>
          <w:noProof/>
        </w:rPr>
        <w:tab/>
      </w:r>
      <w:r>
        <w:rPr>
          <w:noProof/>
        </w:rPr>
        <w:fldChar w:fldCharType="begin"/>
      </w:r>
      <w:r>
        <w:rPr>
          <w:noProof/>
        </w:rPr>
        <w:instrText xml:space="preserve"> PAGEREF _Toc152948697 \h </w:instrText>
      </w:r>
      <w:r>
        <w:rPr>
          <w:noProof/>
        </w:rPr>
        <w:fldChar w:fldCharType="separate"/>
      </w:r>
      <w:r>
        <w:rPr>
          <w:noProof/>
        </w:rPr>
        <w:t>57</w:t>
      </w:r>
      <w:r>
        <w:rPr>
          <w:noProof/>
        </w:rPr>
        <w:fldChar w:fldCharType="end"/>
      </w:r>
    </w:p>
    <w:p w:rsidR="000F69D9">
      <w:pPr>
        <w:pStyle w:val="TOC1"/>
        <w:tabs>
          <w:tab w:val="right" w:leader="dot" w:pos="8296"/>
        </w:tabs>
        <w:rPr>
          <w:noProof/>
        </w:rPr>
      </w:pPr>
      <w:r>
        <w:rPr>
          <w:rFonts w:hint="eastAsia"/>
          <w:noProof/>
        </w:rPr>
        <w:t>十四、制度建设与员工手册</w:t>
      </w:r>
      <w:r>
        <w:rPr>
          <w:noProof/>
        </w:rPr>
        <w:tab/>
      </w:r>
      <w:r>
        <w:rPr>
          <w:noProof/>
        </w:rPr>
        <w:fldChar w:fldCharType="begin"/>
      </w:r>
      <w:r>
        <w:rPr>
          <w:noProof/>
        </w:rPr>
        <w:instrText xml:space="preserve"> PAGEREF _Toc152948698 \h </w:instrText>
      </w:r>
      <w:r>
        <w:rPr>
          <w:noProof/>
        </w:rPr>
        <w:fldChar w:fldCharType="separate"/>
      </w:r>
      <w:r>
        <w:rPr>
          <w:noProof/>
        </w:rPr>
        <w:t>58</w:t>
      </w:r>
      <w:r>
        <w:rPr>
          <w:noProof/>
        </w:rPr>
        <w:fldChar w:fldCharType="end"/>
      </w:r>
    </w:p>
    <w:p w:rsidR="000F69D9">
      <w:pPr>
        <w:pStyle w:val="TOC2"/>
        <w:tabs>
          <w:tab w:val="right" w:leader="dot" w:pos="8296"/>
        </w:tabs>
        <w:rPr>
          <w:noProof/>
        </w:rPr>
      </w:pPr>
      <w:r>
        <w:rPr>
          <w:noProof/>
        </w:rPr>
        <w:t>(</w:t>
      </w:r>
      <w:r>
        <w:rPr>
          <w:rFonts w:hint="eastAsia"/>
          <w:noProof/>
        </w:rPr>
        <w:t>一</w:t>
      </w:r>
      <w:r>
        <w:rPr>
          <w:noProof/>
        </w:rPr>
        <w:t>)</w:t>
      </w:r>
      <w:r>
        <w:rPr>
          <w:rFonts w:hint="eastAsia"/>
          <w:noProof/>
        </w:rPr>
        <w:t>、公司制度建设</w:t>
      </w:r>
      <w:r>
        <w:rPr>
          <w:noProof/>
        </w:rPr>
        <w:tab/>
      </w:r>
      <w:r>
        <w:rPr>
          <w:noProof/>
        </w:rPr>
        <w:fldChar w:fldCharType="begin"/>
      </w:r>
      <w:r>
        <w:rPr>
          <w:noProof/>
        </w:rPr>
        <w:instrText xml:space="preserve"> PAGEREF _Toc152948699 \h </w:instrText>
      </w:r>
      <w:r>
        <w:rPr>
          <w:noProof/>
        </w:rPr>
        <w:fldChar w:fldCharType="separate"/>
      </w:r>
      <w:r>
        <w:rPr>
          <w:noProof/>
        </w:rPr>
        <w:t>58</w:t>
      </w:r>
      <w:r>
        <w:rPr>
          <w:noProof/>
        </w:rPr>
        <w:fldChar w:fldCharType="end"/>
      </w:r>
    </w:p>
    <w:p w:rsidR="000F69D9">
      <w:pPr>
        <w:pStyle w:val="TOC2"/>
        <w:tabs>
          <w:tab w:val="right" w:leader="dot" w:pos="8296"/>
        </w:tabs>
        <w:rPr>
          <w:noProof/>
        </w:rPr>
      </w:pPr>
      <w:r>
        <w:rPr>
          <w:noProof/>
        </w:rPr>
        <w:t>(</w:t>
      </w:r>
      <w:r>
        <w:rPr>
          <w:rFonts w:hint="eastAsia"/>
          <w:noProof/>
        </w:rPr>
        <w:t>二</w:t>
      </w:r>
      <w:r>
        <w:rPr>
          <w:noProof/>
        </w:rPr>
        <w:t>)</w:t>
      </w:r>
      <w:r>
        <w:rPr>
          <w:rFonts w:hint="eastAsia"/>
          <w:noProof/>
        </w:rPr>
        <w:t>、员工手册编制</w:t>
      </w:r>
      <w:r>
        <w:rPr>
          <w:noProof/>
        </w:rPr>
        <w:tab/>
      </w:r>
      <w:r>
        <w:rPr>
          <w:noProof/>
        </w:rPr>
        <w:fldChar w:fldCharType="begin"/>
      </w:r>
      <w:r>
        <w:rPr>
          <w:noProof/>
        </w:rPr>
        <w:instrText xml:space="preserve"> PAGEREF _Toc152948700 \h </w:instrText>
      </w:r>
      <w:r>
        <w:rPr>
          <w:noProof/>
        </w:rPr>
        <w:fldChar w:fldCharType="separate"/>
      </w:r>
      <w:r>
        <w:rPr>
          <w:noProof/>
        </w:rPr>
        <w:t>59</w:t>
      </w:r>
      <w:r>
        <w:rPr>
          <w:noProof/>
        </w:rPr>
        <w:fldChar w:fldCharType="end"/>
      </w:r>
    </w:p>
    <w:p w:rsidR="000F69D9">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_Toc152948701 \h </w:instrText>
      </w:r>
      <w:r>
        <w:rPr>
          <w:noProof/>
        </w:rPr>
        <w:fldChar w:fldCharType="separate"/>
      </w:r>
      <w:r>
        <w:rPr>
          <w:noProof/>
        </w:rPr>
        <w:t>61</w:t>
      </w:r>
      <w:r>
        <w:rPr>
          <w:noProof/>
        </w:rPr>
        <w:fldChar w:fldCharType="end"/>
      </w:r>
    </w:p>
    <w:p w:rsidR="000F69D9">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_Toc152948702 \h </w:instrText>
      </w:r>
      <w:r>
        <w:rPr>
          <w:noProof/>
        </w:rPr>
        <w:fldChar w:fldCharType="separate"/>
      </w:r>
      <w:r>
        <w:rPr>
          <w:noProof/>
        </w:rPr>
        <w:t>63</w:t>
      </w:r>
      <w:r>
        <w:rPr>
          <w:noProof/>
        </w:rPr>
        <w:fldChar w:fldCharType="end"/>
      </w:r>
    </w:p>
    <w:p w:rsidR="000F69D9">
      <w:pPr>
        <w:pStyle w:val="TOC2"/>
        <w:tabs>
          <w:tab w:val="right" w:leader="dot" w:pos="8296"/>
        </w:tabs>
        <w:rPr>
          <w:noProof/>
        </w:rPr>
      </w:pPr>
      <w:r>
        <w:rPr>
          <w:noProof/>
        </w:rPr>
        <w:t>(</w:t>
      </w:r>
      <w:r>
        <w:rPr>
          <w:rFonts w:hint="eastAsia"/>
          <w:noProof/>
        </w:rPr>
        <w:t>五</w:t>
      </w:r>
      <w:r>
        <w:rPr>
          <w:noProof/>
        </w:rPr>
        <w:t>)</w:t>
      </w:r>
      <w:r>
        <w:rPr>
          <w:rFonts w:hint="eastAsia"/>
          <w:noProof/>
        </w:rPr>
        <w:t>、制度优化与更新</w:t>
      </w:r>
      <w:r>
        <w:rPr>
          <w:noProof/>
        </w:rPr>
        <w:tab/>
      </w:r>
      <w:r>
        <w:rPr>
          <w:noProof/>
        </w:rPr>
        <w:fldChar w:fldCharType="begin"/>
      </w:r>
      <w:r>
        <w:rPr>
          <w:noProof/>
        </w:rPr>
        <w:instrText xml:space="preserve"> PAGEREF _Toc152948703 \h </w:instrText>
      </w:r>
      <w:r>
        <w:rPr>
          <w:noProof/>
        </w:rPr>
        <w:fldChar w:fldCharType="separate"/>
      </w:r>
      <w:r>
        <w:rPr>
          <w:noProof/>
        </w:rPr>
        <w:t>64</w:t>
      </w:r>
      <w:r>
        <w:rPr>
          <w:noProof/>
        </w:rPr>
        <w:fldChar w:fldCharType="end"/>
      </w:r>
    </w:p>
    <w:p w:rsidR="000F69D9" w:rsidP="000F69D9">
      <w:pPr>
        <w:widowControl/>
        <w:jc w:val="center"/>
        <w:rPr>
          <w:b/>
          <w:bCs/>
          <w:kern w:val="44"/>
          <w:sz w:val="44"/>
          <w:szCs w:val="44"/>
        </w:rPr>
        <w:sectPr>
          <w:type w:val="nextPage"/>
          <w:pgSz w:w="11906" w:h="16838"/>
          <w:pgMar w:top="1440" w:right="1800" w:bottom="1440" w:left="1800" w:header="851" w:footer="992" w:gutter="0"/>
          <w:pgNumType w:start="3"/>
          <w:cols w:space="425"/>
          <w:titlePg w:val="0"/>
          <w:docGrid w:type="lines" w:linePitch="312"/>
        </w:sectPr>
      </w:pPr>
      <w:r>
        <w:fldChar w:fldCharType="end"/>
      </w:r>
    </w:p>
    <w:p w:rsidR="000F69D9" w:rsidP="000F69D9">
      <w:pPr>
        <w:pStyle w:val="Heading1"/>
        <w:jc w:val="center"/>
        <w:rPr>
          <w:rFonts w:hint="eastAsia"/>
        </w:rPr>
      </w:pPr>
      <w:bookmarkStart w:id="1" w:name="_Toc152948633"/>
      <w:r w:rsidRPr="000F69D9">
        <w:rPr>
          <w:rFonts w:hint="eastAsia"/>
        </w:rPr>
        <w:t>概论</w:t>
      </w:r>
      <w:bookmarkEnd w:id="1"/>
    </w:p>
    <w:p w:rsidR="000F69D9" w:rsidP="000F69D9">
      <w:pPr>
        <w:ind w:firstLine="560" w:firstLineChars="200"/>
        <w:rPr>
          <w:rFonts w:ascii="仿宋" w:eastAsia="仿宋" w:hAnsi="仿宋" w:hint="eastAsia"/>
          <w:sz w:val="28"/>
        </w:rPr>
      </w:pPr>
      <w:r w:rsidRPr="000F69D9">
        <w:rPr>
          <w:rFonts w:ascii="仿宋" w:eastAsia="仿宋" w:hAnsi="仿宋" w:hint="eastAsia"/>
          <w:sz w:val="28"/>
        </w:rPr>
        <w:t>本</w:t>
      </w:r>
      <w:r w:rsidRPr="000F69D9">
        <w:rPr>
          <w:rFonts w:ascii="仿宋" w:eastAsia="仿宋" w:hAnsi="仿宋" w:hint="eastAsia"/>
          <w:sz w:val="28"/>
        </w:rPr>
        <w:t>项目投资分析及可行性报告</w:t>
      </w:r>
      <w:r w:rsidRPr="000F69D9">
        <w:rPr>
          <w:rFonts w:ascii="仿宋" w:eastAsia="仿宋" w:hAnsi="仿宋" w:hint="eastAsia"/>
          <w:sz w:val="28"/>
        </w:rPr>
        <w:t>是一个系统性的文档，旨在规范和指导集线器项目的实施过程。本方案的开展将包括集线器项目的目的和背景、需求分析、项目范围、时间计划、资源分配等重要内容。此方案的编写旨在促进知识和经验的交流，为相关人员提供一个共同认知的平台。请注意，本方案不可做为商业用途，只用作学习交流。</w:t>
      </w:r>
    </w:p>
    <w:p w:rsidR="000F69D9" w:rsidP="000F69D9">
      <w:pPr>
        <w:pStyle w:val="Heading1"/>
        <w:rPr>
          <w:rFonts w:hint="eastAsia"/>
        </w:rPr>
      </w:pPr>
      <w:bookmarkStart w:id="2" w:name="_Toc152948634"/>
      <w:r w:rsidRPr="000F69D9">
        <w:rPr>
          <w:rFonts w:hint="eastAsia"/>
        </w:rPr>
        <w:t>一、技术方案</w:t>
      </w:r>
      <w:bookmarkEnd w:id="2"/>
    </w:p>
    <w:p w:rsidR="000F69D9" w:rsidP="000F69D9">
      <w:pPr>
        <w:pStyle w:val="Heading2"/>
        <w:rPr>
          <w:rFonts w:hint="eastAsia"/>
        </w:rPr>
      </w:pPr>
      <w:bookmarkStart w:id="3" w:name="_Toc152948635"/>
      <w:r w:rsidRPr="000F69D9">
        <w:rPr>
          <w:rFonts w:hint="eastAsia"/>
        </w:rPr>
        <w:t>(</w:t>
      </w:r>
      <w:r w:rsidRPr="000F69D9">
        <w:rPr>
          <w:rFonts w:hint="eastAsia"/>
        </w:rPr>
        <w:t>一</w:t>
      </w:r>
      <w:r w:rsidRPr="000F69D9">
        <w:rPr>
          <w:rFonts w:hint="eastAsia"/>
        </w:rPr>
        <w:t>)</w:t>
      </w:r>
      <w:r w:rsidRPr="000F69D9">
        <w:rPr>
          <w:rFonts w:hint="eastAsia"/>
        </w:rPr>
        <w:t>、企业技术研发分析</w:t>
      </w:r>
      <w:bookmarkEnd w:id="3"/>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在新产品开发领域，我们将贯彻市场占有率最大化和核心业务跨越式发展的战略，以技术创新、市场营销、人才培养和品牌建设为核心，全面推进企业技术研发的管理和实践。</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技术创新战略</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我们将坚持技术创新的前瞻性，将其纳入企业发展规划的核心。通过引入现代国际化的管理方法，建立全方位的科研管理体系，涵盖规划、开发、技术、工艺、试制等各个环节。这一闭环管理体系旨在保障新产品研发过程中市场调研、产品规划、产品开发、新产品试制、性能验证、产品完善和批量生产等工作的有序展开。</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市场营销战略</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4"/>
          <w:cols w:space="425"/>
          <w:titlePg w:val="0"/>
          <w:docGrid w:type="lines" w:linePitch="312"/>
        </w:sectPr>
      </w:pPr>
      <w:r w:rsidRPr="000F69D9">
        <w:rPr>
          <w:rFonts w:ascii="仿宋" w:eastAsia="仿宋" w:hAnsi="仿宋" w:hint="eastAsia"/>
          <w:sz w:val="28"/>
        </w:rPr>
        <w:t>我们将在市场营销战略上寻求跨足式发展，确保新产品不仅具备技术创新的优势，也能在市场上获得广泛认可。通过深入分析市场需</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求，精准定位产品，实施差异化营销策略，提升产品在竞争激烈市场中的竞争力。</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人才战略</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人才是技术创新的核心推动力。我们将建设具备创新能力和协同精神的研发团队，通过人才培养、引进和激励等手段，搭建一个有利于创新的人才生态系统。通过不断提升员工的技术水平和创新意识，实现企业长期可持续发展。</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品牌战略</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在新产品推向市场时，我们将注重品牌建设，打造具有良好口碑和品牌影响力的产品。通过品牌战略的持续实施，我们的产品将更好地满足消费者需求，提升品牌在市场中的竞争力。</w:t>
      </w:r>
    </w:p>
    <w:p w:rsidR="000F69D9" w:rsidP="000F69D9">
      <w:pPr>
        <w:ind w:firstLine="560" w:firstLineChars="200"/>
        <w:rPr>
          <w:rFonts w:ascii="仿宋" w:eastAsia="仿宋" w:hAnsi="仿宋" w:hint="eastAsia"/>
          <w:sz w:val="28"/>
        </w:rPr>
      </w:pPr>
      <w:r w:rsidRPr="000F69D9">
        <w:rPr>
          <w:rFonts w:ascii="仿宋" w:eastAsia="仿宋" w:hAnsi="仿宋" w:hint="eastAsia"/>
          <w:sz w:val="28"/>
        </w:rPr>
        <w:t>通过全面协调技术创新、市场营销、人才和品牌等方面的战略，我们致力于构建一个能够持续进行科技创新的企业体系，推动企业技术研发工作在高效、有序、创新的环境中蓬勃发展。</w:t>
      </w:r>
    </w:p>
    <w:p w:rsidR="000F69D9" w:rsidP="000F69D9">
      <w:pPr>
        <w:pStyle w:val="Heading2"/>
      </w:pPr>
      <w:bookmarkStart w:id="4" w:name="_Toc152948636"/>
      <w:r w:rsidRPr="000F69D9">
        <w:t>(</w:t>
      </w:r>
      <w:r w:rsidRPr="000F69D9">
        <w:t>二</w:t>
      </w:r>
      <w:r w:rsidRPr="000F69D9">
        <w:t>)</w:t>
      </w:r>
      <w:r w:rsidRPr="000F69D9">
        <w:t>、集线器项目技术工艺分析</w:t>
      </w:r>
      <w:bookmarkEnd w:id="4"/>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在选择生产技术方案时，我们遵循以下原则，以确保技术先进、经济合理、资源综合利用：</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1. 技术先进可行： 采用先进的集散型控制系统，由计算机统一控制整个生产线的各工艺参数，以提高产品质量稳定性，同时降低物料消耗。</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0F69D9">
        <w:rPr>
          <w:rFonts w:ascii="仿宋" w:eastAsia="仿宋" w:hAnsi="仿宋" w:hint="eastAsia"/>
          <w:sz w:val="28"/>
        </w:rPr>
        <w:t>2. 经济上合理有利： 在工艺设备的配置上，依据节能原则选择</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新型节能设备，优先考虑环境保护型设备，以满足产品方案的要求。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3. 综合利用资源： 严格按行业规范组织生产经营活动，有效控制产品质量，提供优质产品和服务。保障工艺流程能够满足集线器项目产品要求，加强员工技术培训，严格按照工艺流程技术要求进行操作，提高产品合格率。</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4. 高起点、优质量、专业化、经济规模： 采用新技术、新工艺和高效率专用设备，使用高质量的原辅材料，稳定和提高产品质量，制造高附加值的产品，不断提高企业市场竞争力。</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5. 三同时原则： 集线器项目建设贯彻“三同时”的原则，注重环境保护、职业安全卫生、消防及节能等各项措施的落实。</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工艺技术来源及特点</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集线器项目拟采用国内成熟的生产工艺，生产技术由生产技术人员和研发技术人员共同制定。所采用的技术具有能耗低、高质量、高环保性的特点，所生产的产品已经在国内外市场获得认可。</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技术保障措施</w:t>
      </w:r>
    </w:p>
    <w:p w:rsidR="000F69D9" w:rsidP="000F69D9">
      <w:pPr>
        <w:ind w:firstLine="560" w:firstLineChars="200"/>
        <w:rPr>
          <w:rFonts w:ascii="仿宋" w:eastAsia="仿宋" w:hAnsi="仿宋" w:hint="eastAsia"/>
          <w:sz w:val="28"/>
        </w:rPr>
      </w:pPr>
      <w:r w:rsidRPr="000F69D9">
        <w:rPr>
          <w:rFonts w:ascii="仿宋" w:eastAsia="仿宋" w:hAnsi="仿宋" w:hint="eastAsia"/>
          <w:sz w:val="28"/>
        </w:rPr>
        <w:t>集线器项目的技术保障措施从设计、施工、试运行到投产、销售等各个环节，都聘请专家进行专门指导，以确保集线器项目在技术开发和生产技术应用上达到现代化生产水平。这种综合的技术支持将确保集线器项目的可持续发展和高效运营。</w:t>
      </w:r>
    </w:p>
    <w:p w:rsidR="000F69D9" w:rsidP="000F69D9">
      <w:pPr>
        <w:pStyle w:val="Heading2"/>
      </w:pPr>
      <w:bookmarkStart w:id="5" w:name="_Toc152948637"/>
      <w:r w:rsidRPr="000F69D9">
        <w:t>(</w:t>
      </w:r>
      <w:r w:rsidRPr="000F69D9">
        <w:t>三</w:t>
      </w:r>
      <w:r w:rsidRPr="000F69D9">
        <w:t>)</w:t>
      </w:r>
      <w:r w:rsidRPr="000F69D9">
        <w:t>、集线器项目技术流程</w:t>
      </w:r>
      <w:bookmarkEnd w:id="5"/>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r w:rsidRPr="000F69D9">
        <w:rPr>
          <w:rFonts w:ascii="仿宋" w:eastAsia="仿宋" w:hAnsi="仿宋" w:hint="eastAsia"/>
          <w:sz w:val="28"/>
        </w:rPr>
        <w:t>1. 产品研发阶段:</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进行市场调研，明确市场需求。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制定产品规划和技术验证计划。</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2. 工艺设计:</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基于研发成果，设计生产工艺。</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确保工艺流程高效、稳定。</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3. 设备选型:</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根据工艺设计，选择先进可靠的生产设备。</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提高生产效率和产品质量。</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4. 试制阶段:</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进行小规模试制，验证工艺和设备可行性。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调整和优化流程。</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5. 批量生产: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在试制成功后，进行正式批量生产。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确保生产过程的稳定性。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6. 质量控制:</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建立完善的质量控制体系。</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通过质量检测、过程监控确保产品符合标准。</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7. 产品交付:</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进行产品包装和入库。</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确保产品完好无损，满足客户需求。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8. 售后服务:</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0F69D9">
        <w:rPr>
          <w:rFonts w:ascii="仿宋" w:eastAsia="仿宋" w:hAnsi="仿宋" w:hint="eastAsia"/>
          <w:sz w:val="28"/>
        </w:rPr>
        <w:t xml:space="preserve">    提供售后服务，解决客户使用过程中的问题。</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建立客户满意度体系。</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9. 技术持续改进:</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在集线器项目运营中，进行技术持续改进。</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通过技术评估、市场反馈优化技术流程。</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10. 数据分析与反馈:</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运用数据分析工具监测和分析集线器项目各环节数据。</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通过数据反馈及时调整和改进技术流程。</w:t>
      </w:r>
    </w:p>
    <w:p w:rsidR="000F69D9" w:rsidP="000F69D9">
      <w:pPr>
        <w:ind w:firstLine="560" w:firstLineChars="200"/>
        <w:rPr>
          <w:rFonts w:ascii="仿宋" w:eastAsia="仿宋" w:hAnsi="仿宋" w:hint="eastAsia"/>
          <w:sz w:val="28"/>
        </w:rPr>
      </w:pPr>
      <w:r w:rsidRPr="000F69D9">
        <w:rPr>
          <w:rFonts w:ascii="仿宋" w:eastAsia="仿宋" w:hAnsi="仿宋" w:hint="eastAsia"/>
          <w:sz w:val="28"/>
        </w:rPr>
        <w:t>以上技术流程环环相扣，共同构建了高效、稳定的集线器项目技术实施框架，确保集线器项目顺利推进。</w:t>
      </w:r>
    </w:p>
    <w:p w:rsidR="000F69D9" w:rsidP="000F69D9">
      <w:pPr>
        <w:pStyle w:val="Heading2"/>
      </w:pPr>
      <w:bookmarkStart w:id="6" w:name="_Toc152948638"/>
      <w:r w:rsidRPr="000F69D9">
        <w:t>(</w:t>
      </w:r>
      <w:r w:rsidRPr="000F69D9">
        <w:t>四</w:t>
      </w:r>
      <w:r w:rsidRPr="000F69D9">
        <w:t>)</w:t>
      </w:r>
      <w:r w:rsidRPr="000F69D9">
        <w:t>、设备选型方案</w:t>
      </w:r>
      <w:bookmarkEnd w:id="6"/>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1. 技术要求明确:</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确保选用的设备能够满足集线器项目的技术要求，例如：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设备应具备先进的自动控制系统，以确保生产过程的精准控制。</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考虑设备是否支持工艺流程中所需的特殊功能，如温度、压力等参数的准确控制。</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2. 设备功能匹配:</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确保所选设备与集线器项目工艺流程相匹配，例如：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确认设备的生产能力是否符合集线器项目的产能需求。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检查设备是否能够适应不同产品规格和生产要求。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3. 先进性与可靠性:</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0F69D9">
        <w:rPr>
          <w:rFonts w:ascii="仿宋" w:eastAsia="仿宋" w:hAnsi="仿宋" w:hint="eastAsia"/>
          <w:sz w:val="28"/>
        </w:rPr>
        <w:t>选择具备现代化技术和可靠性的设备，例如：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优先考虑采用具有智能化控制系统的设备。</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确保设备的故障率低，可靠性高，以减少生产中的停机时间。</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4. 能效与节能考虑:</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优先选择能效高且符合节能要求的设备，例如：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考虑设备是否具备节能功能，如能源回收系统。</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选择能效高的设备以降低生产成本和环境影响。</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5. 成本效益分析:</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进行详细的成本效益分析，例如：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考虑设备的购置、运营和维护成本。</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比较不同供应商的报价和售后服务，确保选择成本效益最优的方案。</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6. 厂家信誉与服务:</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选择具有良好信誉和提供及时售后服务的设备厂家，例如：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查阅厂家的客户评价和历史业绩。</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确认设备厂家是否提供培训、定期维护和紧急维修服务。</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7. 设备技术支持:</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确保设备供应商能够提供必要的技术支持，例如：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确认供应商是否提供培训计划，以提升员工的操作技能。</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确保设备技术支持团队能够及时解决技术难题和提供远程支持。</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8. 合规性和标准符合:</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确保选用的设备符合国家和行业的相关标准，例如：</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0F69D9">
        <w:rPr>
          <w:rFonts w:ascii="仿宋" w:eastAsia="仿宋" w:hAnsi="仿宋" w:hint="eastAsia"/>
          <w:sz w:val="28"/>
        </w:rPr>
        <w:t xml:space="preserve"> 检查设备是否获得必要的认证和资质。</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确认设备是否符合安全、环保和质量标准。</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9. 可拓展性与适应性: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选择具有良好可拓展性和适应性的设备，例如：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确认设备是否支持未来的产能扩展。</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考虑设备是否能够适应市场和技术的快速变化。</w:t>
      </w:r>
    </w:p>
    <w:p w:rsidR="000F69D9" w:rsidRPr="000F69D9" w:rsidP="000F69D9">
      <w:pPr>
        <w:ind w:firstLine="560" w:firstLineChars="200"/>
        <w:rPr>
          <w:rFonts w:ascii="仿宋" w:eastAsia="仿宋" w:hAnsi="仿宋"/>
          <w:sz w:val="28"/>
        </w:rPr>
      </w:pPr>
      <w:r w:rsidRPr="000F69D9">
        <w:rPr>
          <w:rFonts w:ascii="仿宋" w:eastAsia="仿宋" w:hAnsi="仿宋" w:hint="eastAsia"/>
          <w:sz w:val="28"/>
        </w:rPr>
        <w:t>10. 风险评估</w:t>
      </w:r>
      <w:r w:rsidRPr="000F69D9">
        <w:rPr>
          <w:rFonts w:ascii="仿宋" w:eastAsia="仿宋" w:hAnsi="仿宋"/>
          <w:sz w:val="28"/>
        </w:rPr>
        <w:t>:</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进行全面的风险评估，例如：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评估供应商的稳定性和可靠性。</w:t>
      </w:r>
    </w:p>
    <w:p w:rsid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考虑设备供应链的风险，确保供应链的稳定性。</w:t>
      </w:r>
    </w:p>
    <w:p w:rsidR="000F69D9" w:rsidP="000F69D9">
      <w:pPr>
        <w:pStyle w:val="Heading1"/>
        <w:rPr>
          <w:rFonts w:hint="eastAsia"/>
        </w:rPr>
      </w:pPr>
      <w:bookmarkStart w:id="7" w:name="_Toc152948639"/>
      <w:r w:rsidRPr="000F69D9">
        <w:rPr>
          <w:rFonts w:hint="eastAsia"/>
        </w:rPr>
        <w:t>二、土建工程方案</w:t>
      </w:r>
      <w:bookmarkEnd w:id="7"/>
    </w:p>
    <w:p w:rsidR="000F69D9" w:rsidP="000F69D9">
      <w:pPr>
        <w:pStyle w:val="Heading2"/>
        <w:rPr>
          <w:rFonts w:hint="eastAsia"/>
        </w:rPr>
      </w:pPr>
      <w:bookmarkStart w:id="8" w:name="_Toc152948640"/>
      <w:r w:rsidRPr="000F69D9">
        <w:rPr>
          <w:rFonts w:hint="eastAsia"/>
        </w:rPr>
        <w:t>(</w:t>
      </w:r>
      <w:r w:rsidRPr="000F69D9">
        <w:rPr>
          <w:rFonts w:hint="eastAsia"/>
        </w:rPr>
        <w:t>一</w:t>
      </w:r>
      <w:r w:rsidRPr="000F69D9">
        <w:rPr>
          <w:rFonts w:hint="eastAsia"/>
        </w:rPr>
        <w:t>)</w:t>
      </w:r>
      <w:r w:rsidRPr="000F69D9">
        <w:rPr>
          <w:rFonts w:hint="eastAsia"/>
        </w:rPr>
        <w:t>、建筑工程设计原则</w:t>
      </w:r>
      <w:bookmarkEnd w:id="8"/>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在集线器项目的建筑工程设计过程中，我们将遵循以下基本设计原则，以确保集线器项目的可持续发展和建筑结构的安全性：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结构合理性：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设计中将注重建筑结构的合理布局，以满足建筑物功能和使用的要求。结构设计应考虑到建筑的承重、抗震等基本力学原理，确保整体结构的牢固性和稳定性。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空间效能：</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10"/>
          <w:cols w:space="425"/>
          <w:titlePg w:val="0"/>
          <w:docGrid w:type="lines" w:linePitch="312"/>
        </w:sectPr>
      </w:pPr>
      <w:r w:rsidRPr="000F69D9">
        <w:rPr>
          <w:rFonts w:ascii="仿宋" w:eastAsia="仿宋" w:hAnsi="仿宋" w:hint="eastAsia"/>
          <w:sz w:val="28"/>
        </w:rPr>
        <w:t>空间布局将充分考虑建筑功能分区、通风、采光等因素，确保室内空间的有效利用和人员流动的便捷性。同时，注重创造舒适的室内</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环境。</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环保可持续性：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设计中将引入环保材料、绿色施工技术，以减少对环境的负面影响。优选可再生能源和高效能源利用方式，致力于打造绿色、低碳的建筑。</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安全性和耐久性：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结构设计将符合国家和地方建筑结构设计规范，以确保建筑物在正常使用和可能发生的极端情况下的安全性。同时，注重材料的耐久性和抗腐蚀性，延长建筑的使用寿命。</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文化和地域性：</w:t>
      </w:r>
    </w:p>
    <w:p w:rsidR="000F69D9" w:rsidP="000F69D9">
      <w:pPr>
        <w:ind w:firstLine="560" w:firstLineChars="200"/>
        <w:rPr>
          <w:rFonts w:ascii="仿宋" w:eastAsia="仿宋" w:hAnsi="仿宋" w:hint="eastAsia"/>
          <w:sz w:val="28"/>
        </w:rPr>
      </w:pPr>
      <w:r w:rsidRPr="000F69D9">
        <w:rPr>
          <w:rFonts w:ascii="仿宋" w:eastAsia="仿宋" w:hAnsi="仿宋" w:hint="eastAsia"/>
          <w:sz w:val="28"/>
        </w:rPr>
        <w:t>在设计中将融入当地文化和地域特色，使建筑更好地融入周边环境。尊重当地的建筑传统和风格，同时融入现代设计元素，形成独特的建筑风貌。</w:t>
      </w:r>
    </w:p>
    <w:p w:rsidR="000F69D9" w:rsidP="000F69D9">
      <w:pPr>
        <w:pStyle w:val="Heading2"/>
      </w:pPr>
      <w:bookmarkStart w:id="9" w:name="_Toc152948641"/>
      <w:r w:rsidRPr="000F69D9">
        <w:t>(</w:t>
      </w:r>
      <w:r w:rsidRPr="000F69D9">
        <w:t>二</w:t>
      </w:r>
      <w:r w:rsidRPr="000F69D9">
        <w:t>)</w:t>
      </w:r>
      <w:r w:rsidRPr="000F69D9">
        <w:t>、集线器项目总平面设计要求</w:t>
      </w:r>
      <w:bookmarkEnd w:id="9"/>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集线器项目总平面设计将充分考虑以下要求，以确保整体设计满足工程的需要并符合相关规范：</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功能分区明确：</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根据建筑的实际用途和功能，划分合理的功能分区。确保不同功能区域之间的联系紧密，以提高整体工作效率。</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通风和采光：</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11"/>
          <w:cols w:space="425"/>
          <w:titlePg w:val="0"/>
          <w:docGrid w:type="lines" w:linePitch="312"/>
        </w:sectPr>
      </w:pPr>
      <w:r w:rsidRPr="000F69D9">
        <w:rPr>
          <w:rFonts w:ascii="仿宋" w:eastAsia="仿宋" w:hAnsi="仿宋" w:hint="eastAsia"/>
          <w:sz w:val="28"/>
        </w:rPr>
        <w:t>通过科学合理的空间布局，保证建筑内部通风良好、采光充足。</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合理设置窗户和通风口，优化空气流通，提高室内环境质量。</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交通流线优化：</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考虑员工和访客的交通流线，设置合适的通道和楼梯，确保人员流动的便捷性。在紧急情况下，设有安全疏散通道和设施。</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绿化和景观设计：</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在总平面设计中，将考虑绿化带和景观区域，营造舒适的工作环境。合理利用空地，增加绿植和休闲区，提升员工的工作满意度。</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车辆和物流通道：</w:t>
      </w:r>
    </w:p>
    <w:p w:rsidR="000F69D9" w:rsidP="000F69D9">
      <w:pPr>
        <w:ind w:firstLine="560" w:firstLineChars="200"/>
        <w:rPr>
          <w:rFonts w:ascii="仿宋" w:eastAsia="仿宋" w:hAnsi="仿宋" w:hint="eastAsia"/>
          <w:sz w:val="28"/>
        </w:rPr>
      </w:pPr>
      <w:r w:rsidRPr="000F69D9">
        <w:rPr>
          <w:rFonts w:ascii="仿宋" w:eastAsia="仿宋" w:hAnsi="仿宋" w:hint="eastAsia"/>
          <w:sz w:val="28"/>
        </w:rPr>
        <w:t>为确保物流的顺畅，设置合适的车辆通道和卸货区域。根据需要，考虑货车和员工车辆的停车和通行。</w:t>
      </w:r>
    </w:p>
    <w:p w:rsidR="000F69D9" w:rsidP="000F69D9">
      <w:pPr>
        <w:pStyle w:val="Heading2"/>
      </w:pPr>
      <w:bookmarkStart w:id="10" w:name="_Toc152948642"/>
      <w:r w:rsidRPr="000F69D9">
        <w:t>(</w:t>
      </w:r>
      <w:r w:rsidRPr="000F69D9">
        <w:t>三</w:t>
      </w:r>
      <w:r w:rsidRPr="000F69D9">
        <w:t>)</w:t>
      </w:r>
      <w:r w:rsidRPr="000F69D9">
        <w:t>、土建工程设计年限及安全等级</w:t>
      </w:r>
      <w:bookmarkEnd w:id="10"/>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设计年限：</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土建工程的设计年限将根据国家相关标准和规范制定。通常，我们将综合考虑建筑用途、结构类型以及所处环境等因素，制定合理的设计年限。该设计年限旨在保障建筑在一定时期内保持结构完整、稳定，适应集线器项目的实际使用需要。</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安全等级：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土建工程的安全等级是基于结构的承载能力、抗震性能、耐久性等多方面考虑而确定的。我们将遵循国家相关建筑设计规范，为土建工程确定适当的安全等级。这包括但不限于：</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12"/>
          <w:cols w:space="425"/>
          <w:titlePg w:val="0"/>
          <w:docGrid w:type="lines" w:linePitch="312"/>
        </w:sectPr>
      </w:pPr>
      <w:r w:rsidRPr="000F69D9">
        <w:rPr>
          <w:rFonts w:ascii="仿宋" w:eastAsia="仿宋" w:hAnsi="仿宋" w:hint="eastAsia"/>
          <w:sz w:val="28"/>
        </w:rPr>
        <w:t>抗震设防烈度：</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考虑集线器项目所处地区的地质条件和地震风险，确定适当的抗震设防烈度。结构将被设计以保证在地震发生时能够安全稳定地承受地震作用。</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结构荷载标准：</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根据建筑的用途和结构形式，确定合适的结构荷载标准。确保建筑结构在正常使用条件下不会因负荷而发生破坏。</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防火安全等级：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针对建筑的防火性能，确定相应的防火安全等级。采取措施确保建筑在火灾情况下能够提供足够的撤离时间和安全通道。</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耐久性和使用寿命：</w:t>
      </w:r>
    </w:p>
    <w:p w:rsidR="000F69D9" w:rsidP="000F69D9">
      <w:pPr>
        <w:ind w:firstLine="560" w:firstLineChars="200"/>
        <w:rPr>
          <w:rFonts w:ascii="仿宋" w:eastAsia="仿宋" w:hAnsi="仿宋" w:hint="eastAsia"/>
          <w:sz w:val="28"/>
        </w:rPr>
      </w:pPr>
      <w:r w:rsidRPr="000F69D9">
        <w:rPr>
          <w:rFonts w:ascii="仿宋" w:eastAsia="仿宋" w:hAnsi="仿宋" w:hint="eastAsia"/>
          <w:sz w:val="28"/>
        </w:rPr>
        <w:t>结合集线器项目的实际需求和环境条件，确定土建工程的耐久性和使用寿命。采用合适的材料和工艺，以确保建筑在长时间内能够保持良好的结构性能和外观状态。</w:t>
      </w:r>
    </w:p>
    <w:p w:rsidR="000F69D9" w:rsidP="000F69D9">
      <w:pPr>
        <w:pStyle w:val="Heading2"/>
      </w:pPr>
      <w:bookmarkStart w:id="11" w:name="_Toc152948643"/>
      <w:r w:rsidRPr="000F69D9">
        <w:t>(</w:t>
      </w:r>
      <w:r w:rsidRPr="000F69D9">
        <w:t>四</w:t>
      </w:r>
      <w:r w:rsidRPr="000F69D9">
        <w:t>)</w:t>
      </w:r>
      <w:r w:rsidRPr="000F69D9">
        <w:t>、建筑工程设计总体要求</w:t>
      </w:r>
      <w:bookmarkEnd w:id="11"/>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建筑工程的设计总体要求是确保集线器项目实现预期功能、安全稳定、符合法规标准，并在美学、经济和可持续性等方面取得平衡。下面是我们对建筑工程设计的总体要求：</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1. 功能合理性：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确保建筑的功能布局满足集线器项目需求，各功能区域合理分布，形成高效的空间利用。</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13"/>
          <w:cols w:space="425"/>
          <w:titlePg w:val="0"/>
          <w:docGrid w:type="lines" w:linePitch="312"/>
        </w:sectPr>
      </w:pPr>
      <w:r w:rsidRPr="000F69D9">
        <w:rPr>
          <w:rFonts w:ascii="仿宋" w:eastAsia="仿宋" w:hAnsi="仿宋" w:hint="eastAsia"/>
          <w:sz w:val="28"/>
        </w:rPr>
        <w:t xml:space="preserve">    考虑到不同功能区域的使用需求，确保布局合理、通风良好、</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采光充足。</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2. 结构稳定性：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采用适当的结构形式和材料，确保建筑整体结构稳定可靠。</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根据工程地质条件，采取必要的加固和基础设计，提高建筑的抗震性和抗风性。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3. 安全与环保：</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遵循国家安全建筑标准，确保建筑在正常使用和突发事件中能够提供安全的场所。</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采用环保材料和技术，最大程度降低对环境的影响，提高建筑的可持续性。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4. 美学与文化融合：</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考虑当地文化和环境，使建筑融入周边社区，具有一定的文化特色。</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注重建筑外观设计，追求简洁、美观的外观，使建筑在视觉上具有艺术性和辨识度。</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5. 经济与效益：</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在保证质量的前提下，合理控制建筑工程成本，提高投资回报率。</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通过科学的设计和施工方案，提高工程的施工效率，缩短工程周期，降低综合成本。</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6. 灾害防范：</w:t>
      </w:r>
    </w:p>
    <w:p w:rsidR="000F69D9" w:rsidRPr="000F69D9" w:rsidP="000F69D9">
      <w:pPr>
        <w:ind w:firstLine="560" w:firstLineChars="200"/>
        <w:rPr>
          <w:rFonts w:ascii="仿宋" w:eastAsia="仿宋" w:hAnsi="仿宋" w:hint="eastAsia"/>
          <w:sz w:val="28"/>
        </w:rPr>
        <w:sectPr>
          <w:type w:val="nextPage"/>
          <w:pgSz w:w="11906" w:h="16838"/>
          <w:pgMar w:top="1440" w:right="1800" w:bottom="1440" w:left="1800" w:header="851" w:footer="992" w:gutter="0"/>
          <w:pgNumType w:start="14"/>
          <w:cols w:space="425"/>
          <w:titlePg w:val="0"/>
          <w:docGrid w:type="lines" w:linePitch="312"/>
        </w:sectPr>
      </w:pPr>
      <w:r w:rsidRPr="000F69D9">
        <w:rPr>
          <w:rFonts w:ascii="仿宋" w:eastAsia="仿宋" w:hAnsi="仿宋" w:hint="eastAsia"/>
          <w:sz w:val="28"/>
        </w:rPr>
        <w:t xml:space="preserve">    采取必要的措施，确保建筑在自然灾害（如地震、火灾等）</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发生时能够提供有效的防范和紧急应对措施。</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7. 无障碍设计：</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考虑到不同人群的需求，采用无障碍设计，确保建筑对老年人和残疾人士友好，提高使用的普适性。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8. 可维护性：</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 xml:space="preserve">    选择易于维护的建筑材料和设备，确保建筑的日常维护和管理能够高效进行。</w:t>
      </w:r>
    </w:p>
    <w:p w:rsidR="000F69D9" w:rsidP="000F69D9">
      <w:pPr>
        <w:ind w:firstLine="560" w:firstLineChars="200"/>
        <w:rPr>
          <w:rFonts w:ascii="仿宋" w:eastAsia="仿宋" w:hAnsi="仿宋" w:hint="eastAsia"/>
          <w:sz w:val="28"/>
        </w:rPr>
      </w:pPr>
      <w:r w:rsidRPr="000F69D9">
        <w:rPr>
          <w:rFonts w:ascii="仿宋" w:eastAsia="仿宋" w:hAnsi="仿宋" w:hint="eastAsia"/>
          <w:sz w:val="28"/>
        </w:rPr>
        <w:t>通过这些总体要求的制定，我们旨在确保建筑工程在各个方面都能够达到高标准，满足集线器项目的长期发展需求。</w:t>
      </w:r>
    </w:p>
    <w:p w:rsidR="000F69D9" w:rsidP="000F69D9">
      <w:pPr>
        <w:pStyle w:val="Heading2"/>
      </w:pPr>
      <w:bookmarkStart w:id="12" w:name="_Toc152948644"/>
      <w:r w:rsidRPr="000F69D9">
        <w:t>(</w:t>
      </w:r>
      <w:r w:rsidRPr="000F69D9">
        <w:t>五</w:t>
      </w:r>
      <w:r w:rsidRPr="000F69D9">
        <w:t>)</w:t>
      </w:r>
      <w:r w:rsidRPr="000F69D9">
        <w:t>、土建工程建设指标</w:t>
      </w:r>
      <w:bookmarkEnd w:id="12"/>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总建筑面积：</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集线器项目规划的总建筑面积为XXXX平方米，充分考虑到集线器项目的功能布局和需求，确保各功能区域得到合理的利用。</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计容建筑面积：</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计容建筑面积为XXXX平方米，是可供使用和计入规划容积率的建筑面积，强调了高效的土地利用。</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建筑工程投资：</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计划建筑工程投资总额为XX万元，包括建筑结构、装修、设备采购等多个方面的支出，确保各项工程能够按时、按质、按量完成。</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占集线器项目总投资比例：</w:t>
      </w:r>
    </w:p>
    <w:p w:rsidR="000F69D9" w:rsidRPr="000F69D9" w:rsidP="000F69D9">
      <w:pPr>
        <w:ind w:firstLine="560" w:firstLineChars="200"/>
        <w:rPr>
          <w:rFonts w:ascii="仿宋" w:eastAsia="仿宋" w:hAnsi="仿宋" w:hint="eastAsia"/>
          <w:sz w:val="28"/>
        </w:rPr>
      </w:pPr>
      <w:r w:rsidRPr="000F69D9">
        <w:rPr>
          <w:rFonts w:ascii="仿宋" w:eastAsia="仿宋" w:hAnsi="仿宋" w:hint="eastAsia"/>
          <w:sz w:val="28"/>
        </w:rPr>
        <w:t>建筑工程投资占集线器项目总投资的比例为XX%，在整体投资结</w:t>
      </w:r>
      <w:r w:rsidRPr="000F69D9">
        <w:rPr>
          <w:rFonts w:ascii="仿宋" w:eastAsia="仿宋" w:hAnsi="仿宋" w:hint="eastAsia"/>
          <w:sz w:val="28"/>
        </w:rPr>
        <w:br/>
      </w:r>
      <w:r w:rsidRPr="000F69D9">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https://d.book118.com/568072010052006042</w:t>
        </w:r>
      </w:hyperlink>
    </w:p>
    <w:p w:rsidR="000F69D9" w:rsidRPr="000F69D9" w:rsidP="000F69D9">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D9"/>
    <w:rsid w:val="000F69D9"/>
    <w:rsid w:val="00291A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0F69D9"/>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0F69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0F69D9"/>
    <w:rPr>
      <w:b/>
      <w:bCs/>
      <w:kern w:val="44"/>
      <w:sz w:val="44"/>
      <w:szCs w:val="44"/>
    </w:rPr>
  </w:style>
  <w:style w:type="character" w:customStyle="1" w:styleId="2Char">
    <w:name w:val="标题 2 Char"/>
    <w:basedOn w:val="DefaultParagraphFont"/>
    <w:link w:val="Heading2"/>
    <w:uiPriority w:val="9"/>
    <w:rsid w:val="000F69D9"/>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0F69D9"/>
  </w:style>
  <w:style w:type="paragraph" w:styleId="TOC2">
    <w:name w:val="toc 2"/>
    <w:basedOn w:val="Normal"/>
    <w:next w:val="Normal"/>
    <w:autoRedefine/>
    <w:uiPriority w:val="39"/>
    <w:unhideWhenUsed/>
    <w:rsid w:val="000F69D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6807201005200604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4841</Words>
  <Characters>27599</Characters>
  <Application>Microsoft Office Word</Application>
  <DocSecurity>0</DocSecurity>
  <Lines>229</Lines>
  <Paragraphs>64</Paragraphs>
  <ScaleCrop>false</ScaleCrop>
  <Company/>
  <LinksUpToDate>false</LinksUpToDate>
  <CharactersWithSpaces>32376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2023-12-08T09:22:00Z</dcterms:created>
  <dcterms:modified xsi:type="dcterms:W3CDTF">2023-12-08T09:23:00Z</dcterms:modified>
</cp:coreProperties>
</file>