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精密陶瓷劈刀项目规划设计方案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88" w:history="1">
        <w:r>
          <w:rPr>
            <w:rFonts w:ascii="仿宋" w:eastAsia="仿宋" w:hAnsi="仿宋" w:cs="仿宋" w:hint="eastAsia"/>
            <w:lang w:eastAsia="zh-CN"/>
          </w:rPr>
          <w:t>序言</w:t>
        </w:r>
        <w:r>
          <w:tab/>
        </w:r>
        <w:r>
          <w:fldChar w:fldCharType="begin"/>
        </w:r>
        <w:r>
          <w:instrText xml:space="preserve"> PAGEREF _Toc19888 \h </w:instrText>
        </w:r>
        <w:r>
          <w:fldChar w:fldCharType="separate"/>
        </w:r>
        <w:r>
          <w:t>3</w:t>
        </w:r>
        <w:r>
          <w:fldChar w:fldCharType="end"/>
        </w:r>
      </w:hyperlink>
    </w:p>
    <w:p>
      <w:pPr>
        <w:pStyle w:val="TOC1"/>
        <w:tabs>
          <w:tab w:val="right" w:leader="dot" w:pos="8306"/>
        </w:tabs>
      </w:pPr>
      <w:hyperlink w:anchor="_Toc426" w:history="1">
        <w:r>
          <w:rPr>
            <w:rFonts w:ascii="仿宋" w:eastAsia="仿宋" w:hAnsi="仿宋" w:cs="仿宋" w:hint="eastAsia"/>
            <w:lang w:eastAsia="zh-CN"/>
          </w:rPr>
          <w:t>一、精密陶瓷劈刀项目文档管理</w:t>
        </w:r>
        <w:r>
          <w:tab/>
        </w:r>
        <w:r>
          <w:fldChar w:fldCharType="begin"/>
        </w:r>
        <w:r>
          <w:instrText xml:space="preserve"> PAGEREF _Toc426 \h </w:instrText>
        </w:r>
        <w:r>
          <w:fldChar w:fldCharType="separate"/>
        </w:r>
        <w:r>
          <w:t>3</w:t>
        </w:r>
        <w:r>
          <w:fldChar w:fldCharType="end"/>
        </w:r>
      </w:hyperlink>
    </w:p>
    <w:p>
      <w:pPr>
        <w:pStyle w:val="TOC2"/>
        <w:tabs>
          <w:tab w:val="right" w:leader="dot" w:pos="8306"/>
        </w:tabs>
      </w:pPr>
      <w:hyperlink w:anchor="_Toc28137" w:history="1">
        <w:r>
          <w:rPr>
            <w:rFonts w:ascii="仿宋" w:eastAsia="仿宋" w:hAnsi="仿宋" w:cs="仿宋" w:hint="eastAsia"/>
            <w:lang w:eastAsia="zh-CN"/>
          </w:rPr>
          <w:t>(一)、文档编制与审查</w:t>
        </w:r>
        <w:r>
          <w:tab/>
        </w:r>
        <w:r>
          <w:fldChar w:fldCharType="begin"/>
        </w:r>
        <w:r>
          <w:instrText xml:space="preserve"> PAGEREF _Toc28137 \h </w:instrText>
        </w:r>
        <w:r>
          <w:fldChar w:fldCharType="separate"/>
        </w:r>
        <w:r>
          <w:t>3</w:t>
        </w:r>
        <w:r>
          <w:fldChar w:fldCharType="end"/>
        </w:r>
      </w:hyperlink>
    </w:p>
    <w:p>
      <w:pPr>
        <w:pStyle w:val="TOC2"/>
        <w:tabs>
          <w:tab w:val="right" w:leader="dot" w:pos="8306"/>
        </w:tabs>
      </w:pPr>
      <w:hyperlink w:anchor="_Toc27284" w:history="1">
        <w:r>
          <w:rPr>
            <w:rFonts w:ascii="仿宋" w:eastAsia="仿宋" w:hAnsi="仿宋" w:cs="仿宋" w:hint="eastAsia"/>
            <w:lang w:eastAsia="zh-CN"/>
          </w:rPr>
          <w:t>(二)、文档发布与分发</w:t>
        </w:r>
        <w:r>
          <w:tab/>
        </w:r>
        <w:r>
          <w:fldChar w:fldCharType="begin"/>
        </w:r>
        <w:r>
          <w:instrText xml:space="preserve"> PAGEREF _Toc27284 \h </w:instrText>
        </w:r>
        <w:r>
          <w:fldChar w:fldCharType="separate"/>
        </w:r>
        <w:r>
          <w:t>4</w:t>
        </w:r>
        <w:r>
          <w:fldChar w:fldCharType="end"/>
        </w:r>
      </w:hyperlink>
    </w:p>
    <w:p>
      <w:pPr>
        <w:pStyle w:val="TOC2"/>
        <w:tabs>
          <w:tab w:val="right" w:leader="dot" w:pos="8306"/>
        </w:tabs>
      </w:pPr>
      <w:hyperlink w:anchor="_Toc25231" w:history="1">
        <w:r>
          <w:rPr>
            <w:rFonts w:ascii="仿宋" w:eastAsia="仿宋" w:hAnsi="仿宋" w:cs="仿宋" w:hint="eastAsia"/>
            <w:lang w:eastAsia="zh-CN"/>
          </w:rPr>
          <w:t>(三)、文档存档与归档</w:t>
        </w:r>
        <w:r>
          <w:tab/>
        </w:r>
        <w:r>
          <w:fldChar w:fldCharType="begin"/>
        </w:r>
        <w:r>
          <w:instrText xml:space="preserve"> PAGEREF _Toc25231 \h </w:instrText>
        </w:r>
        <w:r>
          <w:fldChar w:fldCharType="separate"/>
        </w:r>
        <w:r>
          <w:t>5</w:t>
        </w:r>
        <w:r>
          <w:fldChar w:fldCharType="end"/>
        </w:r>
      </w:hyperlink>
    </w:p>
    <w:p>
      <w:pPr>
        <w:pStyle w:val="TOC1"/>
        <w:tabs>
          <w:tab w:val="right" w:leader="dot" w:pos="8306"/>
        </w:tabs>
      </w:pPr>
      <w:hyperlink w:anchor="_Toc23066" w:history="1">
        <w:r>
          <w:rPr>
            <w:rFonts w:ascii="仿宋" w:eastAsia="仿宋" w:hAnsi="仿宋" w:cs="仿宋" w:hint="eastAsia"/>
            <w:lang w:eastAsia="zh-CN"/>
          </w:rPr>
          <w:t>二、精密陶瓷劈刀项目绩效评估</w:t>
        </w:r>
        <w:r>
          <w:tab/>
        </w:r>
        <w:r>
          <w:fldChar w:fldCharType="begin"/>
        </w:r>
        <w:r>
          <w:instrText xml:space="preserve"> PAGEREF _Toc23066 \h </w:instrText>
        </w:r>
        <w:r>
          <w:fldChar w:fldCharType="separate"/>
        </w:r>
        <w:r>
          <w:t>6</w:t>
        </w:r>
        <w:r>
          <w:fldChar w:fldCharType="end"/>
        </w:r>
      </w:hyperlink>
    </w:p>
    <w:p>
      <w:pPr>
        <w:pStyle w:val="TOC2"/>
        <w:tabs>
          <w:tab w:val="right" w:leader="dot" w:pos="8306"/>
        </w:tabs>
      </w:pPr>
      <w:hyperlink w:anchor="_Toc6323" w:history="1">
        <w:r>
          <w:rPr>
            <w:rFonts w:ascii="仿宋" w:eastAsia="仿宋" w:hAnsi="仿宋" w:cs="仿宋" w:hint="eastAsia"/>
            <w:lang w:eastAsia="zh-CN"/>
          </w:rPr>
          <w:t>(一)、绩效评估指标</w:t>
        </w:r>
        <w:r>
          <w:tab/>
        </w:r>
        <w:r>
          <w:fldChar w:fldCharType="begin"/>
        </w:r>
        <w:r>
          <w:instrText xml:space="preserve"> PAGEREF _Toc6323 \h </w:instrText>
        </w:r>
        <w:r>
          <w:fldChar w:fldCharType="separate"/>
        </w:r>
        <w:r>
          <w:t>6</w:t>
        </w:r>
        <w:r>
          <w:fldChar w:fldCharType="end"/>
        </w:r>
      </w:hyperlink>
    </w:p>
    <w:p>
      <w:pPr>
        <w:pStyle w:val="TOC2"/>
        <w:tabs>
          <w:tab w:val="right" w:leader="dot" w:pos="8306"/>
        </w:tabs>
      </w:pPr>
      <w:hyperlink w:anchor="_Toc25135" w:history="1">
        <w:r>
          <w:rPr>
            <w:rFonts w:ascii="仿宋" w:eastAsia="仿宋" w:hAnsi="仿宋" w:cs="仿宋" w:hint="eastAsia"/>
            <w:lang w:eastAsia="zh-CN"/>
          </w:rPr>
          <w:t>(二)、绩效评估方法</w:t>
        </w:r>
        <w:r>
          <w:tab/>
        </w:r>
        <w:r>
          <w:fldChar w:fldCharType="begin"/>
        </w:r>
        <w:r>
          <w:instrText xml:space="preserve"> PAGEREF _Toc25135 \h </w:instrText>
        </w:r>
        <w:r>
          <w:fldChar w:fldCharType="separate"/>
        </w:r>
        <w:r>
          <w:t>7</w:t>
        </w:r>
        <w:r>
          <w:fldChar w:fldCharType="end"/>
        </w:r>
      </w:hyperlink>
    </w:p>
    <w:p>
      <w:pPr>
        <w:pStyle w:val="TOC2"/>
        <w:tabs>
          <w:tab w:val="right" w:leader="dot" w:pos="8306"/>
        </w:tabs>
      </w:pPr>
      <w:hyperlink w:anchor="_Toc22294" w:history="1">
        <w:r>
          <w:rPr>
            <w:rFonts w:ascii="仿宋" w:eastAsia="仿宋" w:hAnsi="仿宋" w:cs="仿宋" w:hint="eastAsia"/>
            <w:lang w:eastAsia="zh-CN"/>
          </w:rPr>
          <w:t>(三)、绩效评估周期</w:t>
        </w:r>
        <w:r>
          <w:tab/>
        </w:r>
        <w:r>
          <w:fldChar w:fldCharType="begin"/>
        </w:r>
        <w:r>
          <w:instrText xml:space="preserve"> PAGEREF _Toc22294 \h </w:instrText>
        </w:r>
        <w:r>
          <w:fldChar w:fldCharType="separate"/>
        </w:r>
        <w:r>
          <w:t>9</w:t>
        </w:r>
        <w:r>
          <w:fldChar w:fldCharType="end"/>
        </w:r>
      </w:hyperlink>
    </w:p>
    <w:p>
      <w:pPr>
        <w:pStyle w:val="TOC1"/>
        <w:tabs>
          <w:tab w:val="right" w:leader="dot" w:pos="8306"/>
        </w:tabs>
      </w:pPr>
      <w:hyperlink w:anchor="_Toc8381" w:history="1">
        <w:r>
          <w:rPr>
            <w:rFonts w:ascii="仿宋" w:eastAsia="仿宋" w:hAnsi="仿宋" w:cs="仿宋" w:hint="eastAsia"/>
            <w:lang w:eastAsia="zh-CN"/>
          </w:rPr>
          <w:t>三、市场分析、调研</w:t>
        </w:r>
        <w:r>
          <w:tab/>
        </w:r>
        <w:r>
          <w:fldChar w:fldCharType="begin"/>
        </w:r>
        <w:r>
          <w:instrText xml:space="preserve"> PAGEREF _Toc8381 \h </w:instrText>
        </w:r>
        <w:r>
          <w:fldChar w:fldCharType="separate"/>
        </w:r>
        <w:r>
          <w:t>10</w:t>
        </w:r>
        <w:r>
          <w:fldChar w:fldCharType="end"/>
        </w:r>
      </w:hyperlink>
    </w:p>
    <w:p>
      <w:pPr>
        <w:pStyle w:val="TOC2"/>
        <w:tabs>
          <w:tab w:val="right" w:leader="dot" w:pos="8306"/>
        </w:tabs>
      </w:pPr>
      <w:hyperlink w:anchor="_Toc13671" w:history="1">
        <w:r>
          <w:rPr>
            <w:rFonts w:ascii="仿宋" w:eastAsia="仿宋" w:hAnsi="仿宋" w:cs="仿宋" w:hint="eastAsia"/>
            <w:lang w:eastAsia="zh-CN"/>
          </w:rPr>
          <w:t>(一)、精密陶瓷劈刀行业分析</w:t>
        </w:r>
        <w:r>
          <w:tab/>
        </w:r>
        <w:r>
          <w:fldChar w:fldCharType="begin"/>
        </w:r>
        <w:r>
          <w:instrText xml:space="preserve"> PAGEREF _Toc13671 \h </w:instrText>
        </w:r>
        <w:r>
          <w:fldChar w:fldCharType="separate"/>
        </w:r>
        <w:r>
          <w:t>10</w:t>
        </w:r>
        <w:r>
          <w:fldChar w:fldCharType="end"/>
        </w:r>
      </w:hyperlink>
    </w:p>
    <w:p>
      <w:pPr>
        <w:pStyle w:val="TOC2"/>
        <w:tabs>
          <w:tab w:val="right" w:leader="dot" w:pos="8306"/>
        </w:tabs>
      </w:pPr>
      <w:hyperlink w:anchor="_Toc8827" w:history="1">
        <w:r>
          <w:rPr>
            <w:rFonts w:ascii="仿宋" w:eastAsia="仿宋" w:hAnsi="仿宋" w:cs="仿宋" w:hint="eastAsia"/>
            <w:lang w:eastAsia="zh-CN"/>
          </w:rPr>
          <w:t>(二)、精密陶瓷劈刀市场分析预测</w:t>
        </w:r>
        <w:r>
          <w:tab/>
        </w:r>
        <w:r>
          <w:fldChar w:fldCharType="begin"/>
        </w:r>
        <w:r>
          <w:instrText xml:space="preserve"> PAGEREF _Toc8827 \h </w:instrText>
        </w:r>
        <w:r>
          <w:fldChar w:fldCharType="separate"/>
        </w:r>
        <w:r>
          <w:t>10</w:t>
        </w:r>
        <w:r>
          <w:fldChar w:fldCharType="end"/>
        </w:r>
      </w:hyperlink>
    </w:p>
    <w:p>
      <w:pPr>
        <w:pStyle w:val="TOC1"/>
        <w:tabs>
          <w:tab w:val="right" w:leader="dot" w:pos="8306"/>
        </w:tabs>
      </w:pPr>
      <w:hyperlink w:anchor="_Toc6712" w:history="1">
        <w:r>
          <w:rPr>
            <w:rFonts w:ascii="仿宋" w:eastAsia="仿宋" w:hAnsi="仿宋" w:cs="仿宋" w:hint="eastAsia"/>
            <w:lang w:eastAsia="zh-CN"/>
          </w:rPr>
          <w:t>四、精密陶瓷劈刀项目概论</w:t>
        </w:r>
        <w:r>
          <w:tab/>
        </w:r>
        <w:r>
          <w:fldChar w:fldCharType="begin"/>
        </w:r>
        <w:r>
          <w:instrText xml:space="preserve"> PAGEREF _Toc6712 \h </w:instrText>
        </w:r>
        <w:r>
          <w:fldChar w:fldCharType="separate"/>
        </w:r>
        <w:r>
          <w:t>11</w:t>
        </w:r>
        <w:r>
          <w:fldChar w:fldCharType="end"/>
        </w:r>
      </w:hyperlink>
    </w:p>
    <w:p>
      <w:pPr>
        <w:pStyle w:val="TOC2"/>
        <w:tabs>
          <w:tab w:val="right" w:leader="dot" w:pos="8306"/>
        </w:tabs>
      </w:pPr>
      <w:hyperlink w:anchor="_Toc30084" w:history="1">
        <w:r>
          <w:rPr>
            <w:rFonts w:ascii="仿宋" w:eastAsia="仿宋" w:hAnsi="仿宋" w:cs="仿宋" w:hint="eastAsia"/>
            <w:lang w:eastAsia="zh-CN"/>
          </w:rPr>
          <w:t>(一)、精密陶瓷劈刀项目概况</w:t>
        </w:r>
        <w:r>
          <w:tab/>
        </w:r>
        <w:r>
          <w:fldChar w:fldCharType="begin"/>
        </w:r>
        <w:r>
          <w:instrText xml:space="preserve"> PAGEREF _Toc30084 \h </w:instrText>
        </w:r>
        <w:r>
          <w:fldChar w:fldCharType="separate"/>
        </w:r>
        <w:r>
          <w:t>11</w:t>
        </w:r>
        <w:r>
          <w:fldChar w:fldCharType="end"/>
        </w:r>
      </w:hyperlink>
    </w:p>
    <w:p>
      <w:pPr>
        <w:pStyle w:val="TOC2"/>
        <w:tabs>
          <w:tab w:val="right" w:leader="dot" w:pos="8306"/>
        </w:tabs>
      </w:pPr>
      <w:hyperlink w:anchor="_Toc24003" w:history="1">
        <w:r>
          <w:rPr>
            <w:rFonts w:ascii="仿宋" w:eastAsia="仿宋" w:hAnsi="仿宋" w:cs="仿宋" w:hint="eastAsia"/>
            <w:lang w:eastAsia="zh-CN"/>
          </w:rPr>
          <w:t>(二)、精密陶瓷劈刀项目目标</w:t>
        </w:r>
        <w:r>
          <w:tab/>
        </w:r>
        <w:r>
          <w:fldChar w:fldCharType="begin"/>
        </w:r>
        <w:r>
          <w:instrText xml:space="preserve"> PAGEREF _Toc24003 \h </w:instrText>
        </w:r>
        <w:r>
          <w:fldChar w:fldCharType="separate"/>
        </w:r>
        <w:r>
          <w:t>14</w:t>
        </w:r>
        <w:r>
          <w:fldChar w:fldCharType="end"/>
        </w:r>
      </w:hyperlink>
    </w:p>
    <w:p>
      <w:pPr>
        <w:pStyle w:val="TOC2"/>
        <w:tabs>
          <w:tab w:val="right" w:leader="dot" w:pos="8306"/>
        </w:tabs>
      </w:pPr>
      <w:hyperlink w:anchor="_Toc12689" w:history="1">
        <w:r>
          <w:rPr>
            <w:rFonts w:ascii="仿宋" w:eastAsia="仿宋" w:hAnsi="仿宋" w:cs="仿宋" w:hint="eastAsia"/>
            <w:lang w:eastAsia="zh-CN"/>
          </w:rPr>
          <w:t>(三)、精密陶瓷劈刀项目提出的理由</w:t>
        </w:r>
        <w:r>
          <w:tab/>
        </w:r>
        <w:r>
          <w:fldChar w:fldCharType="begin"/>
        </w:r>
        <w:r>
          <w:instrText xml:space="preserve"> PAGEREF _Toc12689 \h </w:instrText>
        </w:r>
        <w:r>
          <w:fldChar w:fldCharType="separate"/>
        </w:r>
        <w:r>
          <w:t>14</w:t>
        </w:r>
        <w:r>
          <w:fldChar w:fldCharType="end"/>
        </w:r>
      </w:hyperlink>
    </w:p>
    <w:p>
      <w:pPr>
        <w:pStyle w:val="TOC2"/>
        <w:tabs>
          <w:tab w:val="right" w:leader="dot" w:pos="8306"/>
        </w:tabs>
      </w:pPr>
      <w:hyperlink w:anchor="_Toc24504" w:history="1">
        <w:r>
          <w:rPr>
            <w:rFonts w:ascii="仿宋" w:eastAsia="仿宋" w:hAnsi="仿宋" w:cs="仿宋" w:hint="eastAsia"/>
            <w:lang w:eastAsia="zh-CN"/>
          </w:rPr>
          <w:t>(四)、精密陶瓷劈刀项目意义</w:t>
        </w:r>
        <w:r>
          <w:tab/>
        </w:r>
        <w:r>
          <w:fldChar w:fldCharType="begin"/>
        </w:r>
        <w:r>
          <w:instrText xml:space="preserve"> PAGEREF _Toc24504 \h </w:instrText>
        </w:r>
        <w:r>
          <w:fldChar w:fldCharType="separate"/>
        </w:r>
        <w:r>
          <w:t>16</w:t>
        </w:r>
        <w:r>
          <w:fldChar w:fldCharType="end"/>
        </w:r>
      </w:hyperlink>
    </w:p>
    <w:p>
      <w:pPr>
        <w:pStyle w:val="TOC2"/>
        <w:tabs>
          <w:tab w:val="right" w:leader="dot" w:pos="8306"/>
        </w:tabs>
      </w:pPr>
      <w:hyperlink w:anchor="_Toc11004" w:history="1">
        <w:r>
          <w:rPr>
            <w:rFonts w:ascii="仿宋" w:eastAsia="仿宋" w:hAnsi="仿宋" w:cs="仿宋" w:hint="eastAsia"/>
            <w:lang w:eastAsia="zh-CN"/>
          </w:rPr>
          <w:t>(五)、精密陶瓷劈刀项目背景</w:t>
        </w:r>
        <w:r>
          <w:tab/>
        </w:r>
        <w:r>
          <w:fldChar w:fldCharType="begin"/>
        </w:r>
        <w:r>
          <w:instrText xml:space="preserve"> PAGEREF _Toc11004 \h </w:instrText>
        </w:r>
        <w:r>
          <w:fldChar w:fldCharType="separate"/>
        </w:r>
        <w:r>
          <w:t>17</w:t>
        </w:r>
        <w:r>
          <w:fldChar w:fldCharType="end"/>
        </w:r>
      </w:hyperlink>
    </w:p>
    <w:p>
      <w:pPr>
        <w:pStyle w:val="TOC1"/>
        <w:tabs>
          <w:tab w:val="right" w:leader="dot" w:pos="8306"/>
        </w:tabs>
      </w:pPr>
      <w:hyperlink w:anchor="_Toc4273" w:history="1">
        <w:r>
          <w:rPr>
            <w:rFonts w:ascii="仿宋" w:eastAsia="仿宋" w:hAnsi="仿宋" w:cs="仿宋" w:hint="eastAsia"/>
            <w:lang w:eastAsia="zh-CN"/>
          </w:rPr>
          <w:t>五、工艺说明</w:t>
        </w:r>
        <w:r>
          <w:tab/>
        </w:r>
        <w:r>
          <w:fldChar w:fldCharType="begin"/>
        </w:r>
        <w:r>
          <w:instrText xml:space="preserve"> PAGEREF _Toc4273 \h </w:instrText>
        </w:r>
        <w:r>
          <w:fldChar w:fldCharType="separate"/>
        </w:r>
        <w:r>
          <w:t>18</w:t>
        </w:r>
        <w:r>
          <w:fldChar w:fldCharType="end"/>
        </w:r>
      </w:hyperlink>
    </w:p>
    <w:p>
      <w:pPr>
        <w:pStyle w:val="TOC2"/>
        <w:tabs>
          <w:tab w:val="right" w:leader="dot" w:pos="8306"/>
        </w:tabs>
      </w:pPr>
      <w:hyperlink w:anchor="_Toc28417" w:history="1">
        <w:r>
          <w:rPr>
            <w:rFonts w:ascii="仿宋" w:eastAsia="仿宋" w:hAnsi="仿宋" w:cs="仿宋" w:hint="eastAsia"/>
            <w:lang w:eastAsia="zh-CN"/>
          </w:rPr>
          <w:t>(一)、技术管理特点</w:t>
        </w:r>
        <w:r>
          <w:tab/>
        </w:r>
        <w:r>
          <w:fldChar w:fldCharType="begin"/>
        </w:r>
        <w:r>
          <w:instrText xml:space="preserve"> PAGEREF _Toc28417 \h </w:instrText>
        </w:r>
        <w:r>
          <w:fldChar w:fldCharType="separate"/>
        </w:r>
        <w:r>
          <w:t>18</w:t>
        </w:r>
        <w:r>
          <w:fldChar w:fldCharType="end"/>
        </w:r>
      </w:hyperlink>
    </w:p>
    <w:p>
      <w:pPr>
        <w:pStyle w:val="TOC2"/>
        <w:tabs>
          <w:tab w:val="right" w:leader="dot" w:pos="8306"/>
        </w:tabs>
      </w:pPr>
      <w:hyperlink w:anchor="_Toc13303" w:history="1">
        <w:r>
          <w:rPr>
            <w:rFonts w:ascii="仿宋" w:eastAsia="仿宋" w:hAnsi="仿宋" w:cs="仿宋" w:hint="eastAsia"/>
            <w:lang w:eastAsia="zh-CN"/>
          </w:rPr>
          <w:t>(二)、精密陶瓷劈刀项目工艺技术设计方案</w:t>
        </w:r>
        <w:r>
          <w:tab/>
        </w:r>
        <w:r>
          <w:fldChar w:fldCharType="begin"/>
        </w:r>
        <w:r>
          <w:instrText xml:space="preserve"> PAGEREF _Toc13303 \h </w:instrText>
        </w:r>
        <w:r>
          <w:fldChar w:fldCharType="separate"/>
        </w:r>
        <w:r>
          <w:t>19</w:t>
        </w:r>
        <w:r>
          <w:fldChar w:fldCharType="end"/>
        </w:r>
      </w:hyperlink>
    </w:p>
    <w:p>
      <w:pPr>
        <w:pStyle w:val="TOC2"/>
        <w:tabs>
          <w:tab w:val="right" w:leader="dot" w:pos="8306"/>
        </w:tabs>
      </w:pPr>
      <w:hyperlink w:anchor="_Toc23249" w:history="1">
        <w:r>
          <w:rPr>
            <w:rFonts w:ascii="仿宋" w:eastAsia="仿宋" w:hAnsi="仿宋" w:cs="仿宋" w:hint="eastAsia"/>
            <w:lang w:eastAsia="zh-CN"/>
          </w:rPr>
          <w:t>(三)、设备选型方案</w:t>
        </w:r>
        <w:r>
          <w:tab/>
        </w:r>
        <w:r>
          <w:fldChar w:fldCharType="begin"/>
        </w:r>
        <w:r>
          <w:instrText xml:space="preserve"> PAGEREF _Toc23249 \h </w:instrText>
        </w:r>
        <w:r>
          <w:fldChar w:fldCharType="separate"/>
        </w:r>
        <w:r>
          <w:t>20</w:t>
        </w:r>
        <w:r>
          <w:fldChar w:fldCharType="end"/>
        </w:r>
      </w:hyperlink>
    </w:p>
    <w:p>
      <w:pPr>
        <w:pStyle w:val="TOC1"/>
        <w:tabs>
          <w:tab w:val="right" w:leader="dot" w:pos="8306"/>
        </w:tabs>
      </w:pPr>
      <w:hyperlink w:anchor="_Toc1215" w:history="1">
        <w:r>
          <w:rPr>
            <w:rFonts w:ascii="仿宋" w:eastAsia="仿宋" w:hAnsi="仿宋" w:cs="仿宋" w:hint="eastAsia"/>
            <w:lang w:eastAsia="zh-CN"/>
          </w:rPr>
          <w:t>六、精密陶瓷劈刀项目土建工程</w:t>
        </w:r>
        <w:r>
          <w:tab/>
        </w:r>
        <w:r>
          <w:fldChar w:fldCharType="begin"/>
        </w:r>
        <w:r>
          <w:instrText xml:space="preserve"> PAGEREF _Toc1215 \h </w:instrText>
        </w:r>
        <w:r>
          <w:fldChar w:fldCharType="separate"/>
        </w:r>
        <w:r>
          <w:t>22</w:t>
        </w:r>
        <w:r>
          <w:fldChar w:fldCharType="end"/>
        </w:r>
      </w:hyperlink>
    </w:p>
    <w:p>
      <w:pPr>
        <w:pStyle w:val="TOC2"/>
        <w:tabs>
          <w:tab w:val="right" w:leader="dot" w:pos="8306"/>
        </w:tabs>
      </w:pPr>
      <w:hyperlink w:anchor="_Toc27764" w:history="1">
        <w:r>
          <w:rPr>
            <w:rFonts w:ascii="仿宋" w:eastAsia="仿宋" w:hAnsi="仿宋" w:cs="仿宋" w:hint="eastAsia"/>
            <w:lang w:eastAsia="zh-CN"/>
          </w:rPr>
          <w:t>(一)、建筑工程设计原则</w:t>
        </w:r>
        <w:r>
          <w:tab/>
        </w:r>
        <w:r>
          <w:fldChar w:fldCharType="begin"/>
        </w:r>
        <w:r>
          <w:instrText xml:space="preserve"> PAGEREF _Toc27764 \h </w:instrText>
        </w:r>
        <w:r>
          <w:fldChar w:fldCharType="separate"/>
        </w:r>
        <w:r>
          <w:t>22</w:t>
        </w:r>
        <w:r>
          <w:fldChar w:fldCharType="end"/>
        </w:r>
      </w:hyperlink>
    </w:p>
    <w:p>
      <w:pPr>
        <w:pStyle w:val="TOC2"/>
        <w:tabs>
          <w:tab w:val="right" w:leader="dot" w:pos="8306"/>
        </w:tabs>
      </w:pPr>
      <w:hyperlink w:anchor="_Toc523" w:history="1">
        <w:r>
          <w:rPr>
            <w:rFonts w:ascii="仿宋" w:eastAsia="仿宋" w:hAnsi="仿宋" w:cs="仿宋" w:hint="eastAsia"/>
            <w:lang w:eastAsia="zh-CN"/>
          </w:rPr>
          <w:t>(二)、土建工程设计年限及安全等级</w:t>
        </w:r>
        <w:r>
          <w:tab/>
        </w:r>
        <w:r>
          <w:fldChar w:fldCharType="begin"/>
        </w:r>
        <w:r>
          <w:instrText xml:space="preserve"> PAGEREF _Toc523 \h </w:instrText>
        </w:r>
        <w:r>
          <w:fldChar w:fldCharType="separate"/>
        </w:r>
        <w:r>
          <w:t>23</w:t>
        </w:r>
        <w:r>
          <w:fldChar w:fldCharType="end"/>
        </w:r>
      </w:hyperlink>
    </w:p>
    <w:p>
      <w:pPr>
        <w:pStyle w:val="TOC2"/>
        <w:tabs>
          <w:tab w:val="right" w:leader="dot" w:pos="8306"/>
        </w:tabs>
      </w:pPr>
      <w:hyperlink w:anchor="_Toc9106" w:history="1">
        <w:r>
          <w:rPr>
            <w:rFonts w:ascii="仿宋" w:eastAsia="仿宋" w:hAnsi="仿宋" w:cs="仿宋" w:hint="eastAsia"/>
            <w:lang w:eastAsia="zh-CN"/>
          </w:rPr>
          <w:t>(三)、建筑工程设计总体要求</w:t>
        </w:r>
        <w:r>
          <w:tab/>
        </w:r>
        <w:r>
          <w:fldChar w:fldCharType="begin"/>
        </w:r>
        <w:r>
          <w:instrText xml:space="preserve"> PAGEREF _Toc9106 \h </w:instrText>
        </w:r>
        <w:r>
          <w:fldChar w:fldCharType="separate"/>
        </w:r>
        <w:r>
          <w:t>24</w:t>
        </w:r>
        <w:r>
          <w:fldChar w:fldCharType="end"/>
        </w:r>
      </w:hyperlink>
    </w:p>
    <w:p>
      <w:pPr>
        <w:pStyle w:val="TOC2"/>
        <w:tabs>
          <w:tab w:val="right" w:leader="dot" w:pos="8306"/>
        </w:tabs>
      </w:pPr>
      <w:hyperlink w:anchor="_Toc32463" w:history="1">
        <w:r>
          <w:rPr>
            <w:rFonts w:ascii="仿宋" w:eastAsia="仿宋" w:hAnsi="仿宋" w:cs="仿宋" w:hint="eastAsia"/>
            <w:lang w:eastAsia="zh-CN"/>
          </w:rPr>
          <w:t>(四)、土建工程建设指标</w:t>
        </w:r>
        <w:r>
          <w:tab/>
        </w:r>
        <w:r>
          <w:fldChar w:fldCharType="begin"/>
        </w:r>
        <w:r>
          <w:instrText xml:space="preserve"> PAGEREF _Toc32463 \h </w:instrText>
        </w:r>
        <w:r>
          <w:fldChar w:fldCharType="separate"/>
        </w:r>
        <w:r>
          <w:t>25</w:t>
        </w:r>
        <w:r>
          <w:fldChar w:fldCharType="end"/>
        </w:r>
      </w:hyperlink>
    </w:p>
    <w:p>
      <w:pPr>
        <w:pStyle w:val="TOC1"/>
        <w:tabs>
          <w:tab w:val="right" w:leader="dot" w:pos="8306"/>
        </w:tabs>
      </w:pPr>
      <w:hyperlink w:anchor="_Toc14736" w:history="1">
        <w:r>
          <w:rPr>
            <w:rFonts w:ascii="仿宋" w:eastAsia="仿宋" w:hAnsi="仿宋" w:cs="仿宋" w:hint="eastAsia"/>
            <w:lang w:eastAsia="zh-CN"/>
          </w:rPr>
          <w:t>七、生产安全保护</w:t>
        </w:r>
        <w:r>
          <w:tab/>
        </w:r>
        <w:r>
          <w:fldChar w:fldCharType="begin"/>
        </w:r>
        <w:r>
          <w:instrText xml:space="preserve"> PAGEREF _Toc14736 \h </w:instrText>
        </w:r>
        <w:r>
          <w:fldChar w:fldCharType="separate"/>
        </w:r>
        <w:r>
          <w:t>25</w:t>
        </w:r>
        <w:r>
          <w:fldChar w:fldCharType="end"/>
        </w:r>
      </w:hyperlink>
    </w:p>
    <w:p>
      <w:pPr>
        <w:pStyle w:val="TOC2"/>
        <w:tabs>
          <w:tab w:val="right" w:leader="dot" w:pos="8306"/>
        </w:tabs>
      </w:pPr>
      <w:hyperlink w:anchor="_Toc16400" w:history="1">
        <w:r>
          <w:rPr>
            <w:rFonts w:ascii="仿宋" w:eastAsia="仿宋" w:hAnsi="仿宋" w:cs="仿宋" w:hint="eastAsia"/>
            <w:lang w:eastAsia="zh-CN"/>
          </w:rPr>
          <w:t>(一)、消防安全</w:t>
        </w:r>
        <w:r>
          <w:tab/>
        </w:r>
        <w:r>
          <w:fldChar w:fldCharType="begin"/>
        </w:r>
        <w:r>
          <w:instrText xml:space="preserve"> PAGEREF _Toc16400 \h </w:instrText>
        </w:r>
        <w:r>
          <w:fldChar w:fldCharType="separate"/>
        </w:r>
        <w:r>
          <w:t>25</w:t>
        </w:r>
        <w:r>
          <w:fldChar w:fldCharType="end"/>
        </w:r>
      </w:hyperlink>
    </w:p>
    <w:p>
      <w:pPr>
        <w:pStyle w:val="TOC2"/>
        <w:tabs>
          <w:tab w:val="right" w:leader="dot" w:pos="8306"/>
        </w:tabs>
      </w:pPr>
      <w:hyperlink w:anchor="_Toc29619" w:history="1">
        <w:r>
          <w:rPr>
            <w:rFonts w:ascii="仿宋" w:eastAsia="仿宋" w:hAnsi="仿宋" w:cs="仿宋" w:hint="eastAsia"/>
            <w:lang w:eastAsia="zh-CN"/>
          </w:rPr>
          <w:t>(二)、防火防爆总图布置措施</w:t>
        </w:r>
        <w:r>
          <w:tab/>
        </w:r>
        <w:r>
          <w:fldChar w:fldCharType="begin"/>
        </w:r>
        <w:r>
          <w:instrText xml:space="preserve"> PAGEREF _Toc29619 \h </w:instrText>
        </w:r>
        <w:r>
          <w:fldChar w:fldCharType="separate"/>
        </w:r>
        <w:r>
          <w:t>27</w:t>
        </w:r>
        <w:r>
          <w:fldChar w:fldCharType="end"/>
        </w:r>
      </w:hyperlink>
    </w:p>
    <w:p>
      <w:pPr>
        <w:pStyle w:val="TOC2"/>
        <w:tabs>
          <w:tab w:val="right" w:leader="dot" w:pos="8306"/>
        </w:tabs>
      </w:pPr>
      <w:hyperlink w:anchor="_Toc271" w:history="1">
        <w:r>
          <w:rPr>
            <w:rFonts w:ascii="仿宋" w:eastAsia="仿宋" w:hAnsi="仿宋" w:cs="仿宋" w:hint="eastAsia"/>
            <w:lang w:eastAsia="zh-CN"/>
          </w:rPr>
          <w:t>(三)、自然灾害防范措施</w:t>
        </w:r>
        <w:r>
          <w:tab/>
        </w:r>
        <w:r>
          <w:fldChar w:fldCharType="begin"/>
        </w:r>
        <w:r>
          <w:instrText xml:space="preserve"> PAGEREF _Toc271 \h </w:instrText>
        </w:r>
        <w:r>
          <w:fldChar w:fldCharType="separate"/>
        </w:r>
        <w:r>
          <w:t>27</w:t>
        </w:r>
        <w:r>
          <w:fldChar w:fldCharType="end"/>
        </w:r>
      </w:hyperlink>
    </w:p>
    <w:p>
      <w:pPr>
        <w:pStyle w:val="TOC2"/>
        <w:tabs>
          <w:tab w:val="right" w:leader="dot" w:pos="8306"/>
        </w:tabs>
      </w:pPr>
      <w:hyperlink w:anchor="_Toc10012" w:history="1">
        <w:r>
          <w:rPr>
            <w:rFonts w:ascii="仿宋" w:eastAsia="仿宋" w:hAnsi="仿宋" w:cs="仿宋" w:hint="eastAsia"/>
            <w:lang w:eastAsia="zh-CN"/>
          </w:rPr>
          <w:t>(四)、安全色及安全标志使用要求</w:t>
        </w:r>
        <w:r>
          <w:tab/>
        </w:r>
        <w:r>
          <w:fldChar w:fldCharType="begin"/>
        </w:r>
        <w:r>
          <w:instrText xml:space="preserve"> PAGEREF _Toc10012 \h </w:instrText>
        </w:r>
        <w:r>
          <w:fldChar w:fldCharType="separate"/>
        </w:r>
        <w:r>
          <w:t>28</w:t>
        </w:r>
        <w:r>
          <w:fldChar w:fldCharType="end"/>
        </w:r>
      </w:hyperlink>
    </w:p>
    <w:p>
      <w:pPr>
        <w:pStyle w:val="TOC2"/>
        <w:tabs>
          <w:tab w:val="right" w:leader="dot" w:pos="8306"/>
        </w:tabs>
      </w:pPr>
      <w:hyperlink w:anchor="_Toc13763" w:history="1">
        <w:r>
          <w:rPr>
            <w:rFonts w:ascii="仿宋" w:eastAsia="仿宋" w:hAnsi="仿宋" w:cs="仿宋" w:hint="eastAsia"/>
            <w:lang w:eastAsia="zh-CN"/>
          </w:rPr>
          <w:t>(五)、防尘防毒措施</w:t>
        </w:r>
        <w:r>
          <w:tab/>
        </w:r>
        <w:r>
          <w:fldChar w:fldCharType="begin"/>
        </w:r>
        <w:r>
          <w:instrText xml:space="preserve"> PAGEREF _Toc13763 \h </w:instrText>
        </w:r>
        <w:r>
          <w:fldChar w:fldCharType="separate"/>
        </w:r>
        <w:r>
          <w:t>29</w:t>
        </w:r>
        <w:r>
          <w:fldChar w:fldCharType="end"/>
        </w:r>
      </w:hyperlink>
    </w:p>
    <w:p>
      <w:pPr>
        <w:pStyle w:val="TOC2"/>
        <w:tabs>
          <w:tab w:val="right" w:leader="dot" w:pos="8306"/>
        </w:tabs>
      </w:pPr>
      <w:hyperlink w:anchor="_Toc1496" w:history="1">
        <w:r>
          <w:rPr>
            <w:rFonts w:ascii="仿宋" w:eastAsia="仿宋" w:hAnsi="仿宋" w:cs="仿宋" w:hint="eastAsia"/>
            <w:lang w:eastAsia="zh-CN"/>
          </w:rPr>
          <w:t>(六)、防静电、触电防护及防雷措施</w:t>
        </w:r>
        <w:r>
          <w:tab/>
        </w:r>
        <w:r>
          <w:fldChar w:fldCharType="begin"/>
        </w:r>
        <w:r>
          <w:instrText xml:space="preserve"> PAGEREF _Toc1496 \h </w:instrText>
        </w:r>
        <w:r>
          <w:fldChar w:fldCharType="separate"/>
        </w:r>
        <w:r>
          <w:t>30</w:t>
        </w:r>
        <w:r>
          <w:fldChar w:fldCharType="end"/>
        </w:r>
      </w:hyperlink>
    </w:p>
    <w:p>
      <w:pPr>
        <w:pStyle w:val="TOC2"/>
        <w:tabs>
          <w:tab w:val="right" w:leader="dot" w:pos="8306"/>
        </w:tabs>
      </w:pPr>
      <w:hyperlink w:anchor="_Toc26156" w:history="1">
        <w:r>
          <w:rPr>
            <w:rFonts w:ascii="仿宋" w:eastAsia="仿宋" w:hAnsi="仿宋" w:cs="仿宋" w:hint="eastAsia"/>
            <w:lang w:eastAsia="zh-CN"/>
          </w:rPr>
          <w:t>(七)、机械设备安全保障措施</w:t>
        </w:r>
        <w:r>
          <w:tab/>
        </w:r>
        <w:r>
          <w:fldChar w:fldCharType="begin"/>
        </w:r>
        <w:r>
          <w:instrText xml:space="preserve"> PAGEREF _Toc26156 \h </w:instrText>
        </w:r>
        <w:r>
          <w:fldChar w:fldCharType="separate"/>
        </w:r>
        <w:r>
          <w:t>32</w:t>
        </w:r>
        <w:r>
          <w:fldChar w:fldCharType="end"/>
        </w:r>
      </w:hyperlink>
    </w:p>
    <w:p>
      <w:pPr>
        <w:pStyle w:val="TOC1"/>
        <w:tabs>
          <w:tab w:val="right" w:leader="dot" w:pos="8306"/>
        </w:tabs>
      </w:pPr>
      <w:hyperlink w:anchor="_Toc17765" w:history="1">
        <w:r>
          <w:rPr>
            <w:rFonts w:ascii="仿宋" w:eastAsia="仿宋" w:hAnsi="仿宋" w:cs="仿宋" w:hint="eastAsia"/>
            <w:lang w:eastAsia="zh-CN"/>
          </w:rPr>
          <w:t>八、精密陶瓷劈刀项目创新与研发</w:t>
        </w:r>
        <w:r>
          <w:tab/>
        </w:r>
        <w:r>
          <w:fldChar w:fldCharType="begin"/>
        </w:r>
        <w:r>
          <w:instrText xml:space="preserve"> PAGEREF _Toc17765 \h </w:instrText>
        </w:r>
        <w:r>
          <w:fldChar w:fldCharType="separate"/>
        </w:r>
        <w:r>
          <w:t>33</w:t>
        </w:r>
        <w:r>
          <w:fldChar w:fldCharType="end"/>
        </w:r>
      </w:hyperlink>
    </w:p>
    <w:p>
      <w:pPr>
        <w:pStyle w:val="TOC2"/>
        <w:tabs>
          <w:tab w:val="right" w:leader="dot" w:pos="8306"/>
        </w:tabs>
      </w:pPr>
      <w:hyperlink w:anchor="_Toc4429" w:history="1">
        <w:r>
          <w:rPr>
            <w:rFonts w:ascii="仿宋" w:eastAsia="仿宋" w:hAnsi="仿宋" w:cs="仿宋" w:hint="eastAsia"/>
            <w:lang w:eastAsia="zh-CN"/>
          </w:rPr>
          <w:t>(一)、创新策略与方向</w:t>
        </w:r>
        <w:r>
          <w:tab/>
        </w:r>
        <w:r>
          <w:fldChar w:fldCharType="begin"/>
        </w:r>
        <w:r>
          <w:instrText xml:space="preserve"> PAGEREF _Toc4429 \h </w:instrText>
        </w:r>
        <w:r>
          <w:fldChar w:fldCharType="separate"/>
        </w:r>
        <w:r>
          <w:t>33</w:t>
        </w:r>
        <w:r>
          <w:fldChar w:fldCharType="end"/>
        </w:r>
      </w:hyperlink>
    </w:p>
    <w:p>
      <w:pPr>
        <w:pStyle w:val="TOC2"/>
        <w:tabs>
          <w:tab w:val="right" w:leader="dot" w:pos="8306"/>
        </w:tabs>
      </w:pPr>
      <w:hyperlink w:anchor="_Toc29265" w:history="1">
        <w:r>
          <w:rPr>
            <w:rFonts w:ascii="仿宋" w:eastAsia="仿宋" w:hAnsi="仿宋" w:cs="仿宋" w:hint="eastAsia"/>
            <w:lang w:eastAsia="zh-CN"/>
          </w:rPr>
          <w:t>(二)、研发规划与投入</w:t>
        </w:r>
        <w:r>
          <w:tab/>
        </w:r>
        <w:r>
          <w:fldChar w:fldCharType="begin"/>
        </w:r>
        <w:r>
          <w:instrText xml:space="preserve"> PAGEREF _Toc29265 \h </w:instrText>
        </w:r>
        <w:r>
          <w:fldChar w:fldCharType="separate"/>
        </w:r>
        <w:r>
          <w:t>34</w:t>
        </w:r>
        <w:r>
          <w:fldChar w:fldCharType="end"/>
        </w:r>
      </w:hyperlink>
    </w:p>
    <w:p>
      <w:pPr>
        <w:pStyle w:val="TOC1"/>
        <w:tabs>
          <w:tab w:val="right" w:leader="dot" w:pos="8306"/>
        </w:tabs>
      </w:pPr>
      <w:hyperlink w:anchor="_Toc15555" w:history="1">
        <w:r>
          <w:rPr>
            <w:rFonts w:ascii="仿宋" w:eastAsia="仿宋" w:hAnsi="仿宋" w:cs="仿宋" w:hint="eastAsia"/>
            <w:lang w:eastAsia="zh-CN"/>
          </w:rPr>
          <w:t>九、精密陶瓷劈刀项目人力资源培养与发展</w:t>
        </w:r>
        <w:r>
          <w:tab/>
        </w:r>
        <w:r>
          <w:fldChar w:fldCharType="begin"/>
        </w:r>
        <w:r>
          <w:instrText xml:space="preserve"> PAGEREF _Toc15555 \h </w:instrText>
        </w:r>
        <w:r>
          <w:fldChar w:fldCharType="separate"/>
        </w:r>
        <w:r>
          <w:t>36</w:t>
        </w:r>
        <w:r>
          <w:fldChar w:fldCharType="end"/>
        </w:r>
      </w:hyperlink>
    </w:p>
    <w:p>
      <w:pPr>
        <w:pStyle w:val="TOC2"/>
        <w:tabs>
          <w:tab w:val="right" w:leader="dot" w:pos="8306"/>
        </w:tabs>
      </w:pPr>
      <w:hyperlink w:anchor="_Toc8672" w:history="1">
        <w:r>
          <w:rPr>
            <w:rFonts w:ascii="仿宋" w:eastAsia="仿宋" w:hAnsi="仿宋" w:cs="仿宋" w:hint="eastAsia"/>
            <w:lang w:eastAsia="zh-CN"/>
          </w:rPr>
          <w:t>(一)、人才需求与规划</w:t>
        </w:r>
        <w:r>
          <w:tab/>
        </w:r>
        <w:r>
          <w:fldChar w:fldCharType="begin"/>
        </w:r>
        <w:r>
          <w:instrText xml:space="preserve"> PAGEREF _Toc8672 \h </w:instrText>
        </w:r>
        <w:r>
          <w:fldChar w:fldCharType="separate"/>
        </w:r>
        <w:r>
          <w:t>36</w:t>
        </w:r>
        <w:r>
          <w:fldChar w:fldCharType="end"/>
        </w:r>
      </w:hyperlink>
    </w:p>
    <w:p>
      <w:pPr>
        <w:pStyle w:val="TOC2"/>
        <w:tabs>
          <w:tab w:val="right" w:leader="dot" w:pos="8306"/>
        </w:tabs>
      </w:pPr>
      <w:hyperlink w:anchor="_Toc15964" w:history="1">
        <w:r>
          <w:rPr>
            <w:rFonts w:ascii="仿宋" w:eastAsia="仿宋" w:hAnsi="仿宋" w:cs="仿宋" w:hint="eastAsia"/>
            <w:lang w:eastAsia="zh-CN"/>
          </w:rPr>
          <w:t>(二)、培训与发展计划</w:t>
        </w:r>
        <w:r>
          <w:tab/>
        </w:r>
        <w:r>
          <w:fldChar w:fldCharType="begin"/>
        </w:r>
        <w:r>
          <w:instrText xml:space="preserve"> PAGEREF _Toc15964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00" w:history="1">
        <w:r>
          <w:rPr>
            <w:rFonts w:ascii="仿宋" w:eastAsia="仿宋" w:hAnsi="仿宋" w:cs="仿宋" w:hint="eastAsia"/>
            <w:lang w:eastAsia="zh-CN"/>
          </w:rPr>
          <w:t>十、精密陶瓷劈刀项目人力资源管理</w:t>
        </w:r>
        <w:r>
          <w:tab/>
        </w:r>
        <w:r>
          <w:fldChar w:fldCharType="begin"/>
        </w:r>
        <w:r>
          <w:instrText xml:space="preserve"> PAGEREF _Toc31200 \h </w:instrText>
        </w:r>
        <w:r>
          <w:fldChar w:fldCharType="separate"/>
        </w:r>
        <w:r>
          <w:t>37</w:t>
        </w:r>
        <w:r>
          <w:fldChar w:fldCharType="end"/>
        </w:r>
      </w:hyperlink>
    </w:p>
    <w:p>
      <w:pPr>
        <w:pStyle w:val="TOC2"/>
        <w:tabs>
          <w:tab w:val="right" w:leader="dot" w:pos="8306"/>
        </w:tabs>
      </w:pPr>
      <w:hyperlink w:anchor="_Toc30489" w:history="1">
        <w:r>
          <w:rPr>
            <w:rFonts w:ascii="仿宋" w:eastAsia="仿宋" w:hAnsi="仿宋" w:cs="仿宋" w:hint="eastAsia"/>
            <w:lang w:eastAsia="zh-CN"/>
          </w:rPr>
          <w:t>(一)、建立健全的预算管理制度</w:t>
        </w:r>
        <w:r>
          <w:tab/>
        </w:r>
        <w:r>
          <w:fldChar w:fldCharType="begin"/>
        </w:r>
        <w:r>
          <w:instrText xml:space="preserve"> PAGEREF _Toc30489 \h </w:instrText>
        </w:r>
        <w:r>
          <w:fldChar w:fldCharType="separate"/>
        </w:r>
        <w:r>
          <w:t>37</w:t>
        </w:r>
        <w:r>
          <w:fldChar w:fldCharType="end"/>
        </w:r>
      </w:hyperlink>
    </w:p>
    <w:p>
      <w:pPr>
        <w:pStyle w:val="TOC2"/>
        <w:tabs>
          <w:tab w:val="right" w:leader="dot" w:pos="8306"/>
        </w:tabs>
      </w:pPr>
      <w:hyperlink w:anchor="_Toc2064" w:history="1">
        <w:r>
          <w:rPr>
            <w:rFonts w:ascii="仿宋" w:eastAsia="仿宋" w:hAnsi="仿宋" w:cs="仿宋" w:hint="eastAsia"/>
            <w:lang w:eastAsia="zh-CN"/>
          </w:rPr>
          <w:t>(二)、加强资金流动监控</w:t>
        </w:r>
        <w:r>
          <w:tab/>
        </w:r>
        <w:r>
          <w:fldChar w:fldCharType="begin"/>
        </w:r>
        <w:r>
          <w:instrText xml:space="preserve"> PAGEREF _Toc2064 \h </w:instrText>
        </w:r>
        <w:r>
          <w:fldChar w:fldCharType="separate"/>
        </w:r>
        <w:r>
          <w:t>39</w:t>
        </w:r>
        <w:r>
          <w:fldChar w:fldCharType="end"/>
        </w:r>
      </w:hyperlink>
    </w:p>
    <w:p>
      <w:pPr>
        <w:pStyle w:val="TOC2"/>
        <w:tabs>
          <w:tab w:val="right" w:leader="dot" w:pos="8306"/>
        </w:tabs>
      </w:pPr>
      <w:hyperlink w:anchor="_Toc13176" w:history="1">
        <w:r>
          <w:rPr>
            <w:rFonts w:ascii="仿宋" w:eastAsia="仿宋" w:hAnsi="仿宋" w:cs="仿宋" w:hint="eastAsia"/>
            <w:lang w:eastAsia="zh-CN"/>
          </w:rPr>
          <w:t>(三)、制定完善的风险控制机制</w:t>
        </w:r>
        <w:r>
          <w:tab/>
        </w:r>
        <w:r>
          <w:fldChar w:fldCharType="begin"/>
        </w:r>
        <w:r>
          <w:instrText xml:space="preserve"> PAGEREF _Toc13176 \h </w:instrText>
        </w:r>
        <w:r>
          <w:fldChar w:fldCharType="separate"/>
        </w:r>
        <w:r>
          <w:t>40</w:t>
        </w:r>
        <w:r>
          <w:fldChar w:fldCharType="end"/>
        </w:r>
      </w:hyperlink>
    </w:p>
    <w:p>
      <w:pPr>
        <w:pStyle w:val="TOC2"/>
        <w:tabs>
          <w:tab w:val="right" w:leader="dot" w:pos="8306"/>
        </w:tabs>
      </w:pPr>
      <w:hyperlink w:anchor="_Toc28099" w:history="1">
        <w:r>
          <w:rPr>
            <w:rFonts w:ascii="仿宋" w:eastAsia="仿宋" w:hAnsi="仿宋" w:cs="仿宋" w:hint="eastAsia"/>
            <w:lang w:eastAsia="zh-CN"/>
          </w:rPr>
          <w:t>(四)、优化成本管理</w:t>
        </w:r>
        <w:r>
          <w:tab/>
        </w:r>
        <w:r>
          <w:fldChar w:fldCharType="begin"/>
        </w:r>
        <w:r>
          <w:instrText xml:space="preserve"> PAGEREF _Toc28099 \h </w:instrText>
        </w:r>
        <w:r>
          <w:fldChar w:fldCharType="separate"/>
        </w:r>
        <w:r>
          <w:t>41</w:t>
        </w:r>
        <w:r>
          <w:fldChar w:fldCharType="end"/>
        </w:r>
      </w:hyperlink>
    </w:p>
    <w:p>
      <w:pPr>
        <w:pStyle w:val="TOC1"/>
        <w:tabs>
          <w:tab w:val="right" w:leader="dot" w:pos="8306"/>
        </w:tabs>
      </w:pPr>
      <w:hyperlink w:anchor="_Toc17163" w:history="1">
        <w:r>
          <w:rPr>
            <w:rFonts w:ascii="仿宋" w:eastAsia="仿宋" w:hAnsi="仿宋" w:cs="仿宋" w:hint="eastAsia"/>
            <w:lang w:eastAsia="zh-CN"/>
          </w:rPr>
          <w:t>十一、精密陶瓷劈刀项目经营效益</w:t>
        </w:r>
        <w:r>
          <w:tab/>
        </w:r>
        <w:r>
          <w:fldChar w:fldCharType="begin"/>
        </w:r>
        <w:r>
          <w:instrText xml:space="preserve"> PAGEREF _Toc17163 \h </w:instrText>
        </w:r>
        <w:r>
          <w:fldChar w:fldCharType="separate"/>
        </w:r>
        <w:r>
          <w:t>43</w:t>
        </w:r>
        <w:r>
          <w:fldChar w:fldCharType="end"/>
        </w:r>
      </w:hyperlink>
    </w:p>
    <w:p>
      <w:pPr>
        <w:pStyle w:val="TOC2"/>
        <w:tabs>
          <w:tab w:val="right" w:leader="dot" w:pos="8306"/>
        </w:tabs>
      </w:pPr>
      <w:hyperlink w:anchor="_Toc18858" w:history="1">
        <w:r>
          <w:rPr>
            <w:rFonts w:ascii="仿宋" w:eastAsia="仿宋" w:hAnsi="仿宋" w:cs="仿宋" w:hint="eastAsia"/>
            <w:lang w:eastAsia="zh-CN"/>
          </w:rPr>
          <w:t>(一)、经济评价财务测算</w:t>
        </w:r>
        <w:r>
          <w:tab/>
        </w:r>
        <w:r>
          <w:fldChar w:fldCharType="begin"/>
        </w:r>
        <w:r>
          <w:instrText xml:space="preserve"> PAGEREF _Toc18858 \h </w:instrText>
        </w:r>
        <w:r>
          <w:fldChar w:fldCharType="separate"/>
        </w:r>
        <w:r>
          <w:t>43</w:t>
        </w:r>
        <w:r>
          <w:fldChar w:fldCharType="end"/>
        </w:r>
      </w:hyperlink>
    </w:p>
    <w:p>
      <w:pPr>
        <w:pStyle w:val="TOC2"/>
        <w:tabs>
          <w:tab w:val="right" w:leader="dot" w:pos="8306"/>
        </w:tabs>
      </w:pPr>
      <w:hyperlink w:anchor="_Toc10645" w:history="1">
        <w:r>
          <w:rPr>
            <w:rFonts w:ascii="仿宋" w:eastAsia="仿宋" w:hAnsi="仿宋" w:cs="仿宋" w:hint="eastAsia"/>
            <w:lang w:eastAsia="zh-CN"/>
          </w:rPr>
          <w:t>(二)、精密陶瓷劈刀项目盈利能力分析</w:t>
        </w:r>
        <w:r>
          <w:tab/>
        </w:r>
        <w:r>
          <w:fldChar w:fldCharType="begin"/>
        </w:r>
        <w:r>
          <w:instrText xml:space="preserve"> PAGEREF _Toc10645 \h </w:instrText>
        </w:r>
        <w:r>
          <w:fldChar w:fldCharType="separate"/>
        </w:r>
        <w:r>
          <w:t>44</w:t>
        </w:r>
        <w:r>
          <w:fldChar w:fldCharType="end"/>
        </w:r>
      </w:hyperlink>
    </w:p>
    <w:p>
      <w:pPr>
        <w:pStyle w:val="TOC1"/>
        <w:tabs>
          <w:tab w:val="right" w:leader="dot" w:pos="8306"/>
        </w:tabs>
      </w:pPr>
      <w:hyperlink w:anchor="_Toc22766" w:history="1">
        <w:r>
          <w:rPr>
            <w:rFonts w:ascii="仿宋" w:eastAsia="仿宋" w:hAnsi="仿宋" w:cs="仿宋" w:hint="eastAsia"/>
            <w:lang w:eastAsia="zh-CN"/>
          </w:rPr>
          <w:t>十二、精密陶瓷劈刀项目投资规划</w:t>
        </w:r>
        <w:r>
          <w:tab/>
        </w:r>
        <w:r>
          <w:fldChar w:fldCharType="begin"/>
        </w:r>
        <w:r>
          <w:instrText xml:space="preserve"> PAGEREF _Toc22766 \h </w:instrText>
        </w:r>
        <w:r>
          <w:fldChar w:fldCharType="separate"/>
        </w:r>
        <w:r>
          <w:t>45</w:t>
        </w:r>
        <w:r>
          <w:fldChar w:fldCharType="end"/>
        </w:r>
      </w:hyperlink>
    </w:p>
    <w:p>
      <w:pPr>
        <w:pStyle w:val="TOC2"/>
        <w:tabs>
          <w:tab w:val="right" w:leader="dot" w:pos="8306"/>
        </w:tabs>
      </w:pPr>
      <w:hyperlink w:anchor="_Toc7752" w:history="1">
        <w:r>
          <w:rPr>
            <w:rFonts w:ascii="仿宋" w:eastAsia="仿宋" w:hAnsi="仿宋" w:cs="仿宋" w:hint="eastAsia"/>
            <w:lang w:eastAsia="zh-CN"/>
          </w:rPr>
          <w:t>(一)、精密陶瓷劈刀项目总投资估算</w:t>
        </w:r>
        <w:r>
          <w:tab/>
        </w:r>
        <w:r>
          <w:fldChar w:fldCharType="begin"/>
        </w:r>
        <w:r>
          <w:instrText xml:space="preserve"> PAGEREF _Toc7752 \h </w:instrText>
        </w:r>
        <w:r>
          <w:fldChar w:fldCharType="separate"/>
        </w:r>
        <w:r>
          <w:t>45</w:t>
        </w:r>
        <w:r>
          <w:fldChar w:fldCharType="end"/>
        </w:r>
      </w:hyperlink>
    </w:p>
    <w:p>
      <w:pPr>
        <w:pStyle w:val="TOC2"/>
        <w:tabs>
          <w:tab w:val="right" w:leader="dot" w:pos="8306"/>
        </w:tabs>
      </w:pPr>
      <w:hyperlink w:anchor="_Toc20984" w:history="1">
        <w:r>
          <w:rPr>
            <w:rFonts w:ascii="仿宋" w:eastAsia="仿宋" w:hAnsi="仿宋" w:cs="仿宋" w:hint="eastAsia"/>
            <w:lang w:eastAsia="zh-CN"/>
          </w:rPr>
          <w:t>(二)、资金筹措</w:t>
        </w:r>
        <w:r>
          <w:tab/>
        </w:r>
        <w:r>
          <w:fldChar w:fldCharType="begin"/>
        </w:r>
        <w:r>
          <w:instrText xml:space="preserve"> PAGEREF _Toc20984 \h </w:instrText>
        </w:r>
        <w:r>
          <w:fldChar w:fldCharType="separate"/>
        </w:r>
        <w:r>
          <w:t>46</w:t>
        </w:r>
        <w:r>
          <w:fldChar w:fldCharType="end"/>
        </w:r>
      </w:hyperlink>
    </w:p>
    <w:p>
      <w:pPr>
        <w:pStyle w:val="TOC1"/>
        <w:tabs>
          <w:tab w:val="right" w:leader="dot" w:pos="8306"/>
        </w:tabs>
      </w:pPr>
      <w:hyperlink w:anchor="_Toc29156" w:history="1">
        <w:r>
          <w:rPr>
            <w:rFonts w:ascii="仿宋" w:eastAsia="仿宋" w:hAnsi="仿宋" w:cs="仿宋" w:hint="eastAsia"/>
            <w:lang w:eastAsia="zh-CN"/>
          </w:rPr>
          <w:t>十三、精密陶瓷劈刀项目治理与监督</w:t>
        </w:r>
        <w:r>
          <w:tab/>
        </w:r>
        <w:r>
          <w:fldChar w:fldCharType="begin"/>
        </w:r>
        <w:r>
          <w:instrText xml:space="preserve"> PAGEREF _Toc29156 \h </w:instrText>
        </w:r>
        <w:r>
          <w:fldChar w:fldCharType="separate"/>
        </w:r>
        <w:r>
          <w:t>47</w:t>
        </w:r>
        <w:r>
          <w:fldChar w:fldCharType="end"/>
        </w:r>
      </w:hyperlink>
    </w:p>
    <w:p>
      <w:pPr>
        <w:pStyle w:val="TOC2"/>
        <w:tabs>
          <w:tab w:val="right" w:leader="dot" w:pos="8306"/>
        </w:tabs>
      </w:pPr>
      <w:hyperlink w:anchor="_Toc20121" w:history="1">
        <w:r>
          <w:rPr>
            <w:rFonts w:ascii="仿宋" w:eastAsia="仿宋" w:hAnsi="仿宋" w:cs="仿宋" w:hint="eastAsia"/>
            <w:lang w:eastAsia="zh-CN"/>
          </w:rPr>
          <w:t>(一)、精密陶瓷劈刀项目治理结构</w:t>
        </w:r>
        <w:r>
          <w:tab/>
        </w:r>
        <w:r>
          <w:fldChar w:fldCharType="begin"/>
        </w:r>
        <w:r>
          <w:instrText xml:space="preserve"> PAGEREF _Toc20121 \h </w:instrText>
        </w:r>
        <w:r>
          <w:fldChar w:fldCharType="separate"/>
        </w:r>
        <w:r>
          <w:t>47</w:t>
        </w:r>
        <w:r>
          <w:fldChar w:fldCharType="end"/>
        </w:r>
      </w:hyperlink>
    </w:p>
    <w:p>
      <w:pPr>
        <w:pStyle w:val="TOC2"/>
        <w:tabs>
          <w:tab w:val="right" w:leader="dot" w:pos="8306"/>
        </w:tabs>
      </w:pPr>
      <w:hyperlink w:anchor="_Toc31421" w:history="1">
        <w:r>
          <w:rPr>
            <w:rFonts w:ascii="仿宋" w:eastAsia="仿宋" w:hAnsi="仿宋" w:cs="仿宋" w:hint="eastAsia"/>
            <w:lang w:eastAsia="zh-CN"/>
          </w:rPr>
          <w:t>(二)、监督与审计</w:t>
        </w:r>
        <w:r>
          <w:tab/>
        </w:r>
        <w:r>
          <w:fldChar w:fldCharType="begin"/>
        </w:r>
        <w:r>
          <w:instrText xml:space="preserve"> PAGEREF _Toc31421 \h </w:instrText>
        </w:r>
        <w:r>
          <w:fldChar w:fldCharType="separate"/>
        </w:r>
        <w:r>
          <w:t>48</w:t>
        </w:r>
        <w:r>
          <w:fldChar w:fldCharType="end"/>
        </w:r>
      </w:hyperlink>
    </w:p>
    <w:p>
      <w:pPr>
        <w:pStyle w:val="TOC1"/>
        <w:tabs>
          <w:tab w:val="right" w:leader="dot" w:pos="8306"/>
        </w:tabs>
      </w:pPr>
      <w:hyperlink w:anchor="_Toc2171" w:history="1">
        <w:r>
          <w:rPr>
            <w:rFonts w:ascii="仿宋" w:eastAsia="仿宋" w:hAnsi="仿宋" w:cs="仿宋" w:hint="eastAsia"/>
            <w:lang w:eastAsia="zh-CN"/>
          </w:rPr>
          <w:t>十四、质量管理体系</w:t>
        </w:r>
        <w:r>
          <w:tab/>
        </w:r>
        <w:r>
          <w:fldChar w:fldCharType="begin"/>
        </w:r>
        <w:r>
          <w:instrText xml:space="preserve"> PAGEREF _Toc2171 \h </w:instrText>
        </w:r>
        <w:r>
          <w:fldChar w:fldCharType="separate"/>
        </w:r>
        <w:r>
          <w:t>50</w:t>
        </w:r>
        <w:r>
          <w:fldChar w:fldCharType="end"/>
        </w:r>
      </w:hyperlink>
    </w:p>
    <w:p>
      <w:pPr>
        <w:pStyle w:val="TOC2"/>
        <w:tabs>
          <w:tab w:val="right" w:leader="dot" w:pos="8306"/>
        </w:tabs>
      </w:pPr>
      <w:hyperlink w:anchor="_Toc24047" w:history="1">
        <w:r>
          <w:rPr>
            <w:rFonts w:ascii="仿宋" w:eastAsia="仿宋" w:hAnsi="仿宋" w:cs="仿宋" w:hint="eastAsia"/>
            <w:lang w:eastAsia="zh-CN"/>
          </w:rPr>
          <w:t>(一)、质量目标与方针</w:t>
        </w:r>
        <w:r>
          <w:tab/>
        </w:r>
        <w:r>
          <w:fldChar w:fldCharType="begin"/>
        </w:r>
        <w:r>
          <w:instrText xml:space="preserve"> PAGEREF _Toc24047 \h </w:instrText>
        </w:r>
        <w:r>
          <w:fldChar w:fldCharType="separate"/>
        </w:r>
        <w:r>
          <w:t>50</w:t>
        </w:r>
        <w:r>
          <w:fldChar w:fldCharType="end"/>
        </w:r>
      </w:hyperlink>
    </w:p>
    <w:p>
      <w:pPr>
        <w:pStyle w:val="TOC2"/>
        <w:tabs>
          <w:tab w:val="right" w:leader="dot" w:pos="8306"/>
        </w:tabs>
      </w:pPr>
      <w:hyperlink w:anchor="_Toc506" w:history="1">
        <w:r>
          <w:rPr>
            <w:rFonts w:ascii="仿宋" w:eastAsia="仿宋" w:hAnsi="仿宋" w:cs="仿宋" w:hint="eastAsia"/>
            <w:lang w:eastAsia="zh-CN"/>
          </w:rPr>
          <w:t>(二)、质量管理责任</w:t>
        </w:r>
        <w:r>
          <w:tab/>
        </w:r>
        <w:r>
          <w:fldChar w:fldCharType="begin"/>
        </w:r>
        <w:r>
          <w:instrText xml:space="preserve"> PAGEREF _Toc506 \h </w:instrText>
        </w:r>
        <w:r>
          <w:fldChar w:fldCharType="separate"/>
        </w:r>
        <w:r>
          <w:t>51</w:t>
        </w:r>
        <w:r>
          <w:fldChar w:fldCharType="end"/>
        </w:r>
      </w:hyperlink>
    </w:p>
    <w:p>
      <w:pPr>
        <w:pStyle w:val="TOC2"/>
        <w:tabs>
          <w:tab w:val="right" w:leader="dot" w:pos="8306"/>
        </w:tabs>
      </w:pPr>
      <w:hyperlink w:anchor="_Toc1873" w:history="1">
        <w:r>
          <w:rPr>
            <w:rFonts w:ascii="仿宋" w:eastAsia="仿宋" w:hAnsi="仿宋" w:cs="仿宋" w:hint="eastAsia"/>
            <w:lang w:eastAsia="zh-CN"/>
          </w:rPr>
          <w:t>(三)、质量管理体系文件</w:t>
        </w:r>
        <w:r>
          <w:tab/>
        </w:r>
        <w:r>
          <w:fldChar w:fldCharType="begin"/>
        </w:r>
        <w:r>
          <w:instrText xml:space="preserve"> PAGEREF _Toc1873 \h </w:instrText>
        </w:r>
        <w:r>
          <w:fldChar w:fldCharType="separate"/>
        </w:r>
        <w:r>
          <w:t>52</w:t>
        </w:r>
        <w:r>
          <w:fldChar w:fldCharType="end"/>
        </w:r>
      </w:hyperlink>
    </w:p>
    <w:p>
      <w:pPr>
        <w:pStyle w:val="TOC2"/>
        <w:tabs>
          <w:tab w:val="right" w:leader="dot" w:pos="8306"/>
        </w:tabs>
      </w:pPr>
      <w:hyperlink w:anchor="_Toc18132" w:history="1">
        <w:r>
          <w:rPr>
            <w:rFonts w:ascii="仿宋" w:eastAsia="仿宋" w:hAnsi="仿宋" w:cs="仿宋" w:hint="eastAsia"/>
            <w:lang w:eastAsia="zh-CN"/>
          </w:rPr>
          <w:t>(四)、质量培训与教育</w:t>
        </w:r>
        <w:r>
          <w:tab/>
        </w:r>
        <w:r>
          <w:fldChar w:fldCharType="begin"/>
        </w:r>
        <w:r>
          <w:instrText xml:space="preserve"> PAGEREF _Toc18132 \h </w:instrText>
        </w:r>
        <w:r>
          <w:fldChar w:fldCharType="separate"/>
        </w:r>
        <w:r>
          <w:t>54</w:t>
        </w:r>
        <w:r>
          <w:fldChar w:fldCharType="end"/>
        </w:r>
      </w:hyperlink>
    </w:p>
    <w:p>
      <w:pPr>
        <w:pStyle w:val="TOC2"/>
        <w:tabs>
          <w:tab w:val="right" w:leader="dot" w:pos="8306"/>
        </w:tabs>
      </w:pPr>
      <w:hyperlink w:anchor="_Toc28133" w:history="1">
        <w:r>
          <w:rPr>
            <w:rFonts w:ascii="仿宋" w:eastAsia="仿宋" w:hAnsi="仿宋" w:cs="仿宋" w:hint="eastAsia"/>
            <w:lang w:eastAsia="zh-CN"/>
          </w:rPr>
          <w:t>(五)、质量审核与评价</w:t>
        </w:r>
        <w:r>
          <w:tab/>
        </w:r>
        <w:r>
          <w:fldChar w:fldCharType="begin"/>
        </w:r>
        <w:r>
          <w:instrText xml:space="preserve"> PAGEREF _Toc28133 \h </w:instrText>
        </w:r>
        <w:r>
          <w:fldChar w:fldCharType="separate"/>
        </w:r>
        <w:r>
          <w:t>55</w:t>
        </w:r>
        <w:r>
          <w:fldChar w:fldCharType="end"/>
        </w:r>
      </w:hyperlink>
    </w:p>
    <w:p>
      <w:pPr>
        <w:pStyle w:val="TOC2"/>
        <w:tabs>
          <w:tab w:val="right" w:leader="dot" w:pos="8306"/>
        </w:tabs>
      </w:pPr>
      <w:hyperlink w:anchor="_Toc2900" w:history="1">
        <w:r>
          <w:rPr>
            <w:rFonts w:ascii="仿宋" w:eastAsia="仿宋" w:hAnsi="仿宋" w:cs="仿宋" w:hint="eastAsia"/>
            <w:lang w:eastAsia="zh-CN"/>
          </w:rPr>
          <w:t>(六)、不符合与纠正措施</w:t>
        </w:r>
        <w:r>
          <w:tab/>
        </w:r>
        <w:r>
          <w:fldChar w:fldCharType="begin"/>
        </w:r>
        <w:r>
          <w:instrText xml:space="preserve"> PAGEREF _Toc2900 \h </w:instrText>
        </w:r>
        <w:r>
          <w:fldChar w:fldCharType="separate"/>
        </w:r>
        <w:r>
          <w:t>57</w:t>
        </w:r>
        <w:r>
          <w:fldChar w:fldCharType="end"/>
        </w:r>
      </w:hyperlink>
    </w:p>
    <w:p>
      <w:pPr>
        <w:pStyle w:val="TOC1"/>
        <w:tabs>
          <w:tab w:val="right" w:leader="dot" w:pos="8306"/>
        </w:tabs>
      </w:pPr>
      <w:hyperlink w:anchor="_Toc28883" w:history="1">
        <w:r>
          <w:rPr>
            <w:rFonts w:ascii="仿宋" w:eastAsia="仿宋" w:hAnsi="仿宋" w:cs="仿宋" w:hint="eastAsia"/>
            <w:lang w:eastAsia="zh-CN"/>
          </w:rPr>
          <w:t>十五、利益相关者分析与沟通计划</w:t>
        </w:r>
        <w:r>
          <w:tab/>
        </w:r>
        <w:r>
          <w:fldChar w:fldCharType="begin"/>
        </w:r>
        <w:r>
          <w:instrText xml:space="preserve"> PAGEREF _Toc28883 \h </w:instrText>
        </w:r>
        <w:r>
          <w:fldChar w:fldCharType="separate"/>
        </w:r>
        <w:r>
          <w:t>58</w:t>
        </w:r>
        <w:r>
          <w:fldChar w:fldCharType="end"/>
        </w:r>
      </w:hyperlink>
    </w:p>
    <w:p>
      <w:pPr>
        <w:pStyle w:val="TOC2"/>
        <w:tabs>
          <w:tab w:val="right" w:leader="dot" w:pos="8306"/>
        </w:tabs>
      </w:pPr>
      <w:hyperlink w:anchor="_Toc26085" w:history="1">
        <w:r>
          <w:rPr>
            <w:rFonts w:ascii="仿宋" w:eastAsia="仿宋" w:hAnsi="仿宋" w:cs="仿宋" w:hint="eastAsia"/>
            <w:lang w:eastAsia="zh-CN"/>
          </w:rPr>
          <w:t>(一)、利益相关者分析</w:t>
        </w:r>
        <w:r>
          <w:tab/>
        </w:r>
        <w:r>
          <w:fldChar w:fldCharType="begin"/>
        </w:r>
        <w:r>
          <w:instrText xml:space="preserve"> PAGEREF _Toc26085 \h </w:instrText>
        </w:r>
        <w:r>
          <w:fldChar w:fldCharType="separate"/>
        </w:r>
        <w:r>
          <w:t>58</w:t>
        </w:r>
        <w:r>
          <w:fldChar w:fldCharType="end"/>
        </w:r>
      </w:hyperlink>
    </w:p>
    <w:p>
      <w:pPr>
        <w:pStyle w:val="TOC2"/>
        <w:tabs>
          <w:tab w:val="right" w:leader="dot" w:pos="8306"/>
        </w:tabs>
      </w:pPr>
      <w:hyperlink w:anchor="_Toc14642" w:history="1">
        <w:r>
          <w:rPr>
            <w:rFonts w:ascii="仿宋" w:eastAsia="仿宋" w:hAnsi="仿宋" w:cs="仿宋" w:hint="eastAsia"/>
            <w:lang w:eastAsia="zh-CN"/>
          </w:rPr>
          <w:t>(二)、沟通计划</w:t>
        </w:r>
        <w:r>
          <w:tab/>
        </w:r>
        <w:r>
          <w:fldChar w:fldCharType="begin"/>
        </w:r>
        <w:r>
          <w:instrText xml:space="preserve"> PAGEREF _Toc14642 \h </w:instrText>
        </w:r>
        <w:r>
          <w:fldChar w:fldCharType="separate"/>
        </w:r>
        <w:r>
          <w:t>59</w:t>
        </w:r>
        <w:r>
          <w:fldChar w:fldCharType="end"/>
        </w:r>
      </w:hyperlink>
    </w:p>
    <w:p>
      <w:pPr>
        <w:pStyle w:val="TOC1"/>
        <w:tabs>
          <w:tab w:val="right" w:leader="dot" w:pos="8306"/>
        </w:tabs>
      </w:pPr>
      <w:hyperlink w:anchor="_Toc32304" w:history="1">
        <w:r>
          <w:rPr>
            <w:rFonts w:ascii="仿宋" w:eastAsia="仿宋" w:hAnsi="仿宋" w:cs="仿宋" w:hint="eastAsia"/>
            <w:lang w:eastAsia="zh-CN"/>
          </w:rPr>
          <w:t>十六、供应链管理</w:t>
        </w:r>
        <w:r>
          <w:tab/>
        </w:r>
        <w:r>
          <w:fldChar w:fldCharType="begin"/>
        </w:r>
        <w:r>
          <w:instrText xml:space="preserve"> PAGEREF _Toc32304 \h </w:instrText>
        </w:r>
        <w:r>
          <w:fldChar w:fldCharType="separate"/>
        </w:r>
        <w:r>
          <w:t>60</w:t>
        </w:r>
        <w:r>
          <w:fldChar w:fldCharType="end"/>
        </w:r>
      </w:hyperlink>
    </w:p>
    <w:p>
      <w:pPr>
        <w:pStyle w:val="TOC2"/>
        <w:tabs>
          <w:tab w:val="right" w:leader="dot" w:pos="8306"/>
        </w:tabs>
      </w:pPr>
      <w:hyperlink w:anchor="_Toc12080" w:history="1">
        <w:r>
          <w:rPr>
            <w:rFonts w:ascii="仿宋" w:eastAsia="仿宋" w:hAnsi="仿宋" w:cs="仿宋" w:hint="eastAsia"/>
            <w:lang w:eastAsia="zh-CN"/>
          </w:rPr>
          <w:t>(一)、供应链战略规划</w:t>
        </w:r>
        <w:r>
          <w:tab/>
        </w:r>
        <w:r>
          <w:fldChar w:fldCharType="begin"/>
        </w:r>
        <w:r>
          <w:instrText xml:space="preserve"> PAGEREF _Toc12080 \h </w:instrText>
        </w:r>
        <w:r>
          <w:fldChar w:fldCharType="separate"/>
        </w:r>
        <w:r>
          <w:t>60</w:t>
        </w:r>
        <w:r>
          <w:fldChar w:fldCharType="end"/>
        </w:r>
      </w:hyperlink>
    </w:p>
    <w:p>
      <w:pPr>
        <w:pStyle w:val="TOC2"/>
        <w:tabs>
          <w:tab w:val="right" w:leader="dot" w:pos="8306"/>
        </w:tabs>
      </w:pPr>
      <w:hyperlink w:anchor="_Toc9779" w:history="1">
        <w:r>
          <w:rPr>
            <w:rFonts w:ascii="仿宋" w:eastAsia="仿宋" w:hAnsi="仿宋" w:cs="仿宋" w:hint="eastAsia"/>
            <w:lang w:eastAsia="zh-CN"/>
          </w:rPr>
          <w:t>(二)、供应商选择与合作</w:t>
        </w:r>
        <w:r>
          <w:tab/>
        </w:r>
        <w:r>
          <w:fldChar w:fldCharType="begin"/>
        </w:r>
        <w:r>
          <w:instrText xml:space="preserve"> PAGEREF _Toc9779 \h </w:instrText>
        </w:r>
        <w:r>
          <w:fldChar w:fldCharType="separate"/>
        </w:r>
        <w:r>
          <w:t>62</w:t>
        </w:r>
        <w:r>
          <w:fldChar w:fldCharType="end"/>
        </w:r>
      </w:hyperlink>
    </w:p>
    <w:p>
      <w:pPr>
        <w:pStyle w:val="TOC2"/>
        <w:tabs>
          <w:tab w:val="right" w:leader="dot" w:pos="8306"/>
        </w:tabs>
      </w:pPr>
      <w:hyperlink w:anchor="_Toc17747" w:history="1">
        <w:r>
          <w:rPr>
            <w:rFonts w:ascii="仿宋" w:eastAsia="仿宋" w:hAnsi="仿宋" w:cs="仿宋" w:hint="eastAsia"/>
            <w:lang w:eastAsia="zh-CN"/>
          </w:rPr>
          <w:t>(三)、物流与库存管理</w:t>
        </w:r>
        <w:r>
          <w:tab/>
        </w:r>
        <w:r>
          <w:fldChar w:fldCharType="begin"/>
        </w:r>
        <w:r>
          <w:instrText xml:space="preserve"> PAGEREF _Toc17747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6"/>
      <w:r>
        <w:rPr>
          <w:rFonts w:ascii="仿宋" w:eastAsia="仿宋" w:hAnsi="仿宋" w:cs="仿宋" w:hint="eastAsia"/>
          <w:sz w:val="28"/>
          <w:lang w:eastAsia="zh-CN"/>
        </w:rPr>
        <w:t>一、精密陶瓷劈刀项目文档管理</w:t>
      </w:r>
      <w:bookmarkEnd w:id="2"/>
    </w:p>
    <w:p>
      <w:pPr>
        <w:pStyle w:val="Heading2"/>
        <w:rPr>
          <w:rFonts w:ascii="仿宋" w:eastAsia="仿宋" w:hAnsi="仿宋" w:cs="仿宋" w:hint="eastAsia"/>
          <w:lang w:eastAsia="zh-CN"/>
        </w:rPr>
      </w:pPr>
      <w:bookmarkStart w:id="3" w:name="_Toc2813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精密陶瓷劈刀项目高度重视文档的质量和准确性，以支持精密陶瓷劈刀项目的各项活动和决策。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文档的编制始于精密陶瓷劈刀项目计划的初期，我们制定了详细的文档编制计划，明确了每个文档的内容、格式和编写责任人。在精密陶瓷劈刀项目启动阶段，我们首先编制了精密陶瓷劈刀项目章程，明确定义了精密陶瓷劈刀项目的目标、范围、风险等关键要素。随后，精密陶瓷劈刀项目团队根据计划陆续编制了需求文档、设计文档、测试文档等各类文档，确保精密陶瓷劈刀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精密陶瓷劈刀项目管理中的重要环节，旨在确保精密陶瓷劈刀项目文档符合质量标准和精密陶瓷劈刀项目需求。在精密陶瓷劈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精密陶瓷劈刀项目相关利益方和专业领域的专家对文档进行独立审查。这有助于获取更全面、客观的反馈，确保精密陶瓷劈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精密陶瓷劈刀项目在文档编制与审查方面建立了严格的管理机制，通过规范的流程和多维度的审查，确保精密陶瓷劈刀项目文档的质量、准确性和可靠性，为精密陶瓷劈刀项目的顺利推进提供了有力支持。</w:t>
      </w:r>
    </w:p>
    <w:p>
      <w:pPr>
        <w:pStyle w:val="Heading2"/>
        <w:ind w:firstLine="560" w:firstLineChars="200"/>
        <w:rPr>
          <w:rFonts w:ascii="仿宋" w:eastAsia="仿宋" w:hAnsi="仿宋" w:cs="仿宋" w:hint="eastAsia"/>
          <w:sz w:val="28"/>
          <w:lang w:eastAsia="zh-CN"/>
        </w:rPr>
      </w:pPr>
      <w:bookmarkStart w:id="4" w:name="_Toc2728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在精密陶瓷劈刀项目中，我们致力于优化文档发布与分发过程，以确保信息的高效传递和团队间协作的顺畅进行。以下是我们采取的关键优化策略：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我们通过多渠道发布文档，包括电子邮件、精密陶瓷劈刀项目管理平台、内部网站等，以满足不同团队成员的偏好和需求。多渠道发布确保了信息的全面覆盖。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我们采用了精细的权限控制，确保只有授权人员可以访问敏感信息。这种安全措施保护了精密陶瓷劈刀项目文档的机密性，防止了未经授权的信息泄露。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23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精密陶瓷劈刀项目生命周期中一个至关重要的环节，直接关系到精密陶瓷劈刀项目信息的长期保存和历史记录的完整性。在精密陶瓷劈刀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066"/>
      <w:r>
        <w:rPr>
          <w:rFonts w:ascii="仿宋" w:eastAsia="仿宋" w:hAnsi="仿宋" w:cs="仿宋" w:hint="eastAsia"/>
          <w:sz w:val="28"/>
          <w:lang w:eastAsia="zh-CN"/>
        </w:rPr>
        <w:t>二、精密陶瓷劈刀项目绩效评估</w:t>
      </w:r>
      <w:bookmarkEnd w:id="6"/>
    </w:p>
    <w:p>
      <w:pPr>
        <w:pStyle w:val="Heading2"/>
        <w:rPr>
          <w:rFonts w:ascii="仿宋" w:eastAsia="仿宋" w:hAnsi="仿宋" w:cs="仿宋" w:hint="eastAsia"/>
          <w:lang w:eastAsia="zh-CN"/>
        </w:rPr>
      </w:pPr>
      <w:bookmarkStart w:id="7" w:name="_Toc632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陶瓷劈刀项目中，我们设计了一套全面的绩效评估指标，以确保精密陶瓷劈刀项目的可控和成功交付。这些指标跨足精密陶瓷劈刀项目目标、成本、进度和质量等多个维度，为我们提供了全面洞察精密陶瓷劈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目标达成率是我们关注的首要指标。我们设定了明确的目标，并通过定期监测和评估，迅速发现并应对潜在的目标偏差。这为精密陶瓷劈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成本绩效是另一个核心关注点。通过实际成本与预算成本的对比分析，我们深入了解成本差异的原因，及时调整资源分配，保持精密陶瓷劈刀项目在经济效益方面的合理水平。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进度作为关键的绩效指标之一，得到了精心的关注。我们制定了详细的精密陶瓷劈刀项目进度计划，并设立了进度符合度指标，确保实际进度与计划进度保持一致。这使我们能够快速发现和解决潜在的进度问题，保持精密陶瓷劈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密陶瓷劈刀项目绩效的不可或缺的一环。我们引入了一系列的质量标准和客户满意度指标，以确保精密陶瓷劈刀项目交付的成果在质量上达到或超越预期水平。通过持续监测这些指标，我们努力提升精密陶瓷劈刀项目整体质量水平，为精密陶瓷劈刀项目的成功交付提供有力保障。通过这些科学且全面的绩效评估，我们能够更好地引导精密陶瓷劈刀项目的持续改进，确保精密陶瓷劈刀项目目标的顺利达成。</w:t>
      </w:r>
    </w:p>
    <w:p>
      <w:pPr>
        <w:pStyle w:val="Heading2"/>
        <w:ind w:firstLine="560" w:firstLineChars="200"/>
        <w:rPr>
          <w:rFonts w:ascii="仿宋" w:eastAsia="仿宋" w:hAnsi="仿宋" w:cs="仿宋" w:hint="eastAsia"/>
          <w:sz w:val="28"/>
          <w:lang w:eastAsia="zh-CN"/>
        </w:rPr>
      </w:pPr>
      <w:bookmarkStart w:id="8" w:name="_Toc2513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绩效评估是精密陶瓷劈刀项目中的关键环节，为确保精密陶瓷劈刀项目达到预期目标，我们采用了多层次、多维度的绩效评估方法。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密陶瓷劈刀项目的战略目标对齐，确保每个决策和行动都与精密陶瓷劈刀项目整体目标保持一致。团队会定期召开战略对齐会议，审视当前工作与精密陶瓷劈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密陶瓷劈刀项目进度、质量、成本和风险等方面。这些指标通过数据收集和分析，为精密陶瓷劈刀项目管理团队提供了客观的评估依据。例如，我们通过精密陶瓷劈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绩效评估不仅仅停留在精密陶瓷劈刀项目内部，还考虑了精密陶瓷劈刀项目对外部环境的影响。我们定期进行干系人满意度调查，以了解各利益相关方对精密陶瓷劈刀项目的期望和满意度，并及时做出调整。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这种多层次、多角度的绩效评估方法，使得我们能够全面了解精密陶瓷劈刀项目的运行状态，及时做出调整，确保精密陶瓷劈刀项目在不断变化的环境中保持稳健前行。</w:t>
      </w:r>
    </w:p>
    <w:p>
      <w:pPr>
        <w:pStyle w:val="Heading2"/>
        <w:ind w:firstLine="560" w:firstLineChars="200"/>
        <w:rPr>
          <w:rFonts w:ascii="仿宋" w:eastAsia="仿宋" w:hAnsi="仿宋" w:cs="仿宋" w:hint="eastAsia"/>
          <w:sz w:val="28"/>
          <w:lang w:eastAsia="zh-CN"/>
        </w:rPr>
      </w:pPr>
      <w:bookmarkStart w:id="9" w:name="_Toc2229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为了确保精密陶瓷劈刀项目的有效管理和不断优化，我们采用了精心设计的绩效评估周期。这个周期旨在实现灵活、实时和全面的评估，以适应精密陶瓷劈刀项目执行中的各种挑战。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密陶瓷劈刀项目的不同需求，分为短期、中期和长期。短期评估关注每个迭代或工作周期，以及时发现和解决当前任务中的问题。中期评估涵盖几个迭代，深入了解整体精密陶瓷劈刀项目的趋势和性能。长期评估则着眼于整个精密陶瓷劈刀项目阶段，确保精密陶瓷劈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密陶瓷劈刀项目管理工具和协作平台，团队成员能够随时更新和分享精密陶瓷劈刀项目数据。这种实时性的反馈机制使我们能够及时察觉潜在问题，快速调整，保持精密陶瓷劈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精密陶瓷劈刀项目的决策制定密不可分。每个周期的精密陶瓷劈刀项目回顾会议成为集体总结经验、识别问题深层次原因并找到创新解决方案的平台。这种定期的反思与调整机制使精密陶瓷劈刀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8381"/>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3671"/>
      <w:r>
        <w:rPr>
          <w:rFonts w:ascii="仿宋" w:eastAsia="仿宋" w:hAnsi="仿宋" w:cs="仿宋" w:hint="eastAsia"/>
          <w:lang w:eastAsia="zh-CN"/>
        </w:rPr>
        <w:t>(一)、精密陶瓷劈刀行业分析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行业一直以来都是市场的关注焦点。行业内的发展趋势、竞争态势以及潜在机会都对精密陶瓷劈刀项目的推进产生深远的影响。通过深入研究行业的整体概貌，我们将更好地理解行业的核心特征，为精密陶瓷劈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陶瓷劈刀行业，技术一直是推动创新和发展的关键因素。我们将对当前技术趋势进行详尽分析，包括但不限于人工智能、大数据应用、先进制造技术等。这有助于精密陶瓷劈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精密陶瓷劈刀项目成功的基础。我们将对主要竞争对手进行深入研究，包括其市场份额、产品特点、市场定位等。通过全面了解竞争对手的优势和劣势，精密陶瓷劈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8827"/>
      <w:r>
        <w:rPr>
          <w:rFonts w:ascii="仿宋" w:eastAsia="仿宋" w:hAnsi="仿宋" w:cs="仿宋" w:hint="eastAsia"/>
          <w:sz w:val="28"/>
          <w:lang w:eastAsia="zh-CN"/>
        </w:rPr>
        <w:t>(二)、精密陶瓷劈刀市场分析预测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精密陶瓷劈刀市场未来的增长趋势。这包括市场的整体规模、各细分领域的发展趋势等。精密陶瓷劈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精密陶瓷劈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精密陶瓷劈刀项目实施过程中需要充分考虑的因素。我们将对市场风险进行全面评估，包括但不限于政策法规风险、市场竞争风险、技术变革风险等。通过对潜在风险的深入分析，精密陶瓷劈刀项目可以制定相应的风险缓解策略，降低不确定性对精密陶瓷劈刀项目的影响。</w:t>
      </w:r>
    </w:p>
    <w:p>
      <w:pPr>
        <w:pStyle w:val="Heading1"/>
        <w:ind w:firstLine="560" w:firstLineChars="200"/>
        <w:rPr>
          <w:rFonts w:ascii="仿宋" w:eastAsia="仿宋" w:hAnsi="仿宋" w:cs="仿宋" w:hint="eastAsia"/>
          <w:sz w:val="28"/>
          <w:lang w:eastAsia="zh-CN"/>
        </w:rPr>
      </w:pPr>
      <w:bookmarkStart w:id="13" w:name="_Toc6712"/>
      <w:r>
        <w:rPr>
          <w:rFonts w:ascii="仿宋" w:eastAsia="仿宋" w:hAnsi="仿宋" w:cs="仿宋" w:hint="eastAsia"/>
          <w:sz w:val="28"/>
          <w:lang w:eastAsia="zh-CN"/>
        </w:rPr>
        <w:t>四、精密陶瓷劈刀项目概论</w:t>
      </w:r>
      <w:bookmarkEnd w:id="13"/>
    </w:p>
    <w:p>
      <w:pPr>
        <w:pStyle w:val="Heading2"/>
        <w:rPr>
          <w:rFonts w:ascii="仿宋" w:eastAsia="仿宋" w:hAnsi="仿宋" w:cs="仿宋" w:hint="eastAsia"/>
          <w:lang w:eastAsia="zh-CN"/>
        </w:rPr>
      </w:pPr>
      <w:bookmarkStart w:id="14" w:name="_Toc30084"/>
      <w:r>
        <w:rPr>
          <w:rFonts w:ascii="仿宋" w:eastAsia="仿宋" w:hAnsi="仿宋" w:cs="仿宋" w:hint="eastAsia"/>
          <w:lang w:eastAsia="zh-CN"/>
        </w:rPr>
        <w:t>(一)、精密陶瓷劈刀项目概况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的起源追溯至对市场的深入洞察。市场的不断演变与变革为精密陶瓷劈刀项目提供了难得的机遇。当前市场存在的需求缺口和变革的大环境共同构成了精密陶瓷劈刀项目的背景。这个精密陶瓷劈刀项目旨在充分利用市场机遇，填补行业中尚未满足的需求，为客户提供全新的解决方案。市场的变革和需求的增长使得这个精密陶瓷劈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精密陶瓷劈刀项目名称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正式命名为精密陶瓷劈刀。这个名称不仅仅是一个标识，更代表了精密陶瓷劈刀项目的核心理念和愿景。它蕴含着精密陶瓷劈刀项目所要解决问题的关键字，具有强烈的表达和辨识度，为精密陶瓷劈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精密陶瓷劈刀项目目标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的核心目标是提供一种全新、高效的解决方案，满足客户日益增长的需求。精密陶瓷劈刀项目追求的不仅仅是满足市场需求，更是在市场中获得卓越的竞争优势。通过不断提升产品或服务的质量和创新水平，精密陶瓷劈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精密陶瓷劈刀项目范围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全面涵盖了产品研发、制造、市场推广和售后服务，确保从产品设计到最终用户体验的全方位关注。这一全面的精密陶瓷劈刀项目范围是为了确保精密陶瓷劈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精密陶瓷劈刀项目时间表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精密陶瓷劈刀项目计划在未来18个月内完成，包括研发、测试、市场试点和正式推出等不同阶段。这个时间表的合理设计是为了确保精密陶瓷劈刀项目各个阶段的顺利推进，以便按时交付高质量的成果。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精密陶瓷劈刀项目预算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总预算估算为XX百万美元，主要分配在研发、市场推广、人员培训和运营等方面。这一充足的预算为精密陶瓷劈刀项目提供了充足的资源，确保精密陶瓷劈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精密陶瓷劈刀项目风险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可能面临的风险包括市场接受度低、技术难题、竞争激烈等。精密陶瓷劈刀项目团队已经制定了相应的风险应对计划，通过前瞻性的风险管理，确保精密陶瓷劈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精密陶瓷劈刀项目团队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精密陶瓷劈刀项目汇聚了一支经验丰富、多领域专业素养的核心团队，确保精密陶瓷劈刀项目在各个方面都能拥有高水平的执行力。团队的协同作战是精密陶瓷劈刀项目成功的关键因素之一。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精密陶瓷劈刀项目背景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精密陶瓷劈刀项目的背景根植于市场对更高效、创新产品的渴望，同时也受到科技发展对行业格局的深刻改变的影响。这为精密陶瓷劈刀项目提供了广阔的发展空间和市场需求。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精密陶瓷劈刀项目现状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截至目前，精密陶瓷劈刀项目已完成市场调研和技术验证，取得了初步的成功。这为精密陶瓷劈刀项目在未来的发展奠定了坚实的基础，为更远大的目标打下了坚实的基石。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4003"/>
      <w:r>
        <w:rPr>
          <w:rFonts w:ascii="仿宋" w:eastAsia="仿宋" w:hAnsi="仿宋" w:cs="仿宋" w:hint="eastAsia"/>
          <w:sz w:val="28"/>
          <w:lang w:eastAsia="zh-CN"/>
        </w:rPr>
        <w:t>(二)、精密陶瓷劈刀项目目标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keyword》精密陶瓷劈刀项目首要业务目标是在市场中占据有利地位，实现产品/服务的成功推广和销售。通过不断提升产品质量、创新性，精密陶瓷劈刀项目追求成为行业中的领导者，赢得更多客户的青睐。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在科技迅速发展的时代，精密陶瓷劈刀项目着眼于技术创新。通过持续的研发和技术升级，精密陶瓷劈刀项目旨在推出更具创新性的产品或服务，以满足市场对新鲜、先进解决方案的需求。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为了建立可持续的客户关系，精密陶瓷劈刀项目设定了客户满意度目标。通过提供卓越的产品质量和优质的客户服务，精密陶瓷劈刀项目追求赢得客户的信任和忠诚度，确保他们的满意度达到行业领先水平。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精密陶瓷劈刀项目注重社会责任和可持续发展。通过实施环保、社会责任精密陶瓷劈刀项目，精密陶瓷劈刀项目致力于在经济发展的同时保护环境，促进社会公平，实现可持续经营。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精密陶瓷劈刀项目的团队是实现目标的核心驱动力。因此，精密陶瓷劈刀项目设定了团队发展目标，包括提升团队成员的专业技能、培养领导力，以及搭建协同高效的团队工作氛围。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2689"/>
      <w:r>
        <w:rPr>
          <w:rFonts w:ascii="仿宋" w:eastAsia="仿宋" w:hAnsi="仿宋" w:cs="仿宋" w:hint="eastAsia"/>
          <w:sz w:val="28"/>
          <w:lang w:eastAsia="zh-CN"/>
        </w:rPr>
        <w:t>(三)、精密陶瓷劈刀项目提出的理由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精密陶瓷劈刀项目提出的理由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的提出源于对市场机遇的深刻洞察。当前市场中存在的需求缺口和行业发展趋势表明，有巨大的商业机会等待被开发。通过准确捕捉市场机遇，精密陶瓷劈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的理念基于对技术创新的信仰。通过持续的研发和技术投入，精密陶瓷劈刀项目有望推出更具创新性的产品或服务。在科技飞速发展的当下，精密陶瓷劈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的提出是为了增强企业的行业竞争力。通过提升产品或服务的质量和独特性，精密陶瓷劈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响应了消费者需求的变化。随着社会和科技的不断发展，消费者对产品和服务的需求也在发生变化。通过深入了解并及时回应消费者的新需求，精密陶瓷劈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精密陶瓷劈刀项目的提出是企业战略发展规划的一部分。在面对日益激烈的市场竞争和不断变化的商业环境中，精密陶瓷劈刀项目作为企业战略的一环，旨在为企业开辟新的增长领域，巩固企业在行业中的地位。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的提出不仅仅是基于商业考量，还注重社会责任。通过推出环保、社会责任等方面的精密陶瓷劈刀项目，精密陶瓷劈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精密陶瓷劈刀项目的提出反映了对利益相关者期望的关注。包括客户、员工、投资者等利益相关者在企业发展中都有着各自的期望，精密陶瓷劈刀项目力求在满足这些期望的同时，取得更大的共赢。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4504"/>
      <w:r>
        <w:rPr>
          <w:rFonts w:ascii="仿宋" w:eastAsia="仿宋" w:hAnsi="仿宋" w:cs="仿宋" w:hint="eastAsia"/>
          <w:sz w:val="28"/>
          <w:lang w:eastAsia="zh-CN"/>
        </w:rPr>
        <w:t>(四)、精密陶瓷劈刀项目意义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在实施精密陶瓷劈刀项目的过程中，我们不仅仅是在追逐商业成功，更是为企业和社会的多个层面创造了深远的意义。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陶瓷劈刀项目的首要意义在于提升企业的市场竞争力。通过持续的创新和对产品质量的高标准要求，精密陶瓷劈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https://d.book118.com/568077121025006026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精密陶瓷劈刀项目规划设计方案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2A18D5"/>
    <w:rsid w:val="042A18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77121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2024-01-11T17:34:00Z</dcterms:created>
  <dcterms:modified xsi:type="dcterms:W3CDTF">2024-01-11T17:34:58Z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D6A09AF645CF4A4E81C0122086D5D7CA_11</vt:lpwstr>
  </property>
  <property fmtid="{D5CDD505-2E9C-101B-9397-08002B2CF9AE}" pid="3" name="KSOProductBuildVer">
    <vt:lpwstr>2052-12.1.0.16120</vt:lpwstr>
  </property>
</Properties>
</file>