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铁矿石采选项目规划设计蓝图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43" w:history="1">
        <w:r>
          <w:rPr>
            <w:rFonts w:ascii="仿宋" w:eastAsia="仿宋" w:hAnsi="仿宋" w:cs="仿宋" w:hint="eastAsia"/>
            <w:lang w:eastAsia="zh-CN"/>
          </w:rPr>
          <w:t>前言</w:t>
        </w:r>
        <w:r>
          <w:tab/>
        </w:r>
        <w:r>
          <w:fldChar w:fldCharType="begin"/>
        </w:r>
        <w:r>
          <w:instrText xml:space="preserve"> PAGEREF _Toc2143 \h </w:instrText>
        </w:r>
        <w:r>
          <w:fldChar w:fldCharType="separate"/>
        </w:r>
        <w:r>
          <w:t>3</w:t>
        </w:r>
        <w:r>
          <w:fldChar w:fldCharType="end"/>
        </w:r>
      </w:hyperlink>
    </w:p>
    <w:p>
      <w:pPr>
        <w:pStyle w:val="TOC1"/>
        <w:tabs>
          <w:tab w:val="right" w:leader="dot" w:pos="8306"/>
        </w:tabs>
      </w:pPr>
      <w:hyperlink w:anchor="_Toc16009" w:history="1">
        <w:r>
          <w:rPr>
            <w:rFonts w:ascii="仿宋" w:eastAsia="仿宋" w:hAnsi="仿宋" w:cs="仿宋" w:hint="eastAsia"/>
            <w:lang w:eastAsia="zh-CN"/>
          </w:rPr>
          <w:t>一、铁矿石采选项目可持续发展</w:t>
        </w:r>
        <w:r>
          <w:tab/>
        </w:r>
        <w:r>
          <w:fldChar w:fldCharType="begin"/>
        </w:r>
        <w:r>
          <w:instrText xml:space="preserve"> PAGEREF _Toc16009 \h </w:instrText>
        </w:r>
        <w:r>
          <w:fldChar w:fldCharType="separate"/>
        </w:r>
        <w:r>
          <w:t>3</w:t>
        </w:r>
        <w:r>
          <w:fldChar w:fldCharType="end"/>
        </w:r>
      </w:hyperlink>
    </w:p>
    <w:p>
      <w:pPr>
        <w:pStyle w:val="TOC2"/>
        <w:tabs>
          <w:tab w:val="right" w:leader="dot" w:pos="8306"/>
        </w:tabs>
      </w:pPr>
      <w:hyperlink w:anchor="_Toc23061" w:history="1">
        <w:r>
          <w:rPr>
            <w:rFonts w:ascii="仿宋" w:eastAsia="仿宋" w:hAnsi="仿宋" w:cs="仿宋" w:hint="eastAsia"/>
            <w:lang w:eastAsia="zh-CN"/>
          </w:rPr>
          <w:t>(一)、可持续战略与实践</w:t>
        </w:r>
        <w:r>
          <w:tab/>
        </w:r>
        <w:r>
          <w:fldChar w:fldCharType="begin"/>
        </w:r>
        <w:r>
          <w:instrText xml:space="preserve"> PAGEREF _Toc23061 \h </w:instrText>
        </w:r>
        <w:r>
          <w:fldChar w:fldCharType="separate"/>
        </w:r>
        <w:r>
          <w:t>3</w:t>
        </w:r>
        <w:r>
          <w:fldChar w:fldCharType="end"/>
        </w:r>
      </w:hyperlink>
    </w:p>
    <w:p>
      <w:pPr>
        <w:pStyle w:val="TOC2"/>
        <w:tabs>
          <w:tab w:val="right" w:leader="dot" w:pos="8306"/>
        </w:tabs>
      </w:pPr>
      <w:hyperlink w:anchor="_Toc16646" w:history="1">
        <w:r>
          <w:rPr>
            <w:rFonts w:ascii="仿宋" w:eastAsia="仿宋" w:hAnsi="仿宋" w:cs="仿宋" w:hint="eastAsia"/>
            <w:lang w:eastAsia="zh-CN"/>
          </w:rPr>
          <w:t>(二)、环保与社会责任</w:t>
        </w:r>
        <w:r>
          <w:tab/>
        </w:r>
        <w:r>
          <w:fldChar w:fldCharType="begin"/>
        </w:r>
        <w:r>
          <w:instrText xml:space="preserve"> PAGEREF _Toc16646 \h </w:instrText>
        </w:r>
        <w:r>
          <w:fldChar w:fldCharType="separate"/>
        </w:r>
        <w:r>
          <w:t>4</w:t>
        </w:r>
        <w:r>
          <w:fldChar w:fldCharType="end"/>
        </w:r>
      </w:hyperlink>
    </w:p>
    <w:p>
      <w:pPr>
        <w:pStyle w:val="TOC1"/>
        <w:tabs>
          <w:tab w:val="right" w:leader="dot" w:pos="8306"/>
        </w:tabs>
      </w:pPr>
      <w:hyperlink w:anchor="_Toc17511" w:history="1">
        <w:r>
          <w:rPr>
            <w:rFonts w:ascii="仿宋" w:eastAsia="仿宋" w:hAnsi="仿宋" w:cs="仿宋" w:hint="eastAsia"/>
            <w:lang w:eastAsia="zh-CN"/>
          </w:rPr>
          <w:t>二、铁矿石采选项目土建工程</w:t>
        </w:r>
        <w:r>
          <w:tab/>
        </w:r>
        <w:r>
          <w:fldChar w:fldCharType="begin"/>
        </w:r>
        <w:r>
          <w:instrText xml:space="preserve"> PAGEREF _Toc17511 \h </w:instrText>
        </w:r>
        <w:r>
          <w:fldChar w:fldCharType="separate"/>
        </w:r>
        <w:r>
          <w:t>5</w:t>
        </w:r>
        <w:r>
          <w:fldChar w:fldCharType="end"/>
        </w:r>
      </w:hyperlink>
    </w:p>
    <w:p>
      <w:pPr>
        <w:pStyle w:val="TOC2"/>
        <w:tabs>
          <w:tab w:val="right" w:leader="dot" w:pos="8306"/>
        </w:tabs>
      </w:pPr>
      <w:hyperlink w:anchor="_Toc8924" w:history="1">
        <w:r>
          <w:rPr>
            <w:rFonts w:ascii="仿宋" w:eastAsia="仿宋" w:hAnsi="仿宋" w:cs="仿宋" w:hint="eastAsia"/>
            <w:lang w:eastAsia="zh-CN"/>
          </w:rPr>
          <w:t>(一)、建筑工程设计原则</w:t>
        </w:r>
        <w:r>
          <w:tab/>
        </w:r>
        <w:r>
          <w:fldChar w:fldCharType="begin"/>
        </w:r>
        <w:r>
          <w:instrText xml:space="preserve"> PAGEREF _Toc8924 \h </w:instrText>
        </w:r>
        <w:r>
          <w:fldChar w:fldCharType="separate"/>
        </w:r>
        <w:r>
          <w:t>5</w:t>
        </w:r>
        <w:r>
          <w:fldChar w:fldCharType="end"/>
        </w:r>
      </w:hyperlink>
    </w:p>
    <w:p>
      <w:pPr>
        <w:pStyle w:val="TOC2"/>
        <w:tabs>
          <w:tab w:val="right" w:leader="dot" w:pos="8306"/>
        </w:tabs>
      </w:pPr>
      <w:hyperlink w:anchor="_Toc23076" w:history="1">
        <w:r>
          <w:rPr>
            <w:rFonts w:ascii="仿宋" w:eastAsia="仿宋" w:hAnsi="仿宋" w:cs="仿宋" w:hint="eastAsia"/>
            <w:lang w:eastAsia="zh-CN"/>
          </w:rPr>
          <w:t>(二)、土建工程设计年限及安全等级</w:t>
        </w:r>
        <w:r>
          <w:tab/>
        </w:r>
        <w:r>
          <w:fldChar w:fldCharType="begin"/>
        </w:r>
        <w:r>
          <w:instrText xml:space="preserve"> PAGEREF _Toc23076 \h </w:instrText>
        </w:r>
        <w:r>
          <w:fldChar w:fldCharType="separate"/>
        </w:r>
        <w:r>
          <w:t>6</w:t>
        </w:r>
        <w:r>
          <w:fldChar w:fldCharType="end"/>
        </w:r>
      </w:hyperlink>
    </w:p>
    <w:p>
      <w:pPr>
        <w:pStyle w:val="TOC2"/>
        <w:tabs>
          <w:tab w:val="right" w:leader="dot" w:pos="8306"/>
        </w:tabs>
      </w:pPr>
      <w:hyperlink w:anchor="_Toc22278" w:history="1">
        <w:r>
          <w:rPr>
            <w:rFonts w:ascii="仿宋" w:eastAsia="仿宋" w:hAnsi="仿宋" w:cs="仿宋" w:hint="eastAsia"/>
            <w:lang w:eastAsia="zh-CN"/>
          </w:rPr>
          <w:t>(三)、建筑工程设计总体要求</w:t>
        </w:r>
        <w:r>
          <w:tab/>
        </w:r>
        <w:r>
          <w:fldChar w:fldCharType="begin"/>
        </w:r>
        <w:r>
          <w:instrText xml:space="preserve"> PAGEREF _Toc22278 \h </w:instrText>
        </w:r>
        <w:r>
          <w:fldChar w:fldCharType="separate"/>
        </w:r>
        <w:r>
          <w:t>7</w:t>
        </w:r>
        <w:r>
          <w:fldChar w:fldCharType="end"/>
        </w:r>
      </w:hyperlink>
    </w:p>
    <w:p>
      <w:pPr>
        <w:pStyle w:val="TOC2"/>
        <w:tabs>
          <w:tab w:val="right" w:leader="dot" w:pos="8306"/>
        </w:tabs>
      </w:pPr>
      <w:hyperlink w:anchor="_Toc26656" w:history="1">
        <w:r>
          <w:rPr>
            <w:rFonts w:ascii="仿宋" w:eastAsia="仿宋" w:hAnsi="仿宋" w:cs="仿宋" w:hint="eastAsia"/>
            <w:lang w:eastAsia="zh-CN"/>
          </w:rPr>
          <w:t>(四)、土建工程建设指标</w:t>
        </w:r>
        <w:r>
          <w:tab/>
        </w:r>
        <w:r>
          <w:fldChar w:fldCharType="begin"/>
        </w:r>
        <w:r>
          <w:instrText xml:space="preserve"> PAGEREF _Toc26656 \h </w:instrText>
        </w:r>
        <w:r>
          <w:fldChar w:fldCharType="separate"/>
        </w:r>
        <w:r>
          <w:t>8</w:t>
        </w:r>
        <w:r>
          <w:fldChar w:fldCharType="end"/>
        </w:r>
      </w:hyperlink>
    </w:p>
    <w:p>
      <w:pPr>
        <w:pStyle w:val="TOC1"/>
        <w:tabs>
          <w:tab w:val="right" w:leader="dot" w:pos="8306"/>
        </w:tabs>
      </w:pPr>
      <w:hyperlink w:anchor="_Toc3526" w:history="1">
        <w:r>
          <w:rPr>
            <w:rFonts w:ascii="仿宋" w:eastAsia="仿宋" w:hAnsi="仿宋" w:cs="仿宋" w:hint="eastAsia"/>
            <w:lang w:eastAsia="zh-CN"/>
          </w:rPr>
          <w:t>三、铁矿石采选项目建设单位说明</w:t>
        </w:r>
        <w:r>
          <w:tab/>
        </w:r>
        <w:r>
          <w:fldChar w:fldCharType="begin"/>
        </w:r>
        <w:r>
          <w:instrText xml:space="preserve"> PAGEREF _Toc3526 \h </w:instrText>
        </w:r>
        <w:r>
          <w:fldChar w:fldCharType="separate"/>
        </w:r>
        <w:r>
          <w:t>8</w:t>
        </w:r>
        <w:r>
          <w:fldChar w:fldCharType="end"/>
        </w:r>
      </w:hyperlink>
    </w:p>
    <w:p>
      <w:pPr>
        <w:pStyle w:val="TOC2"/>
        <w:tabs>
          <w:tab w:val="right" w:leader="dot" w:pos="8306"/>
        </w:tabs>
      </w:pPr>
      <w:hyperlink w:anchor="_Toc355" w:history="1">
        <w:r>
          <w:rPr>
            <w:rFonts w:ascii="仿宋" w:eastAsia="仿宋" w:hAnsi="仿宋" w:cs="仿宋" w:hint="eastAsia"/>
            <w:lang w:eastAsia="zh-CN"/>
          </w:rPr>
          <w:t>(一)、铁矿石采选项目承办单位基本情况</w:t>
        </w:r>
        <w:r>
          <w:tab/>
        </w:r>
        <w:r>
          <w:fldChar w:fldCharType="begin"/>
        </w:r>
        <w:r>
          <w:instrText xml:space="preserve"> PAGEREF _Toc355 \h </w:instrText>
        </w:r>
        <w:r>
          <w:fldChar w:fldCharType="separate"/>
        </w:r>
        <w:r>
          <w:t>8</w:t>
        </w:r>
        <w:r>
          <w:fldChar w:fldCharType="end"/>
        </w:r>
      </w:hyperlink>
    </w:p>
    <w:p>
      <w:pPr>
        <w:pStyle w:val="TOC2"/>
        <w:tabs>
          <w:tab w:val="right" w:leader="dot" w:pos="8306"/>
        </w:tabs>
      </w:pPr>
      <w:hyperlink w:anchor="_Toc27275" w:history="1">
        <w:r>
          <w:rPr>
            <w:rFonts w:ascii="仿宋" w:eastAsia="仿宋" w:hAnsi="仿宋" w:cs="仿宋" w:hint="eastAsia"/>
            <w:lang w:eastAsia="zh-CN"/>
          </w:rPr>
          <w:t>(二)、公司经济效益分析</w:t>
        </w:r>
        <w:r>
          <w:tab/>
        </w:r>
        <w:r>
          <w:fldChar w:fldCharType="begin"/>
        </w:r>
        <w:r>
          <w:instrText xml:space="preserve"> PAGEREF _Toc27275 \h </w:instrText>
        </w:r>
        <w:r>
          <w:fldChar w:fldCharType="separate"/>
        </w:r>
        <w:r>
          <w:t>9</w:t>
        </w:r>
        <w:r>
          <w:fldChar w:fldCharType="end"/>
        </w:r>
      </w:hyperlink>
    </w:p>
    <w:p>
      <w:pPr>
        <w:pStyle w:val="TOC1"/>
        <w:tabs>
          <w:tab w:val="right" w:leader="dot" w:pos="8306"/>
        </w:tabs>
      </w:pPr>
      <w:hyperlink w:anchor="_Toc19976" w:history="1">
        <w:r>
          <w:rPr>
            <w:rFonts w:ascii="仿宋" w:eastAsia="仿宋" w:hAnsi="仿宋" w:cs="仿宋" w:hint="eastAsia"/>
            <w:lang w:eastAsia="zh-CN"/>
          </w:rPr>
          <w:t>四、铁矿石采选项目概论</w:t>
        </w:r>
        <w:r>
          <w:tab/>
        </w:r>
        <w:r>
          <w:fldChar w:fldCharType="begin"/>
        </w:r>
        <w:r>
          <w:instrText xml:space="preserve"> PAGEREF _Toc19976 \h </w:instrText>
        </w:r>
        <w:r>
          <w:fldChar w:fldCharType="separate"/>
        </w:r>
        <w:r>
          <w:t>10</w:t>
        </w:r>
        <w:r>
          <w:fldChar w:fldCharType="end"/>
        </w:r>
      </w:hyperlink>
    </w:p>
    <w:p>
      <w:pPr>
        <w:pStyle w:val="TOC2"/>
        <w:tabs>
          <w:tab w:val="right" w:leader="dot" w:pos="8306"/>
        </w:tabs>
      </w:pPr>
      <w:hyperlink w:anchor="_Toc17887" w:history="1">
        <w:r>
          <w:rPr>
            <w:rFonts w:ascii="仿宋" w:eastAsia="仿宋" w:hAnsi="仿宋" w:cs="仿宋" w:hint="eastAsia"/>
            <w:lang w:eastAsia="zh-CN"/>
          </w:rPr>
          <w:t>(一)、铁矿石采选项目概况</w:t>
        </w:r>
        <w:r>
          <w:tab/>
        </w:r>
        <w:r>
          <w:fldChar w:fldCharType="begin"/>
        </w:r>
        <w:r>
          <w:instrText xml:space="preserve"> PAGEREF _Toc17887 \h </w:instrText>
        </w:r>
        <w:r>
          <w:fldChar w:fldCharType="separate"/>
        </w:r>
        <w:r>
          <w:t>10</w:t>
        </w:r>
        <w:r>
          <w:fldChar w:fldCharType="end"/>
        </w:r>
      </w:hyperlink>
    </w:p>
    <w:p>
      <w:pPr>
        <w:pStyle w:val="TOC2"/>
        <w:tabs>
          <w:tab w:val="right" w:leader="dot" w:pos="8306"/>
        </w:tabs>
      </w:pPr>
      <w:hyperlink w:anchor="_Toc14818" w:history="1">
        <w:r>
          <w:rPr>
            <w:rFonts w:ascii="仿宋" w:eastAsia="仿宋" w:hAnsi="仿宋" w:cs="仿宋" w:hint="eastAsia"/>
            <w:lang w:eastAsia="zh-CN"/>
          </w:rPr>
          <w:t>(二)、铁矿石采选项目目标</w:t>
        </w:r>
        <w:r>
          <w:tab/>
        </w:r>
        <w:r>
          <w:fldChar w:fldCharType="begin"/>
        </w:r>
        <w:r>
          <w:instrText xml:space="preserve"> PAGEREF _Toc14818 \h </w:instrText>
        </w:r>
        <w:r>
          <w:fldChar w:fldCharType="separate"/>
        </w:r>
        <w:r>
          <w:t>12</w:t>
        </w:r>
        <w:r>
          <w:fldChar w:fldCharType="end"/>
        </w:r>
      </w:hyperlink>
    </w:p>
    <w:p>
      <w:pPr>
        <w:pStyle w:val="TOC2"/>
        <w:tabs>
          <w:tab w:val="right" w:leader="dot" w:pos="8306"/>
        </w:tabs>
      </w:pPr>
      <w:hyperlink w:anchor="_Toc17398" w:history="1">
        <w:r>
          <w:rPr>
            <w:rFonts w:ascii="仿宋" w:eastAsia="仿宋" w:hAnsi="仿宋" w:cs="仿宋" w:hint="eastAsia"/>
            <w:lang w:eastAsia="zh-CN"/>
          </w:rPr>
          <w:t>(三)、铁矿石采选项目提出的理由</w:t>
        </w:r>
        <w:r>
          <w:tab/>
        </w:r>
        <w:r>
          <w:fldChar w:fldCharType="begin"/>
        </w:r>
        <w:r>
          <w:instrText xml:space="preserve"> PAGEREF _Toc17398 \h </w:instrText>
        </w:r>
        <w:r>
          <w:fldChar w:fldCharType="separate"/>
        </w:r>
        <w:r>
          <w:t>13</w:t>
        </w:r>
        <w:r>
          <w:fldChar w:fldCharType="end"/>
        </w:r>
      </w:hyperlink>
    </w:p>
    <w:p>
      <w:pPr>
        <w:pStyle w:val="TOC2"/>
        <w:tabs>
          <w:tab w:val="right" w:leader="dot" w:pos="8306"/>
        </w:tabs>
      </w:pPr>
      <w:hyperlink w:anchor="_Toc18772" w:history="1">
        <w:r>
          <w:rPr>
            <w:rFonts w:ascii="仿宋" w:eastAsia="仿宋" w:hAnsi="仿宋" w:cs="仿宋" w:hint="eastAsia"/>
            <w:lang w:eastAsia="zh-CN"/>
          </w:rPr>
          <w:t>(四)、铁矿石采选项目意义</w:t>
        </w:r>
        <w:r>
          <w:tab/>
        </w:r>
        <w:r>
          <w:fldChar w:fldCharType="begin"/>
        </w:r>
        <w:r>
          <w:instrText xml:space="preserve"> PAGEREF _Toc18772 \h </w:instrText>
        </w:r>
        <w:r>
          <w:fldChar w:fldCharType="separate"/>
        </w:r>
        <w:r>
          <w:t>14</w:t>
        </w:r>
        <w:r>
          <w:fldChar w:fldCharType="end"/>
        </w:r>
      </w:hyperlink>
    </w:p>
    <w:p>
      <w:pPr>
        <w:pStyle w:val="TOC2"/>
        <w:tabs>
          <w:tab w:val="right" w:leader="dot" w:pos="8306"/>
        </w:tabs>
      </w:pPr>
      <w:hyperlink w:anchor="_Toc3226" w:history="1">
        <w:r>
          <w:rPr>
            <w:rFonts w:ascii="仿宋" w:eastAsia="仿宋" w:hAnsi="仿宋" w:cs="仿宋" w:hint="eastAsia"/>
            <w:lang w:eastAsia="zh-CN"/>
          </w:rPr>
          <w:t>(五)、铁矿石采选项目背景</w:t>
        </w:r>
        <w:r>
          <w:tab/>
        </w:r>
        <w:r>
          <w:fldChar w:fldCharType="begin"/>
        </w:r>
        <w:r>
          <w:instrText xml:space="preserve"> PAGEREF _Toc3226 \h </w:instrText>
        </w:r>
        <w:r>
          <w:fldChar w:fldCharType="separate"/>
        </w:r>
        <w:r>
          <w:t>15</w:t>
        </w:r>
        <w:r>
          <w:fldChar w:fldCharType="end"/>
        </w:r>
      </w:hyperlink>
    </w:p>
    <w:p>
      <w:pPr>
        <w:pStyle w:val="TOC1"/>
        <w:tabs>
          <w:tab w:val="right" w:leader="dot" w:pos="8306"/>
        </w:tabs>
      </w:pPr>
      <w:hyperlink w:anchor="_Toc19985" w:history="1">
        <w:r>
          <w:rPr>
            <w:rFonts w:ascii="仿宋" w:eastAsia="仿宋" w:hAnsi="仿宋" w:cs="仿宋" w:hint="eastAsia"/>
            <w:lang w:eastAsia="zh-CN"/>
          </w:rPr>
          <w:t>五、铁矿石采选项目绩效评估</w:t>
        </w:r>
        <w:r>
          <w:tab/>
        </w:r>
        <w:r>
          <w:fldChar w:fldCharType="begin"/>
        </w:r>
        <w:r>
          <w:instrText xml:space="preserve"> PAGEREF _Toc19985 \h </w:instrText>
        </w:r>
        <w:r>
          <w:fldChar w:fldCharType="separate"/>
        </w:r>
        <w:r>
          <w:t>16</w:t>
        </w:r>
        <w:r>
          <w:fldChar w:fldCharType="end"/>
        </w:r>
      </w:hyperlink>
    </w:p>
    <w:p>
      <w:pPr>
        <w:pStyle w:val="TOC2"/>
        <w:tabs>
          <w:tab w:val="right" w:leader="dot" w:pos="8306"/>
        </w:tabs>
      </w:pPr>
      <w:hyperlink w:anchor="_Toc6021" w:history="1">
        <w:r>
          <w:rPr>
            <w:rFonts w:ascii="仿宋" w:eastAsia="仿宋" w:hAnsi="仿宋" w:cs="仿宋" w:hint="eastAsia"/>
            <w:lang w:eastAsia="zh-CN"/>
          </w:rPr>
          <w:t>(一)、绩效评估指标</w:t>
        </w:r>
        <w:r>
          <w:tab/>
        </w:r>
        <w:r>
          <w:fldChar w:fldCharType="begin"/>
        </w:r>
        <w:r>
          <w:instrText xml:space="preserve"> PAGEREF _Toc6021 \h </w:instrText>
        </w:r>
        <w:r>
          <w:fldChar w:fldCharType="separate"/>
        </w:r>
        <w:r>
          <w:t>16</w:t>
        </w:r>
        <w:r>
          <w:fldChar w:fldCharType="end"/>
        </w:r>
      </w:hyperlink>
    </w:p>
    <w:p>
      <w:pPr>
        <w:pStyle w:val="TOC2"/>
        <w:tabs>
          <w:tab w:val="right" w:leader="dot" w:pos="8306"/>
        </w:tabs>
      </w:pPr>
      <w:hyperlink w:anchor="_Toc17041" w:history="1">
        <w:r>
          <w:rPr>
            <w:rFonts w:ascii="仿宋" w:eastAsia="仿宋" w:hAnsi="仿宋" w:cs="仿宋" w:hint="eastAsia"/>
            <w:lang w:eastAsia="zh-CN"/>
          </w:rPr>
          <w:t>(二)、绩效评估方法</w:t>
        </w:r>
        <w:r>
          <w:tab/>
        </w:r>
        <w:r>
          <w:fldChar w:fldCharType="begin"/>
        </w:r>
        <w:r>
          <w:instrText xml:space="preserve"> PAGEREF _Toc17041 \h </w:instrText>
        </w:r>
        <w:r>
          <w:fldChar w:fldCharType="separate"/>
        </w:r>
        <w:r>
          <w:t>17</w:t>
        </w:r>
        <w:r>
          <w:fldChar w:fldCharType="end"/>
        </w:r>
      </w:hyperlink>
    </w:p>
    <w:p>
      <w:pPr>
        <w:pStyle w:val="TOC2"/>
        <w:tabs>
          <w:tab w:val="right" w:leader="dot" w:pos="8306"/>
        </w:tabs>
      </w:pPr>
      <w:hyperlink w:anchor="_Toc22627" w:history="1">
        <w:r>
          <w:rPr>
            <w:rFonts w:ascii="仿宋" w:eastAsia="仿宋" w:hAnsi="仿宋" w:cs="仿宋" w:hint="eastAsia"/>
            <w:lang w:eastAsia="zh-CN"/>
          </w:rPr>
          <w:t>(三)、绩效评估周期</w:t>
        </w:r>
        <w:r>
          <w:tab/>
        </w:r>
        <w:r>
          <w:fldChar w:fldCharType="begin"/>
        </w:r>
        <w:r>
          <w:instrText xml:space="preserve"> PAGEREF _Toc22627 \h </w:instrText>
        </w:r>
        <w:r>
          <w:fldChar w:fldCharType="separate"/>
        </w:r>
        <w:r>
          <w:t>18</w:t>
        </w:r>
        <w:r>
          <w:fldChar w:fldCharType="end"/>
        </w:r>
      </w:hyperlink>
    </w:p>
    <w:p>
      <w:pPr>
        <w:pStyle w:val="TOC1"/>
        <w:tabs>
          <w:tab w:val="right" w:leader="dot" w:pos="8306"/>
        </w:tabs>
      </w:pPr>
      <w:hyperlink w:anchor="_Toc2690" w:history="1">
        <w:r>
          <w:rPr>
            <w:rFonts w:ascii="仿宋" w:eastAsia="仿宋" w:hAnsi="仿宋" w:cs="仿宋" w:hint="eastAsia"/>
            <w:lang w:eastAsia="zh-CN"/>
          </w:rPr>
          <w:t>六、铁矿石采选项目危机管理</w:t>
        </w:r>
        <w:r>
          <w:tab/>
        </w:r>
        <w:r>
          <w:fldChar w:fldCharType="begin"/>
        </w:r>
        <w:r>
          <w:instrText xml:space="preserve"> PAGEREF _Toc2690 \h </w:instrText>
        </w:r>
        <w:r>
          <w:fldChar w:fldCharType="separate"/>
        </w:r>
        <w:r>
          <w:t>19</w:t>
        </w:r>
        <w:r>
          <w:fldChar w:fldCharType="end"/>
        </w:r>
      </w:hyperlink>
    </w:p>
    <w:p>
      <w:pPr>
        <w:pStyle w:val="TOC2"/>
        <w:tabs>
          <w:tab w:val="right" w:leader="dot" w:pos="8306"/>
        </w:tabs>
      </w:pPr>
      <w:hyperlink w:anchor="_Toc12306" w:history="1">
        <w:r>
          <w:rPr>
            <w:rFonts w:ascii="仿宋" w:eastAsia="仿宋" w:hAnsi="仿宋" w:cs="仿宋" w:hint="eastAsia"/>
            <w:lang w:eastAsia="zh-CN"/>
          </w:rPr>
          <w:t>(一)、危机预警与识别</w:t>
        </w:r>
        <w:r>
          <w:tab/>
        </w:r>
        <w:r>
          <w:fldChar w:fldCharType="begin"/>
        </w:r>
        <w:r>
          <w:instrText xml:space="preserve"> PAGEREF _Toc12306 \h </w:instrText>
        </w:r>
        <w:r>
          <w:fldChar w:fldCharType="separate"/>
        </w:r>
        <w:r>
          <w:t>19</w:t>
        </w:r>
        <w:r>
          <w:fldChar w:fldCharType="end"/>
        </w:r>
      </w:hyperlink>
    </w:p>
    <w:p>
      <w:pPr>
        <w:pStyle w:val="TOC2"/>
        <w:tabs>
          <w:tab w:val="right" w:leader="dot" w:pos="8306"/>
        </w:tabs>
      </w:pPr>
      <w:hyperlink w:anchor="_Toc1927" w:history="1">
        <w:r>
          <w:rPr>
            <w:rFonts w:ascii="仿宋" w:eastAsia="仿宋" w:hAnsi="仿宋" w:cs="仿宋" w:hint="eastAsia"/>
            <w:lang w:eastAsia="zh-CN"/>
          </w:rPr>
          <w:t>(二)、危机应对与恢复</w:t>
        </w:r>
        <w:r>
          <w:tab/>
        </w:r>
        <w:r>
          <w:fldChar w:fldCharType="begin"/>
        </w:r>
        <w:r>
          <w:instrText xml:space="preserve"> PAGEREF _Toc1927 \h </w:instrText>
        </w:r>
        <w:r>
          <w:fldChar w:fldCharType="separate"/>
        </w:r>
        <w:r>
          <w:t>20</w:t>
        </w:r>
        <w:r>
          <w:fldChar w:fldCharType="end"/>
        </w:r>
      </w:hyperlink>
    </w:p>
    <w:p>
      <w:pPr>
        <w:pStyle w:val="TOC1"/>
        <w:tabs>
          <w:tab w:val="right" w:leader="dot" w:pos="8306"/>
        </w:tabs>
      </w:pPr>
      <w:hyperlink w:anchor="_Toc29930" w:history="1">
        <w:r>
          <w:rPr>
            <w:rFonts w:ascii="仿宋" w:eastAsia="仿宋" w:hAnsi="仿宋" w:cs="仿宋" w:hint="eastAsia"/>
            <w:lang w:eastAsia="zh-CN"/>
          </w:rPr>
          <w:t>七、铁矿石采选项目经营效益</w:t>
        </w:r>
        <w:r>
          <w:tab/>
        </w:r>
        <w:r>
          <w:fldChar w:fldCharType="begin"/>
        </w:r>
        <w:r>
          <w:instrText xml:space="preserve"> PAGEREF _Toc29930 \h </w:instrText>
        </w:r>
        <w:r>
          <w:fldChar w:fldCharType="separate"/>
        </w:r>
        <w:r>
          <w:t>22</w:t>
        </w:r>
        <w:r>
          <w:fldChar w:fldCharType="end"/>
        </w:r>
      </w:hyperlink>
    </w:p>
    <w:p>
      <w:pPr>
        <w:pStyle w:val="TOC2"/>
        <w:tabs>
          <w:tab w:val="right" w:leader="dot" w:pos="8306"/>
        </w:tabs>
      </w:pPr>
      <w:hyperlink w:anchor="_Toc11504" w:history="1">
        <w:r>
          <w:rPr>
            <w:rFonts w:ascii="仿宋" w:eastAsia="仿宋" w:hAnsi="仿宋" w:cs="仿宋" w:hint="eastAsia"/>
            <w:lang w:eastAsia="zh-CN"/>
          </w:rPr>
          <w:t>(一)、经济评价财务测算</w:t>
        </w:r>
        <w:r>
          <w:tab/>
        </w:r>
        <w:r>
          <w:fldChar w:fldCharType="begin"/>
        </w:r>
        <w:r>
          <w:instrText xml:space="preserve"> PAGEREF _Toc11504 \h </w:instrText>
        </w:r>
        <w:r>
          <w:fldChar w:fldCharType="separate"/>
        </w:r>
        <w:r>
          <w:t>22</w:t>
        </w:r>
        <w:r>
          <w:fldChar w:fldCharType="end"/>
        </w:r>
      </w:hyperlink>
    </w:p>
    <w:p>
      <w:pPr>
        <w:pStyle w:val="TOC2"/>
        <w:tabs>
          <w:tab w:val="right" w:leader="dot" w:pos="8306"/>
        </w:tabs>
      </w:pPr>
      <w:hyperlink w:anchor="_Toc12798" w:history="1">
        <w:r>
          <w:rPr>
            <w:rFonts w:ascii="仿宋" w:eastAsia="仿宋" w:hAnsi="仿宋" w:cs="仿宋" w:hint="eastAsia"/>
            <w:lang w:eastAsia="zh-CN"/>
          </w:rPr>
          <w:t>(二)、铁矿石采选项目盈利能力分析</w:t>
        </w:r>
        <w:r>
          <w:tab/>
        </w:r>
        <w:r>
          <w:fldChar w:fldCharType="begin"/>
        </w:r>
        <w:r>
          <w:instrText xml:space="preserve"> PAGEREF _Toc12798 \h </w:instrText>
        </w:r>
        <w:r>
          <w:fldChar w:fldCharType="separate"/>
        </w:r>
        <w:r>
          <w:t>23</w:t>
        </w:r>
        <w:r>
          <w:fldChar w:fldCharType="end"/>
        </w:r>
      </w:hyperlink>
    </w:p>
    <w:p>
      <w:pPr>
        <w:pStyle w:val="TOC1"/>
        <w:tabs>
          <w:tab w:val="right" w:leader="dot" w:pos="8306"/>
        </w:tabs>
      </w:pPr>
      <w:hyperlink w:anchor="_Toc21090" w:history="1">
        <w:r>
          <w:rPr>
            <w:rFonts w:ascii="仿宋" w:eastAsia="仿宋" w:hAnsi="仿宋" w:cs="仿宋" w:hint="eastAsia"/>
            <w:lang w:eastAsia="zh-CN"/>
          </w:rPr>
          <w:t>八、生产安全保护</w:t>
        </w:r>
        <w:r>
          <w:tab/>
        </w:r>
        <w:r>
          <w:fldChar w:fldCharType="begin"/>
        </w:r>
        <w:r>
          <w:instrText xml:space="preserve"> PAGEREF _Toc21090 \h </w:instrText>
        </w:r>
        <w:r>
          <w:fldChar w:fldCharType="separate"/>
        </w:r>
        <w:r>
          <w:t>24</w:t>
        </w:r>
        <w:r>
          <w:fldChar w:fldCharType="end"/>
        </w:r>
      </w:hyperlink>
    </w:p>
    <w:p>
      <w:pPr>
        <w:pStyle w:val="TOC2"/>
        <w:tabs>
          <w:tab w:val="right" w:leader="dot" w:pos="8306"/>
        </w:tabs>
      </w:pPr>
      <w:hyperlink w:anchor="_Toc32190" w:history="1">
        <w:r>
          <w:rPr>
            <w:rFonts w:ascii="仿宋" w:eastAsia="仿宋" w:hAnsi="仿宋" w:cs="仿宋" w:hint="eastAsia"/>
            <w:lang w:eastAsia="zh-CN"/>
          </w:rPr>
          <w:t>(一)、消防安全</w:t>
        </w:r>
        <w:r>
          <w:tab/>
        </w:r>
        <w:r>
          <w:fldChar w:fldCharType="begin"/>
        </w:r>
        <w:r>
          <w:instrText xml:space="preserve"> PAGEREF _Toc32190 \h </w:instrText>
        </w:r>
        <w:r>
          <w:fldChar w:fldCharType="separate"/>
        </w:r>
        <w:r>
          <w:t>24</w:t>
        </w:r>
        <w:r>
          <w:fldChar w:fldCharType="end"/>
        </w:r>
      </w:hyperlink>
    </w:p>
    <w:p>
      <w:pPr>
        <w:pStyle w:val="TOC2"/>
        <w:tabs>
          <w:tab w:val="right" w:leader="dot" w:pos="8306"/>
        </w:tabs>
      </w:pPr>
      <w:hyperlink w:anchor="_Toc17537" w:history="1">
        <w:r>
          <w:rPr>
            <w:rFonts w:ascii="仿宋" w:eastAsia="仿宋" w:hAnsi="仿宋" w:cs="仿宋" w:hint="eastAsia"/>
            <w:lang w:eastAsia="zh-CN"/>
          </w:rPr>
          <w:t>(二)、防火防爆总图布置措施</w:t>
        </w:r>
        <w:r>
          <w:tab/>
        </w:r>
        <w:r>
          <w:fldChar w:fldCharType="begin"/>
        </w:r>
        <w:r>
          <w:instrText xml:space="preserve"> PAGEREF _Toc17537 \h </w:instrText>
        </w:r>
        <w:r>
          <w:fldChar w:fldCharType="separate"/>
        </w:r>
        <w:r>
          <w:t>25</w:t>
        </w:r>
        <w:r>
          <w:fldChar w:fldCharType="end"/>
        </w:r>
      </w:hyperlink>
    </w:p>
    <w:p>
      <w:pPr>
        <w:pStyle w:val="TOC2"/>
        <w:tabs>
          <w:tab w:val="right" w:leader="dot" w:pos="8306"/>
        </w:tabs>
      </w:pPr>
      <w:hyperlink w:anchor="_Toc2664" w:history="1">
        <w:r>
          <w:rPr>
            <w:rFonts w:ascii="仿宋" w:eastAsia="仿宋" w:hAnsi="仿宋" w:cs="仿宋" w:hint="eastAsia"/>
            <w:lang w:eastAsia="zh-CN"/>
          </w:rPr>
          <w:t>(三)、自然灾害防范措施</w:t>
        </w:r>
        <w:r>
          <w:tab/>
        </w:r>
        <w:r>
          <w:fldChar w:fldCharType="begin"/>
        </w:r>
        <w:r>
          <w:instrText xml:space="preserve"> PAGEREF _Toc2664 \h </w:instrText>
        </w:r>
        <w:r>
          <w:fldChar w:fldCharType="separate"/>
        </w:r>
        <w:r>
          <w:t>26</w:t>
        </w:r>
        <w:r>
          <w:fldChar w:fldCharType="end"/>
        </w:r>
      </w:hyperlink>
    </w:p>
    <w:p>
      <w:pPr>
        <w:pStyle w:val="TOC2"/>
        <w:tabs>
          <w:tab w:val="right" w:leader="dot" w:pos="8306"/>
        </w:tabs>
      </w:pPr>
      <w:hyperlink w:anchor="_Toc19476" w:history="1">
        <w:r>
          <w:rPr>
            <w:rFonts w:ascii="仿宋" w:eastAsia="仿宋" w:hAnsi="仿宋" w:cs="仿宋" w:hint="eastAsia"/>
            <w:lang w:eastAsia="zh-CN"/>
          </w:rPr>
          <w:t>(四)、安全色及安全标志使用要求</w:t>
        </w:r>
        <w:r>
          <w:tab/>
        </w:r>
        <w:r>
          <w:fldChar w:fldCharType="begin"/>
        </w:r>
        <w:r>
          <w:instrText xml:space="preserve"> PAGEREF _Toc19476 \h </w:instrText>
        </w:r>
        <w:r>
          <w:fldChar w:fldCharType="separate"/>
        </w:r>
        <w:r>
          <w:t>27</w:t>
        </w:r>
        <w:r>
          <w:fldChar w:fldCharType="end"/>
        </w:r>
      </w:hyperlink>
    </w:p>
    <w:p>
      <w:pPr>
        <w:pStyle w:val="TOC2"/>
        <w:tabs>
          <w:tab w:val="right" w:leader="dot" w:pos="8306"/>
        </w:tabs>
      </w:pPr>
      <w:hyperlink w:anchor="_Toc26397" w:history="1">
        <w:r>
          <w:rPr>
            <w:rFonts w:ascii="仿宋" w:eastAsia="仿宋" w:hAnsi="仿宋" w:cs="仿宋" w:hint="eastAsia"/>
            <w:lang w:eastAsia="zh-CN"/>
          </w:rPr>
          <w:t>(五)、防尘防毒措施</w:t>
        </w:r>
        <w:r>
          <w:tab/>
        </w:r>
        <w:r>
          <w:fldChar w:fldCharType="begin"/>
        </w:r>
        <w:r>
          <w:instrText xml:space="preserve"> PAGEREF _Toc26397 \h </w:instrText>
        </w:r>
        <w:r>
          <w:fldChar w:fldCharType="separate"/>
        </w:r>
        <w:r>
          <w:t>28</w:t>
        </w:r>
        <w:r>
          <w:fldChar w:fldCharType="end"/>
        </w:r>
      </w:hyperlink>
    </w:p>
    <w:p>
      <w:pPr>
        <w:pStyle w:val="TOC2"/>
        <w:tabs>
          <w:tab w:val="right" w:leader="dot" w:pos="8306"/>
        </w:tabs>
      </w:pPr>
      <w:hyperlink w:anchor="_Toc26440" w:history="1">
        <w:r>
          <w:rPr>
            <w:rFonts w:ascii="仿宋" w:eastAsia="仿宋" w:hAnsi="仿宋" w:cs="仿宋" w:hint="eastAsia"/>
            <w:lang w:eastAsia="zh-CN"/>
          </w:rPr>
          <w:t>(六)、防静电、触电防护及防雷措施</w:t>
        </w:r>
        <w:r>
          <w:tab/>
        </w:r>
        <w:r>
          <w:fldChar w:fldCharType="begin"/>
        </w:r>
        <w:r>
          <w:instrText xml:space="preserve"> PAGEREF _Toc26440 \h </w:instrText>
        </w:r>
        <w:r>
          <w:fldChar w:fldCharType="separate"/>
        </w:r>
        <w:r>
          <w:t>29</w:t>
        </w:r>
        <w:r>
          <w:fldChar w:fldCharType="end"/>
        </w:r>
      </w:hyperlink>
    </w:p>
    <w:p>
      <w:pPr>
        <w:pStyle w:val="TOC2"/>
        <w:tabs>
          <w:tab w:val="right" w:leader="dot" w:pos="8306"/>
        </w:tabs>
      </w:pPr>
      <w:hyperlink w:anchor="_Toc24226" w:history="1">
        <w:r>
          <w:rPr>
            <w:rFonts w:ascii="仿宋" w:eastAsia="仿宋" w:hAnsi="仿宋" w:cs="仿宋" w:hint="eastAsia"/>
            <w:lang w:eastAsia="zh-CN"/>
          </w:rPr>
          <w:t>(七)、机械设备安全保障措施</w:t>
        </w:r>
        <w:r>
          <w:tab/>
        </w:r>
        <w:r>
          <w:fldChar w:fldCharType="begin"/>
        </w:r>
        <w:r>
          <w:instrText xml:space="preserve"> PAGEREF _Toc24226 \h </w:instrText>
        </w:r>
        <w:r>
          <w:fldChar w:fldCharType="separate"/>
        </w:r>
        <w:r>
          <w:t>30</w:t>
        </w:r>
        <w:r>
          <w:fldChar w:fldCharType="end"/>
        </w:r>
      </w:hyperlink>
    </w:p>
    <w:p>
      <w:pPr>
        <w:pStyle w:val="TOC1"/>
        <w:tabs>
          <w:tab w:val="right" w:leader="dot" w:pos="8306"/>
        </w:tabs>
      </w:pPr>
      <w:hyperlink w:anchor="_Toc3573" w:history="1">
        <w:r>
          <w:rPr>
            <w:rFonts w:ascii="仿宋" w:eastAsia="仿宋" w:hAnsi="仿宋" w:cs="仿宋" w:hint="eastAsia"/>
            <w:lang w:eastAsia="zh-CN"/>
          </w:rPr>
          <w:t>九、铁矿石采选项目人力资源培养与发展</w:t>
        </w:r>
        <w:r>
          <w:tab/>
        </w:r>
        <w:r>
          <w:fldChar w:fldCharType="begin"/>
        </w:r>
        <w:r>
          <w:instrText xml:space="preserve"> PAGEREF _Toc3573 \h </w:instrText>
        </w:r>
        <w:r>
          <w:fldChar w:fldCharType="separate"/>
        </w:r>
        <w:r>
          <w:t>32</w:t>
        </w:r>
        <w:r>
          <w:fldChar w:fldCharType="end"/>
        </w:r>
      </w:hyperlink>
    </w:p>
    <w:p>
      <w:pPr>
        <w:pStyle w:val="TOC2"/>
        <w:tabs>
          <w:tab w:val="right" w:leader="dot" w:pos="8306"/>
        </w:tabs>
      </w:pPr>
      <w:hyperlink w:anchor="_Toc2315" w:history="1">
        <w:r>
          <w:rPr>
            <w:rFonts w:ascii="仿宋" w:eastAsia="仿宋" w:hAnsi="仿宋" w:cs="仿宋" w:hint="eastAsia"/>
            <w:lang w:eastAsia="zh-CN"/>
          </w:rPr>
          <w:t>(一)、人才需求与规划</w:t>
        </w:r>
        <w:r>
          <w:tab/>
        </w:r>
        <w:r>
          <w:fldChar w:fldCharType="begin"/>
        </w:r>
        <w:r>
          <w:instrText xml:space="preserve"> PAGEREF _Toc2315 \h </w:instrText>
        </w:r>
        <w:r>
          <w:fldChar w:fldCharType="separate"/>
        </w:r>
        <w:r>
          <w:t>32</w:t>
        </w:r>
        <w:r>
          <w:fldChar w:fldCharType="end"/>
        </w:r>
      </w:hyperlink>
    </w:p>
    <w:p>
      <w:pPr>
        <w:pStyle w:val="TOC2"/>
        <w:tabs>
          <w:tab w:val="right" w:leader="dot" w:pos="8306"/>
        </w:tabs>
      </w:pPr>
      <w:hyperlink w:anchor="_Toc24846" w:history="1">
        <w:r>
          <w:rPr>
            <w:rFonts w:ascii="仿宋" w:eastAsia="仿宋" w:hAnsi="仿宋" w:cs="仿宋" w:hint="eastAsia"/>
            <w:lang w:eastAsia="zh-CN"/>
          </w:rPr>
          <w:t>(二)、培训与发展计划</w:t>
        </w:r>
        <w:r>
          <w:tab/>
        </w:r>
        <w:r>
          <w:fldChar w:fldCharType="begin"/>
        </w:r>
        <w:r>
          <w:instrText xml:space="preserve"> PAGEREF _Toc24846 \h </w:instrText>
        </w:r>
        <w:r>
          <w:fldChar w:fldCharType="separate"/>
        </w:r>
        <w:r>
          <w:t>32</w:t>
        </w:r>
        <w:r>
          <w:fldChar w:fldCharType="end"/>
        </w:r>
      </w:hyperlink>
    </w:p>
    <w:p>
      <w:pPr>
        <w:pStyle w:val="TOC1"/>
        <w:tabs>
          <w:tab w:val="right" w:leader="dot" w:pos="8306"/>
        </w:tabs>
      </w:pPr>
      <w:hyperlink w:anchor="_Toc4069" w:history="1">
        <w:r>
          <w:rPr>
            <w:rFonts w:ascii="仿宋" w:eastAsia="仿宋" w:hAnsi="仿宋" w:cs="仿宋" w:hint="eastAsia"/>
            <w:lang w:eastAsia="zh-CN"/>
          </w:rPr>
          <w:t>十、铁矿石采选项目技术管理</w:t>
        </w:r>
        <w:r>
          <w:tab/>
        </w:r>
        <w:r>
          <w:fldChar w:fldCharType="begin"/>
        </w:r>
        <w:r>
          <w:instrText xml:space="preserve"> PAGEREF _Toc4069 \h </w:instrText>
        </w:r>
        <w:r>
          <w:fldChar w:fldCharType="separate"/>
        </w:r>
        <w:r>
          <w:t>33</w:t>
        </w:r>
        <w:r>
          <w:fldChar w:fldCharType="end"/>
        </w:r>
      </w:hyperlink>
    </w:p>
    <w:p>
      <w:pPr>
        <w:pStyle w:val="TOC2"/>
        <w:tabs>
          <w:tab w:val="right" w:leader="dot" w:pos="8306"/>
        </w:tabs>
      </w:pPr>
      <w:hyperlink w:anchor="_Toc26284" w:history="1">
        <w:r>
          <w:rPr>
            <w:rFonts w:ascii="仿宋" w:eastAsia="仿宋" w:hAnsi="仿宋" w:cs="仿宋" w:hint="eastAsia"/>
            <w:lang w:eastAsia="zh-CN"/>
          </w:rPr>
          <w:t>(一)、技术方案选用方向</w:t>
        </w:r>
        <w:r>
          <w:tab/>
        </w:r>
        <w:r>
          <w:fldChar w:fldCharType="begin"/>
        </w:r>
        <w:r>
          <w:instrText xml:space="preserve"> PAGEREF _Toc26284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37" w:history="1">
        <w:r>
          <w:rPr>
            <w:rFonts w:ascii="仿宋" w:eastAsia="仿宋" w:hAnsi="仿宋" w:cs="仿宋" w:hint="eastAsia"/>
            <w:lang w:eastAsia="zh-CN"/>
          </w:rPr>
          <w:t>(二)、工艺技术方案选用原则</w:t>
        </w:r>
        <w:r>
          <w:tab/>
        </w:r>
        <w:r>
          <w:fldChar w:fldCharType="begin"/>
        </w:r>
        <w:r>
          <w:instrText xml:space="preserve"> PAGEREF _Toc24737 \h </w:instrText>
        </w:r>
        <w:r>
          <w:fldChar w:fldCharType="separate"/>
        </w:r>
        <w:r>
          <w:t>35</w:t>
        </w:r>
        <w:r>
          <w:fldChar w:fldCharType="end"/>
        </w:r>
      </w:hyperlink>
    </w:p>
    <w:p>
      <w:pPr>
        <w:pStyle w:val="TOC2"/>
        <w:tabs>
          <w:tab w:val="right" w:leader="dot" w:pos="8306"/>
        </w:tabs>
      </w:pPr>
      <w:hyperlink w:anchor="_Toc16210" w:history="1">
        <w:r>
          <w:rPr>
            <w:rFonts w:ascii="仿宋" w:eastAsia="仿宋" w:hAnsi="仿宋" w:cs="仿宋" w:hint="eastAsia"/>
            <w:lang w:eastAsia="zh-CN"/>
          </w:rPr>
          <w:t>(三)、工艺技术方案要求</w:t>
        </w:r>
        <w:r>
          <w:tab/>
        </w:r>
        <w:r>
          <w:fldChar w:fldCharType="begin"/>
        </w:r>
        <w:r>
          <w:instrText xml:space="preserve"> PAGEREF _Toc16210 \h </w:instrText>
        </w:r>
        <w:r>
          <w:fldChar w:fldCharType="separate"/>
        </w:r>
        <w:r>
          <w:t>37</w:t>
        </w:r>
        <w:r>
          <w:fldChar w:fldCharType="end"/>
        </w:r>
      </w:hyperlink>
    </w:p>
    <w:p>
      <w:pPr>
        <w:pStyle w:val="TOC1"/>
        <w:tabs>
          <w:tab w:val="right" w:leader="dot" w:pos="8306"/>
        </w:tabs>
      </w:pPr>
      <w:hyperlink w:anchor="_Toc10051" w:history="1">
        <w:r>
          <w:rPr>
            <w:rFonts w:ascii="仿宋" w:eastAsia="仿宋" w:hAnsi="仿宋" w:cs="仿宋" w:hint="eastAsia"/>
            <w:lang w:eastAsia="zh-CN"/>
          </w:rPr>
          <w:t>十一、铁矿石采选项目社会影响</w:t>
        </w:r>
        <w:r>
          <w:tab/>
        </w:r>
        <w:r>
          <w:fldChar w:fldCharType="begin"/>
        </w:r>
        <w:r>
          <w:instrText xml:space="preserve"> PAGEREF _Toc10051 \h </w:instrText>
        </w:r>
        <w:r>
          <w:fldChar w:fldCharType="separate"/>
        </w:r>
        <w:r>
          <w:t>39</w:t>
        </w:r>
        <w:r>
          <w:fldChar w:fldCharType="end"/>
        </w:r>
      </w:hyperlink>
    </w:p>
    <w:p>
      <w:pPr>
        <w:pStyle w:val="TOC2"/>
        <w:tabs>
          <w:tab w:val="right" w:leader="dot" w:pos="8306"/>
        </w:tabs>
      </w:pPr>
      <w:hyperlink w:anchor="_Toc26195" w:history="1">
        <w:r>
          <w:rPr>
            <w:rFonts w:ascii="仿宋" w:eastAsia="仿宋" w:hAnsi="仿宋" w:cs="仿宋" w:hint="eastAsia"/>
            <w:lang w:eastAsia="zh-CN"/>
          </w:rPr>
          <w:t>(一)、社会责任与义务</w:t>
        </w:r>
        <w:r>
          <w:tab/>
        </w:r>
        <w:r>
          <w:fldChar w:fldCharType="begin"/>
        </w:r>
        <w:r>
          <w:instrText xml:space="preserve"> PAGEREF _Toc26195 \h </w:instrText>
        </w:r>
        <w:r>
          <w:fldChar w:fldCharType="separate"/>
        </w:r>
        <w:r>
          <w:t>39</w:t>
        </w:r>
        <w:r>
          <w:fldChar w:fldCharType="end"/>
        </w:r>
      </w:hyperlink>
    </w:p>
    <w:p>
      <w:pPr>
        <w:pStyle w:val="TOC2"/>
        <w:tabs>
          <w:tab w:val="right" w:leader="dot" w:pos="8306"/>
        </w:tabs>
      </w:pPr>
      <w:hyperlink w:anchor="_Toc31656" w:history="1">
        <w:r>
          <w:rPr>
            <w:rFonts w:ascii="仿宋" w:eastAsia="仿宋" w:hAnsi="仿宋" w:cs="仿宋" w:hint="eastAsia"/>
            <w:lang w:eastAsia="zh-CN"/>
          </w:rPr>
          <w:t>(二)、社会参与与沟通</w:t>
        </w:r>
        <w:r>
          <w:tab/>
        </w:r>
        <w:r>
          <w:fldChar w:fldCharType="begin"/>
        </w:r>
        <w:r>
          <w:instrText xml:space="preserve"> PAGEREF _Toc31656 \h </w:instrText>
        </w:r>
        <w:r>
          <w:fldChar w:fldCharType="separate"/>
        </w:r>
        <w:r>
          <w:t>40</w:t>
        </w:r>
        <w:r>
          <w:fldChar w:fldCharType="end"/>
        </w:r>
      </w:hyperlink>
    </w:p>
    <w:p>
      <w:pPr>
        <w:pStyle w:val="TOC1"/>
        <w:tabs>
          <w:tab w:val="right" w:leader="dot" w:pos="8306"/>
        </w:tabs>
      </w:pPr>
      <w:hyperlink w:anchor="_Toc24206" w:history="1">
        <w:r>
          <w:rPr>
            <w:rFonts w:ascii="仿宋" w:eastAsia="仿宋" w:hAnsi="仿宋" w:cs="仿宋" w:hint="eastAsia"/>
            <w:lang w:eastAsia="zh-CN"/>
          </w:rPr>
          <w:t>十二、铁矿石采选项目计划安排</w:t>
        </w:r>
        <w:r>
          <w:tab/>
        </w:r>
        <w:r>
          <w:fldChar w:fldCharType="begin"/>
        </w:r>
        <w:r>
          <w:instrText xml:space="preserve"> PAGEREF _Toc24206 \h </w:instrText>
        </w:r>
        <w:r>
          <w:fldChar w:fldCharType="separate"/>
        </w:r>
        <w:r>
          <w:t>41</w:t>
        </w:r>
        <w:r>
          <w:fldChar w:fldCharType="end"/>
        </w:r>
      </w:hyperlink>
    </w:p>
    <w:p>
      <w:pPr>
        <w:pStyle w:val="TOC2"/>
        <w:tabs>
          <w:tab w:val="right" w:leader="dot" w:pos="8306"/>
        </w:tabs>
      </w:pPr>
      <w:hyperlink w:anchor="_Toc15838" w:history="1">
        <w:r>
          <w:rPr>
            <w:rFonts w:ascii="仿宋" w:eastAsia="仿宋" w:hAnsi="仿宋" w:cs="仿宋" w:hint="eastAsia"/>
            <w:lang w:eastAsia="zh-CN"/>
          </w:rPr>
          <w:t>(一)、建设周期</w:t>
        </w:r>
        <w:r>
          <w:tab/>
        </w:r>
        <w:r>
          <w:fldChar w:fldCharType="begin"/>
        </w:r>
        <w:r>
          <w:instrText xml:space="preserve"> PAGEREF _Toc15838 \h </w:instrText>
        </w:r>
        <w:r>
          <w:fldChar w:fldCharType="separate"/>
        </w:r>
        <w:r>
          <w:t>41</w:t>
        </w:r>
        <w:r>
          <w:fldChar w:fldCharType="end"/>
        </w:r>
      </w:hyperlink>
    </w:p>
    <w:p>
      <w:pPr>
        <w:pStyle w:val="TOC2"/>
        <w:tabs>
          <w:tab w:val="right" w:leader="dot" w:pos="8306"/>
        </w:tabs>
      </w:pPr>
      <w:hyperlink w:anchor="_Toc30166" w:history="1">
        <w:r>
          <w:rPr>
            <w:rFonts w:ascii="仿宋" w:eastAsia="仿宋" w:hAnsi="仿宋" w:cs="仿宋" w:hint="eastAsia"/>
            <w:lang w:eastAsia="zh-CN"/>
          </w:rPr>
          <w:t>(二)、建设进度</w:t>
        </w:r>
        <w:r>
          <w:tab/>
        </w:r>
        <w:r>
          <w:fldChar w:fldCharType="begin"/>
        </w:r>
        <w:r>
          <w:instrText xml:space="preserve"> PAGEREF _Toc30166 \h </w:instrText>
        </w:r>
        <w:r>
          <w:fldChar w:fldCharType="separate"/>
        </w:r>
        <w:r>
          <w:t>41</w:t>
        </w:r>
        <w:r>
          <w:fldChar w:fldCharType="end"/>
        </w:r>
      </w:hyperlink>
    </w:p>
    <w:p>
      <w:pPr>
        <w:pStyle w:val="TOC2"/>
        <w:tabs>
          <w:tab w:val="right" w:leader="dot" w:pos="8306"/>
        </w:tabs>
      </w:pPr>
      <w:hyperlink w:anchor="_Toc16998" w:history="1">
        <w:r>
          <w:rPr>
            <w:rFonts w:ascii="仿宋" w:eastAsia="仿宋" w:hAnsi="仿宋" w:cs="仿宋" w:hint="eastAsia"/>
            <w:lang w:eastAsia="zh-CN"/>
          </w:rPr>
          <w:t>(三)、进度安排注意事项</w:t>
        </w:r>
        <w:r>
          <w:tab/>
        </w:r>
        <w:r>
          <w:fldChar w:fldCharType="begin"/>
        </w:r>
        <w:r>
          <w:instrText xml:space="preserve"> PAGEREF _Toc16998 \h </w:instrText>
        </w:r>
        <w:r>
          <w:fldChar w:fldCharType="separate"/>
        </w:r>
        <w:r>
          <w:t>42</w:t>
        </w:r>
        <w:r>
          <w:fldChar w:fldCharType="end"/>
        </w:r>
      </w:hyperlink>
    </w:p>
    <w:p>
      <w:pPr>
        <w:pStyle w:val="TOC2"/>
        <w:tabs>
          <w:tab w:val="right" w:leader="dot" w:pos="8306"/>
        </w:tabs>
      </w:pPr>
      <w:hyperlink w:anchor="_Toc23740" w:history="1">
        <w:r>
          <w:rPr>
            <w:rFonts w:ascii="仿宋" w:eastAsia="仿宋" w:hAnsi="仿宋" w:cs="仿宋" w:hint="eastAsia"/>
            <w:lang w:eastAsia="zh-CN"/>
          </w:rPr>
          <w:t>(四)、人力资源配置</w:t>
        </w:r>
        <w:r>
          <w:tab/>
        </w:r>
        <w:r>
          <w:fldChar w:fldCharType="begin"/>
        </w:r>
        <w:r>
          <w:instrText xml:space="preserve"> PAGEREF _Toc23740 \h </w:instrText>
        </w:r>
        <w:r>
          <w:fldChar w:fldCharType="separate"/>
        </w:r>
        <w:r>
          <w:t>44</w:t>
        </w:r>
        <w:r>
          <w:fldChar w:fldCharType="end"/>
        </w:r>
      </w:hyperlink>
    </w:p>
    <w:p>
      <w:pPr>
        <w:pStyle w:val="TOC1"/>
        <w:tabs>
          <w:tab w:val="right" w:leader="dot" w:pos="8306"/>
        </w:tabs>
      </w:pPr>
      <w:hyperlink w:anchor="_Toc13656" w:history="1">
        <w:r>
          <w:rPr>
            <w:rFonts w:ascii="仿宋" w:eastAsia="仿宋" w:hAnsi="仿宋" w:cs="仿宋" w:hint="eastAsia"/>
            <w:lang w:eastAsia="zh-CN"/>
          </w:rPr>
          <w:t>十三、质量管理体系</w:t>
        </w:r>
        <w:r>
          <w:tab/>
        </w:r>
        <w:r>
          <w:fldChar w:fldCharType="begin"/>
        </w:r>
        <w:r>
          <w:instrText xml:space="preserve"> PAGEREF _Toc13656 \h </w:instrText>
        </w:r>
        <w:r>
          <w:fldChar w:fldCharType="separate"/>
        </w:r>
        <w:r>
          <w:t>45</w:t>
        </w:r>
        <w:r>
          <w:fldChar w:fldCharType="end"/>
        </w:r>
      </w:hyperlink>
    </w:p>
    <w:p>
      <w:pPr>
        <w:pStyle w:val="TOC2"/>
        <w:tabs>
          <w:tab w:val="right" w:leader="dot" w:pos="8306"/>
        </w:tabs>
      </w:pPr>
      <w:hyperlink w:anchor="_Toc32156" w:history="1">
        <w:r>
          <w:rPr>
            <w:rFonts w:ascii="仿宋" w:eastAsia="仿宋" w:hAnsi="仿宋" w:cs="仿宋" w:hint="eastAsia"/>
            <w:lang w:eastAsia="zh-CN"/>
          </w:rPr>
          <w:t>(一)、质量目标与方针</w:t>
        </w:r>
        <w:r>
          <w:tab/>
        </w:r>
        <w:r>
          <w:fldChar w:fldCharType="begin"/>
        </w:r>
        <w:r>
          <w:instrText xml:space="preserve"> PAGEREF _Toc32156 \h </w:instrText>
        </w:r>
        <w:r>
          <w:fldChar w:fldCharType="separate"/>
        </w:r>
        <w:r>
          <w:t>45</w:t>
        </w:r>
        <w:r>
          <w:fldChar w:fldCharType="end"/>
        </w:r>
      </w:hyperlink>
    </w:p>
    <w:p>
      <w:pPr>
        <w:pStyle w:val="TOC2"/>
        <w:tabs>
          <w:tab w:val="right" w:leader="dot" w:pos="8306"/>
        </w:tabs>
      </w:pPr>
      <w:hyperlink w:anchor="_Toc5048" w:history="1">
        <w:r>
          <w:rPr>
            <w:rFonts w:ascii="仿宋" w:eastAsia="仿宋" w:hAnsi="仿宋" w:cs="仿宋" w:hint="eastAsia"/>
            <w:lang w:eastAsia="zh-CN"/>
          </w:rPr>
          <w:t>(二)、质量管理责任</w:t>
        </w:r>
        <w:r>
          <w:tab/>
        </w:r>
        <w:r>
          <w:fldChar w:fldCharType="begin"/>
        </w:r>
        <w:r>
          <w:instrText xml:space="preserve"> PAGEREF _Toc5048 \h </w:instrText>
        </w:r>
        <w:r>
          <w:fldChar w:fldCharType="separate"/>
        </w:r>
        <w:r>
          <w:t>46</w:t>
        </w:r>
        <w:r>
          <w:fldChar w:fldCharType="end"/>
        </w:r>
      </w:hyperlink>
    </w:p>
    <w:p>
      <w:pPr>
        <w:pStyle w:val="TOC2"/>
        <w:tabs>
          <w:tab w:val="right" w:leader="dot" w:pos="8306"/>
        </w:tabs>
      </w:pPr>
      <w:hyperlink w:anchor="_Toc5401" w:history="1">
        <w:r>
          <w:rPr>
            <w:rFonts w:ascii="仿宋" w:eastAsia="仿宋" w:hAnsi="仿宋" w:cs="仿宋" w:hint="eastAsia"/>
            <w:lang w:eastAsia="zh-CN"/>
          </w:rPr>
          <w:t>(三)、质量管理体系文件</w:t>
        </w:r>
        <w:r>
          <w:tab/>
        </w:r>
        <w:r>
          <w:fldChar w:fldCharType="begin"/>
        </w:r>
        <w:r>
          <w:instrText xml:space="preserve"> PAGEREF _Toc5401 \h </w:instrText>
        </w:r>
        <w:r>
          <w:fldChar w:fldCharType="separate"/>
        </w:r>
        <w:r>
          <w:t>47</w:t>
        </w:r>
        <w:r>
          <w:fldChar w:fldCharType="end"/>
        </w:r>
      </w:hyperlink>
    </w:p>
    <w:p>
      <w:pPr>
        <w:pStyle w:val="TOC2"/>
        <w:tabs>
          <w:tab w:val="right" w:leader="dot" w:pos="8306"/>
        </w:tabs>
      </w:pPr>
      <w:hyperlink w:anchor="_Toc21642" w:history="1">
        <w:r>
          <w:rPr>
            <w:rFonts w:ascii="仿宋" w:eastAsia="仿宋" w:hAnsi="仿宋" w:cs="仿宋" w:hint="eastAsia"/>
            <w:lang w:eastAsia="zh-CN"/>
          </w:rPr>
          <w:t>(四)、质量培训与教育</w:t>
        </w:r>
        <w:r>
          <w:tab/>
        </w:r>
        <w:r>
          <w:fldChar w:fldCharType="begin"/>
        </w:r>
        <w:r>
          <w:instrText xml:space="preserve"> PAGEREF _Toc21642 \h </w:instrText>
        </w:r>
        <w:r>
          <w:fldChar w:fldCharType="separate"/>
        </w:r>
        <w:r>
          <w:t>49</w:t>
        </w:r>
        <w:r>
          <w:fldChar w:fldCharType="end"/>
        </w:r>
      </w:hyperlink>
    </w:p>
    <w:p>
      <w:pPr>
        <w:pStyle w:val="TOC2"/>
        <w:tabs>
          <w:tab w:val="right" w:leader="dot" w:pos="8306"/>
        </w:tabs>
      </w:pPr>
      <w:hyperlink w:anchor="_Toc24426" w:history="1">
        <w:r>
          <w:rPr>
            <w:rFonts w:ascii="仿宋" w:eastAsia="仿宋" w:hAnsi="仿宋" w:cs="仿宋" w:hint="eastAsia"/>
            <w:lang w:eastAsia="zh-CN"/>
          </w:rPr>
          <w:t>(五)、质量审核与评价</w:t>
        </w:r>
        <w:r>
          <w:tab/>
        </w:r>
        <w:r>
          <w:fldChar w:fldCharType="begin"/>
        </w:r>
        <w:r>
          <w:instrText xml:space="preserve"> PAGEREF _Toc24426 \h </w:instrText>
        </w:r>
        <w:r>
          <w:fldChar w:fldCharType="separate"/>
        </w:r>
        <w:r>
          <w:t>50</w:t>
        </w:r>
        <w:r>
          <w:fldChar w:fldCharType="end"/>
        </w:r>
      </w:hyperlink>
    </w:p>
    <w:p>
      <w:pPr>
        <w:pStyle w:val="TOC2"/>
        <w:tabs>
          <w:tab w:val="right" w:leader="dot" w:pos="8306"/>
        </w:tabs>
      </w:pPr>
      <w:hyperlink w:anchor="_Toc26465" w:history="1">
        <w:r>
          <w:rPr>
            <w:rFonts w:ascii="仿宋" w:eastAsia="仿宋" w:hAnsi="仿宋" w:cs="仿宋" w:hint="eastAsia"/>
            <w:lang w:eastAsia="zh-CN"/>
          </w:rPr>
          <w:t>(六)、不符合与纠正措施</w:t>
        </w:r>
        <w:r>
          <w:tab/>
        </w:r>
        <w:r>
          <w:fldChar w:fldCharType="begin"/>
        </w:r>
        <w:r>
          <w:instrText xml:space="preserve"> PAGEREF _Toc26465 \h </w:instrText>
        </w:r>
        <w:r>
          <w:fldChar w:fldCharType="separate"/>
        </w:r>
        <w:r>
          <w:t>52</w:t>
        </w:r>
        <w:r>
          <w:fldChar w:fldCharType="end"/>
        </w:r>
      </w:hyperlink>
    </w:p>
    <w:p>
      <w:pPr>
        <w:pStyle w:val="TOC1"/>
        <w:tabs>
          <w:tab w:val="right" w:leader="dot" w:pos="8306"/>
        </w:tabs>
      </w:pPr>
      <w:hyperlink w:anchor="_Toc2345" w:history="1">
        <w:r>
          <w:rPr>
            <w:rFonts w:ascii="仿宋" w:eastAsia="仿宋" w:hAnsi="仿宋" w:cs="仿宋" w:hint="eastAsia"/>
            <w:lang w:eastAsia="zh-CN"/>
          </w:rPr>
          <w:t>十四、铁矿石采选项目变更管理</w:t>
        </w:r>
        <w:r>
          <w:tab/>
        </w:r>
        <w:r>
          <w:fldChar w:fldCharType="begin"/>
        </w:r>
        <w:r>
          <w:instrText xml:space="preserve"> PAGEREF _Toc2345 \h </w:instrText>
        </w:r>
        <w:r>
          <w:fldChar w:fldCharType="separate"/>
        </w:r>
        <w:r>
          <w:t>53</w:t>
        </w:r>
        <w:r>
          <w:fldChar w:fldCharType="end"/>
        </w:r>
      </w:hyperlink>
    </w:p>
    <w:p>
      <w:pPr>
        <w:pStyle w:val="TOC2"/>
        <w:tabs>
          <w:tab w:val="right" w:leader="dot" w:pos="8306"/>
        </w:tabs>
      </w:pPr>
      <w:hyperlink w:anchor="_Toc7289" w:history="1">
        <w:r>
          <w:rPr>
            <w:rFonts w:ascii="仿宋" w:eastAsia="仿宋" w:hAnsi="仿宋" w:cs="仿宋" w:hint="eastAsia"/>
            <w:lang w:eastAsia="zh-CN"/>
          </w:rPr>
          <w:t>(一)、变更申请与评估</w:t>
        </w:r>
        <w:r>
          <w:tab/>
        </w:r>
        <w:r>
          <w:fldChar w:fldCharType="begin"/>
        </w:r>
        <w:r>
          <w:instrText xml:space="preserve"> PAGEREF _Toc7289 \h </w:instrText>
        </w:r>
        <w:r>
          <w:fldChar w:fldCharType="separate"/>
        </w:r>
        <w:r>
          <w:t>53</w:t>
        </w:r>
        <w:r>
          <w:fldChar w:fldCharType="end"/>
        </w:r>
      </w:hyperlink>
    </w:p>
    <w:p>
      <w:pPr>
        <w:pStyle w:val="TOC2"/>
        <w:tabs>
          <w:tab w:val="right" w:leader="dot" w:pos="8306"/>
        </w:tabs>
      </w:pPr>
      <w:hyperlink w:anchor="_Toc18308" w:history="1">
        <w:r>
          <w:rPr>
            <w:rFonts w:ascii="仿宋" w:eastAsia="仿宋" w:hAnsi="仿宋" w:cs="仿宋" w:hint="eastAsia"/>
            <w:lang w:eastAsia="zh-CN"/>
          </w:rPr>
          <w:t>(二)、变更实施与控制</w:t>
        </w:r>
        <w:r>
          <w:tab/>
        </w:r>
        <w:r>
          <w:fldChar w:fldCharType="begin"/>
        </w:r>
        <w:r>
          <w:instrText xml:space="preserve"> PAGEREF _Toc18308 \h </w:instrText>
        </w:r>
        <w:r>
          <w:fldChar w:fldCharType="separate"/>
        </w:r>
        <w:r>
          <w:t>53</w:t>
        </w:r>
        <w:r>
          <w:fldChar w:fldCharType="end"/>
        </w:r>
      </w:hyperlink>
    </w:p>
    <w:p>
      <w:pPr>
        <w:pStyle w:val="TOC1"/>
        <w:tabs>
          <w:tab w:val="right" w:leader="dot" w:pos="8306"/>
        </w:tabs>
      </w:pPr>
      <w:hyperlink w:anchor="_Toc27298" w:history="1">
        <w:r>
          <w:rPr>
            <w:rFonts w:ascii="仿宋" w:eastAsia="仿宋" w:hAnsi="仿宋" w:cs="仿宋" w:hint="eastAsia"/>
            <w:lang w:eastAsia="zh-CN"/>
          </w:rPr>
          <w:t>十五、利益相关者分析与沟通计划</w:t>
        </w:r>
        <w:r>
          <w:tab/>
        </w:r>
        <w:r>
          <w:fldChar w:fldCharType="begin"/>
        </w:r>
        <w:r>
          <w:instrText xml:space="preserve"> PAGEREF _Toc27298 \h </w:instrText>
        </w:r>
        <w:r>
          <w:fldChar w:fldCharType="separate"/>
        </w:r>
        <w:r>
          <w:t>54</w:t>
        </w:r>
        <w:r>
          <w:fldChar w:fldCharType="end"/>
        </w:r>
      </w:hyperlink>
    </w:p>
    <w:p>
      <w:pPr>
        <w:pStyle w:val="TOC2"/>
        <w:tabs>
          <w:tab w:val="right" w:leader="dot" w:pos="8306"/>
        </w:tabs>
      </w:pPr>
      <w:hyperlink w:anchor="_Toc23291" w:history="1">
        <w:r>
          <w:rPr>
            <w:rFonts w:ascii="仿宋" w:eastAsia="仿宋" w:hAnsi="仿宋" w:cs="仿宋" w:hint="eastAsia"/>
            <w:lang w:eastAsia="zh-CN"/>
          </w:rPr>
          <w:t>(一)、利益相关者分析</w:t>
        </w:r>
        <w:r>
          <w:tab/>
        </w:r>
        <w:r>
          <w:fldChar w:fldCharType="begin"/>
        </w:r>
        <w:r>
          <w:instrText xml:space="preserve"> PAGEREF _Toc23291 \h </w:instrText>
        </w:r>
        <w:r>
          <w:fldChar w:fldCharType="separate"/>
        </w:r>
        <w:r>
          <w:t>54</w:t>
        </w:r>
        <w:r>
          <w:fldChar w:fldCharType="end"/>
        </w:r>
      </w:hyperlink>
    </w:p>
    <w:p>
      <w:pPr>
        <w:pStyle w:val="TOC2"/>
        <w:tabs>
          <w:tab w:val="right" w:leader="dot" w:pos="8306"/>
        </w:tabs>
      </w:pPr>
      <w:hyperlink w:anchor="_Toc27013" w:history="1">
        <w:r>
          <w:rPr>
            <w:rFonts w:ascii="仿宋" w:eastAsia="仿宋" w:hAnsi="仿宋" w:cs="仿宋" w:hint="eastAsia"/>
            <w:lang w:eastAsia="zh-CN"/>
          </w:rPr>
          <w:t>(二)、沟通计划</w:t>
        </w:r>
        <w:r>
          <w:tab/>
        </w:r>
        <w:r>
          <w:fldChar w:fldCharType="begin"/>
        </w:r>
        <w:r>
          <w:instrText xml:space="preserve"> PAGEREF _Toc27013 \h </w:instrText>
        </w:r>
        <w:r>
          <w:fldChar w:fldCharType="separate"/>
        </w:r>
        <w:r>
          <w:t>55</w:t>
        </w:r>
        <w:r>
          <w:fldChar w:fldCharType="end"/>
        </w:r>
      </w:hyperlink>
    </w:p>
    <w:p>
      <w:pPr>
        <w:pStyle w:val="TOC1"/>
        <w:tabs>
          <w:tab w:val="right" w:leader="dot" w:pos="8306"/>
        </w:tabs>
      </w:pPr>
      <w:hyperlink w:anchor="_Toc6421" w:history="1">
        <w:r>
          <w:rPr>
            <w:rFonts w:ascii="仿宋" w:eastAsia="仿宋" w:hAnsi="仿宋" w:cs="仿宋" w:hint="eastAsia"/>
            <w:lang w:eastAsia="zh-CN"/>
          </w:rPr>
          <w:t>十六、铁矿石采选项目实施保障措施</w:t>
        </w:r>
        <w:r>
          <w:tab/>
        </w:r>
        <w:r>
          <w:fldChar w:fldCharType="begin"/>
        </w:r>
        <w:r>
          <w:instrText xml:space="preserve"> PAGEREF _Toc6421 \h </w:instrText>
        </w:r>
        <w:r>
          <w:fldChar w:fldCharType="separate"/>
        </w:r>
        <w:r>
          <w:t>56</w:t>
        </w:r>
        <w:r>
          <w:fldChar w:fldCharType="end"/>
        </w:r>
      </w:hyperlink>
    </w:p>
    <w:p>
      <w:pPr>
        <w:pStyle w:val="TOC2"/>
        <w:tabs>
          <w:tab w:val="right" w:leader="dot" w:pos="8306"/>
        </w:tabs>
      </w:pPr>
      <w:hyperlink w:anchor="_Toc19211" w:history="1">
        <w:r>
          <w:rPr>
            <w:rFonts w:ascii="仿宋" w:eastAsia="仿宋" w:hAnsi="仿宋" w:cs="仿宋" w:hint="eastAsia"/>
            <w:lang w:eastAsia="zh-CN"/>
          </w:rPr>
          <w:t>(一)、铁矿石采选项目实施保障机制</w:t>
        </w:r>
        <w:r>
          <w:tab/>
        </w:r>
        <w:r>
          <w:fldChar w:fldCharType="begin"/>
        </w:r>
        <w:r>
          <w:instrText xml:space="preserve"> PAGEREF _Toc19211 \h </w:instrText>
        </w:r>
        <w:r>
          <w:fldChar w:fldCharType="separate"/>
        </w:r>
        <w:r>
          <w:t>56</w:t>
        </w:r>
        <w:r>
          <w:fldChar w:fldCharType="end"/>
        </w:r>
      </w:hyperlink>
    </w:p>
    <w:p>
      <w:pPr>
        <w:pStyle w:val="TOC2"/>
        <w:tabs>
          <w:tab w:val="right" w:leader="dot" w:pos="8306"/>
        </w:tabs>
      </w:pPr>
      <w:hyperlink w:anchor="_Toc15534" w:history="1">
        <w:r>
          <w:rPr>
            <w:rFonts w:ascii="仿宋" w:eastAsia="仿宋" w:hAnsi="仿宋" w:cs="仿宋" w:hint="eastAsia"/>
            <w:lang w:eastAsia="zh-CN"/>
          </w:rPr>
          <w:t>(二)、铁矿石采选项目法律合规要求</w:t>
        </w:r>
        <w:r>
          <w:tab/>
        </w:r>
        <w:r>
          <w:fldChar w:fldCharType="begin"/>
        </w:r>
        <w:r>
          <w:instrText xml:space="preserve"> PAGEREF _Toc15534 \h </w:instrText>
        </w:r>
        <w:r>
          <w:fldChar w:fldCharType="separate"/>
        </w:r>
        <w:r>
          <w:t>60</w:t>
        </w:r>
        <w:r>
          <w:fldChar w:fldCharType="end"/>
        </w:r>
      </w:hyperlink>
    </w:p>
    <w:p>
      <w:pPr>
        <w:pStyle w:val="TOC2"/>
        <w:tabs>
          <w:tab w:val="right" w:leader="dot" w:pos="8306"/>
        </w:tabs>
      </w:pPr>
      <w:hyperlink w:anchor="_Toc13540" w:history="1">
        <w:r>
          <w:rPr>
            <w:rFonts w:ascii="仿宋" w:eastAsia="仿宋" w:hAnsi="仿宋" w:cs="仿宋" w:hint="eastAsia"/>
            <w:lang w:eastAsia="zh-CN"/>
          </w:rPr>
          <w:t>(三)、铁矿石采选项目合同管理与法律事务</w:t>
        </w:r>
        <w:r>
          <w:tab/>
        </w:r>
        <w:r>
          <w:fldChar w:fldCharType="begin"/>
        </w:r>
        <w:r>
          <w:instrText xml:space="preserve"> PAGEREF _Toc13540 \h </w:instrText>
        </w:r>
        <w:r>
          <w:fldChar w:fldCharType="separate"/>
        </w:r>
        <w:r>
          <w:t>64</w:t>
        </w:r>
        <w:r>
          <w:fldChar w:fldCharType="end"/>
        </w:r>
      </w:hyperlink>
    </w:p>
    <w:p>
      <w:pPr>
        <w:pStyle w:val="TOC2"/>
        <w:tabs>
          <w:tab w:val="right" w:leader="dot" w:pos="8306"/>
        </w:tabs>
      </w:pPr>
      <w:hyperlink w:anchor="_Toc31184" w:history="1">
        <w:r>
          <w:rPr>
            <w:rFonts w:ascii="仿宋" w:eastAsia="仿宋" w:hAnsi="仿宋" w:cs="仿宋" w:hint="eastAsia"/>
            <w:lang w:eastAsia="zh-CN"/>
          </w:rPr>
          <w:t>(四)、铁矿石采选项目知识产权保护策略</w:t>
        </w:r>
        <w:r>
          <w:tab/>
        </w:r>
        <w:r>
          <w:fldChar w:fldCharType="begin"/>
        </w:r>
        <w:r>
          <w:instrText xml:space="preserve"> PAGEREF _Toc31184 \h </w:instrText>
        </w:r>
        <w:r>
          <w:fldChar w:fldCharType="separate"/>
        </w:r>
        <w:r>
          <w:t>70</w:t>
        </w:r>
        <w:r>
          <w:fldChar w:fldCharType="end"/>
        </w:r>
      </w:hyperlink>
    </w:p>
    <w:p>
      <w:pPr>
        <w:pStyle w:val="TOC1"/>
        <w:tabs>
          <w:tab w:val="right" w:leader="dot" w:pos="8306"/>
        </w:tabs>
      </w:pPr>
      <w:hyperlink w:anchor="_Toc9104" w:history="1">
        <w:r>
          <w:rPr>
            <w:rFonts w:ascii="仿宋" w:eastAsia="仿宋" w:hAnsi="仿宋" w:cs="仿宋" w:hint="eastAsia"/>
            <w:lang w:eastAsia="zh-CN"/>
          </w:rPr>
          <w:t>十七、供应链管理</w:t>
        </w:r>
        <w:r>
          <w:tab/>
        </w:r>
        <w:r>
          <w:fldChar w:fldCharType="begin"/>
        </w:r>
        <w:r>
          <w:instrText xml:space="preserve"> PAGEREF _Toc9104 \h </w:instrText>
        </w:r>
        <w:r>
          <w:fldChar w:fldCharType="separate"/>
        </w:r>
        <w:r>
          <w:t>73</w:t>
        </w:r>
        <w:r>
          <w:fldChar w:fldCharType="end"/>
        </w:r>
      </w:hyperlink>
    </w:p>
    <w:p>
      <w:pPr>
        <w:pStyle w:val="TOC2"/>
        <w:tabs>
          <w:tab w:val="right" w:leader="dot" w:pos="8306"/>
        </w:tabs>
      </w:pPr>
      <w:hyperlink w:anchor="_Toc31028" w:history="1">
        <w:r>
          <w:rPr>
            <w:rFonts w:ascii="仿宋" w:eastAsia="仿宋" w:hAnsi="仿宋" w:cs="仿宋" w:hint="eastAsia"/>
            <w:lang w:eastAsia="zh-CN"/>
          </w:rPr>
          <w:t>(一)、供应链战略规划</w:t>
        </w:r>
        <w:r>
          <w:tab/>
        </w:r>
        <w:r>
          <w:fldChar w:fldCharType="begin"/>
        </w:r>
        <w:r>
          <w:instrText xml:space="preserve"> PAGEREF _Toc31028 \h </w:instrText>
        </w:r>
        <w:r>
          <w:fldChar w:fldCharType="separate"/>
        </w:r>
        <w:r>
          <w:t>73</w:t>
        </w:r>
        <w:r>
          <w:fldChar w:fldCharType="end"/>
        </w:r>
      </w:hyperlink>
    </w:p>
    <w:p>
      <w:pPr>
        <w:pStyle w:val="TOC2"/>
        <w:tabs>
          <w:tab w:val="right" w:leader="dot" w:pos="8306"/>
        </w:tabs>
      </w:pPr>
      <w:hyperlink w:anchor="_Toc2639" w:history="1">
        <w:r>
          <w:rPr>
            <w:rFonts w:ascii="仿宋" w:eastAsia="仿宋" w:hAnsi="仿宋" w:cs="仿宋" w:hint="eastAsia"/>
            <w:lang w:eastAsia="zh-CN"/>
          </w:rPr>
          <w:t>(二)、供应商选择与合作</w:t>
        </w:r>
        <w:r>
          <w:tab/>
        </w:r>
        <w:r>
          <w:fldChar w:fldCharType="begin"/>
        </w:r>
        <w:r>
          <w:instrText xml:space="preserve"> PAGEREF _Toc2639 \h </w:instrText>
        </w:r>
        <w:r>
          <w:fldChar w:fldCharType="separate"/>
        </w:r>
        <w:r>
          <w:t>74</w:t>
        </w:r>
        <w:r>
          <w:fldChar w:fldCharType="end"/>
        </w:r>
      </w:hyperlink>
    </w:p>
    <w:p>
      <w:pPr>
        <w:pStyle w:val="TOC2"/>
        <w:tabs>
          <w:tab w:val="right" w:leader="dot" w:pos="8306"/>
        </w:tabs>
      </w:pPr>
      <w:hyperlink w:anchor="_Toc16600" w:history="1">
        <w:r>
          <w:rPr>
            <w:rFonts w:ascii="仿宋" w:eastAsia="仿宋" w:hAnsi="仿宋" w:cs="仿宋" w:hint="eastAsia"/>
            <w:lang w:eastAsia="zh-CN"/>
          </w:rPr>
          <w:t>(三)、物流与库存管理</w:t>
        </w:r>
        <w:r>
          <w:tab/>
        </w:r>
        <w:r>
          <w:fldChar w:fldCharType="begin"/>
        </w:r>
        <w:r>
          <w:instrText xml:space="preserve"> PAGEREF _Toc16600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4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009"/>
      <w:r>
        <w:rPr>
          <w:rFonts w:ascii="仿宋" w:eastAsia="仿宋" w:hAnsi="仿宋" w:cs="仿宋" w:hint="eastAsia"/>
          <w:sz w:val="28"/>
          <w:lang w:eastAsia="zh-CN"/>
        </w:rPr>
        <w:t>一、铁矿石采选项目可持续发展</w:t>
      </w:r>
      <w:bookmarkEnd w:id="2"/>
    </w:p>
    <w:p>
      <w:pPr>
        <w:pStyle w:val="Heading2"/>
        <w:rPr>
          <w:rFonts w:ascii="仿宋" w:eastAsia="仿宋" w:hAnsi="仿宋" w:cs="仿宋" w:hint="eastAsia"/>
          <w:lang w:eastAsia="zh-CN"/>
        </w:rPr>
      </w:pPr>
      <w:bookmarkStart w:id="3" w:name="_Toc23061"/>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铁矿石采选项目中，铁矿石采选项目团队着眼于未来，明确了可持续发展的战略方向。制定的具体可持续发展目标包括降低资源使用、采用环保技术、最大化社会效益等。这一步骤不仅有助于铁矿石采选项目在环保和社会责任方面达到最高标准，也为未来提供了明确的指引，确保铁矿石采选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可持续实践的融入铁矿石采选项目管理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铁矿石采选项目管理周期。从铁矿石采选项目规划开始，铁矿石采选项目团队就考虑了环境和社会的因素。在执行阶段，铁矿石采选项目团队积极推动绿色技术的应用，优化资源利用。此外，关注员工的社会责任，通过培训和沟通活动提高员工对可持续发展的认知，使他们能够在日常工作中践行可持续实践。这些举措不仅为铁矿石采选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664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扎根于铁矿石采选项目的可持续发展理念，我们深信环保与社会责任是铁矿石采选项目成功的关键支柱。在铁矿石采选项目的每一步，我们都致力于通过创新和实践，履行对环境和社会的坚定责任。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团队通过引入先进的环保技术、建立高效的废物处理系统以及推动能源节约措施，积极履行环保责任。定期的环保监测和评估确保铁矿石采选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不仅致力于自身可持续发展，还注重对社会的回馈。通过支持社区铁矿石采选项目、参与慈善事业、提供培训机会等方式，铁矿石采选项目积极履行社会责任。与当地社区建立积极互动，关注员工的工作与生活平衡，以及员工的身心健康，是铁矿石采选项目在社会责任层面的关键举措。这样的实践不仅增强了铁矿石采选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7511"/>
      <w:r>
        <w:rPr>
          <w:rFonts w:ascii="仿宋" w:eastAsia="仿宋" w:hAnsi="仿宋" w:cs="仿宋" w:hint="eastAsia"/>
          <w:sz w:val="28"/>
          <w:lang w:eastAsia="zh-CN"/>
        </w:rPr>
        <w:t>二、铁矿石采选项目土建工程</w:t>
      </w:r>
      <w:bookmarkEnd w:id="5"/>
    </w:p>
    <w:p>
      <w:pPr>
        <w:pStyle w:val="Heading2"/>
        <w:rPr>
          <w:rFonts w:ascii="仿宋" w:eastAsia="仿宋" w:hAnsi="仿宋" w:cs="仿宋" w:hint="eastAsia"/>
          <w:lang w:eastAsia="zh-CN"/>
        </w:rPr>
      </w:pPr>
      <w:bookmarkStart w:id="6" w:name="_Toc892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在铁矿石采选项目的建筑工程设计中，我们将秉承一系列重要的设计原则，以确保铁矿石采选项目建筑在功能、美观、可持续性等方面达到最佳效果。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首要原则是确保建筑的功能性得到最大化的发挥。我们将充分理解铁矿石采选项目的实际需求，合理布局各个功能区域，保证建筑在满足业务需求的同时，提供高效的工作环境。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在建筑设计中，我们将综合考虑建设和运营成本。通过精细的经济效益分析，确保设计方案在高效利用资源的同时，对铁矿石采选项目的长期盈利能力有积极的贡献。</w:t>
      </w:r>
    </w:p>
    <w:p>
      <w:pPr>
        <w:pStyle w:val="Heading2"/>
        <w:ind w:firstLine="560" w:firstLineChars="200"/>
        <w:rPr>
          <w:rFonts w:ascii="仿宋" w:eastAsia="仿宋" w:hAnsi="仿宋" w:cs="仿宋" w:hint="eastAsia"/>
          <w:sz w:val="28"/>
          <w:lang w:eastAsia="zh-CN"/>
        </w:rPr>
      </w:pPr>
      <w:bookmarkStart w:id="7" w:name="_Toc23076"/>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铁矿石采选项目的土建工程设计中，我们将精准设定设计年限，结合铁矿石采选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铁矿石采选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2278"/>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铁矿石采选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铁矿石采选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铁矿石采选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6656"/>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本期工程铁矿石采选项目预计总建筑面积XXX平方米，其中：计容建筑面积XXX平方米，计划建筑工程投资XX万元，占铁矿石采选项目总投资的XX%。</w:t>
      </w:r>
    </w:p>
    <w:p>
      <w:pPr>
        <w:pStyle w:val="Heading1"/>
        <w:ind w:firstLine="560" w:firstLineChars="200"/>
        <w:rPr>
          <w:rFonts w:ascii="仿宋" w:eastAsia="仿宋" w:hAnsi="仿宋" w:cs="仿宋" w:hint="eastAsia"/>
          <w:sz w:val="28"/>
          <w:lang w:eastAsia="zh-CN"/>
        </w:rPr>
      </w:pPr>
      <w:bookmarkStart w:id="10" w:name="_Toc3526"/>
      <w:r>
        <w:rPr>
          <w:rFonts w:ascii="仿宋" w:eastAsia="仿宋" w:hAnsi="仿宋" w:cs="仿宋" w:hint="eastAsia"/>
          <w:sz w:val="28"/>
          <w:lang w:eastAsia="zh-CN"/>
        </w:rPr>
        <w:t>三、铁矿石采选项目建设单位说明</w:t>
      </w:r>
      <w:bookmarkEnd w:id="10"/>
    </w:p>
    <w:p>
      <w:pPr>
        <w:pStyle w:val="Heading2"/>
        <w:rPr>
          <w:rFonts w:ascii="仿宋" w:eastAsia="仿宋" w:hAnsi="仿宋" w:cs="仿宋" w:hint="eastAsia"/>
          <w:lang w:eastAsia="zh-CN"/>
        </w:rPr>
      </w:pPr>
      <w:bookmarkStart w:id="11" w:name="_Toc355"/>
      <w:r>
        <w:rPr>
          <w:rFonts w:ascii="仿宋" w:eastAsia="仿宋" w:hAnsi="仿宋" w:cs="仿宋" w:hint="eastAsia"/>
          <w:lang w:eastAsia="zh-CN"/>
        </w:rPr>
        <w:t>(一)、铁矿石采选项目承办单位基本情况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27275"/>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铁矿石采选项目承办单位的XXXX，我们着眼于实现可持续的经济效益。通过技术创新和解决方案的提供，公司预计在铁矿石采选项目执行期间将获得可观的收入增长。这一收入来源主要包括铁矿石采选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同时，我们注重成本控制和效率提升，以确保铁矿石采选项目的可持续盈利。透过精细的管理和资源优化，公司期望实现铁矿石采选项目利润最大化。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铁矿石采选项目实施进行全面的投资评估，包括铁矿石采选项目启动阶段的资金投入和后续运营成本。通过对铁矿石采选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铁矿石采选项目实施过程中具备足够的资金流动性，公司将进行详尽的现金流分析。这包括资金需求的合理预测、铁矿石采选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19976"/>
      <w:r>
        <w:rPr>
          <w:rFonts w:ascii="仿宋" w:eastAsia="仿宋" w:hAnsi="仿宋" w:cs="仿宋" w:hint="eastAsia"/>
          <w:sz w:val="28"/>
          <w:lang w:eastAsia="zh-CN"/>
        </w:rPr>
        <w:t>四、铁矿石采选项目概论</w:t>
      </w:r>
      <w:bookmarkEnd w:id="13"/>
    </w:p>
    <w:p>
      <w:pPr>
        <w:pStyle w:val="Heading2"/>
        <w:rPr>
          <w:rFonts w:ascii="仿宋" w:eastAsia="仿宋" w:hAnsi="仿宋" w:cs="仿宋" w:hint="eastAsia"/>
          <w:lang w:eastAsia="zh-CN"/>
        </w:rPr>
      </w:pPr>
      <w:bookmarkStart w:id="14" w:name="_Toc17887"/>
      <w:r>
        <w:rPr>
          <w:rFonts w:ascii="仿宋" w:eastAsia="仿宋" w:hAnsi="仿宋" w:cs="仿宋" w:hint="eastAsia"/>
          <w:lang w:eastAsia="zh-CN"/>
        </w:rPr>
        <w:t>(一)、铁矿石采选项目概况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的起源追溯至对市场的深入洞察。市场的不断演变与变革为铁矿石采选项目提供了难得的机遇。当前市场存在的需求缺口和变革的大环境共同构成了铁矿石采选项目的背景。这个铁矿石采选项目旨在充分利用市场机遇，填补行业中尚未满足的需求，为客户提供全新的解决方案。市场的变革和需求的增长使得这个铁矿石采选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铁矿石采选项目名称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正式命名为铁矿石采选。这个名称不仅仅是一个标识，更代表了铁矿石采选项目的核心理念和愿景。它蕴含着铁矿石采选项目所要解决问题的关键字，具有强烈的表达和辨识度，为铁矿石采选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铁矿石采选项目目标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的核心目标是提供一种全新、高效的解决方案，满足客户日益增长的需求。铁矿石采选项目追求的不仅仅是满足市场需求，更是在市场中获得卓越的竞争优势。通过不断提升产品或服务的质量和创新水平，铁矿石采选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铁矿石采选项目范围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全面涵盖了产品研发、制造、市场推广和售后服务，确保从产品设计到最终用户体验的全方位关注。这一全面的铁矿石采选项目范围是为了确保铁矿石采选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铁矿石采选项目时间表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铁矿石采选项目计划在未来18个月内完成，包括研发、测试、市场试点和正式推出等不同阶段。这个时间表的合理设计是为了确保铁矿石采选项目各个阶段的顺利推进，以便按时交付高质量的成果。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铁矿石采选项目预算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铁矿石采选项目总预算估算为XX百万美元，主要分配在研发、市场推广、人员培训和运营等方面。这一充足的预算为铁矿石采选项目提供了充足的资源，确保铁矿石采选项目在各个方面都能取得优异的表现。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铁矿石采选项目风险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可能面临的风险包括市场接受度低、技术难题、竞争激烈等。铁矿石采选项目团队已经制定了相应的风险应对计划，通过前瞻性的风险管理，确保铁矿石采选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铁矿石采选项目团队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铁矿石采选项目汇聚了一支经验丰富、多领域专业素养的核心团队，确保铁矿石采选项目在各个方面都能拥有高水平的执行力。团队的协同作战是铁矿石采选项目成功的关键因素之一。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1.9 铁矿石采选项目背景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铁矿石采选项目的背景根植于市场对更高效、创新产品的渴望，同时也受到科技发展对行业格局的深刻改变的影响。这为铁矿石采选项目提供了广阔的发展空间和市场需求。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铁矿石采选项目现状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截至目前，铁矿石采选项目已完成市场调研和技术验证，取得了初步的成功。这为铁矿石采选项目在未来的发展奠定了坚实的基础，为更远大的目标打下了坚实的基石。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4818"/>
      <w:r>
        <w:rPr>
          <w:rFonts w:ascii="仿宋" w:eastAsia="仿宋" w:hAnsi="仿宋" w:cs="仿宋" w:hint="eastAsia"/>
          <w:sz w:val="28"/>
          <w:lang w:eastAsia="zh-CN"/>
        </w:rPr>
        <w:t>(二)、铁矿石采选项目目标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keyword》铁矿石采选项目首要业务目标是在市场中占据有利地位，实现产品/服务的成功推广和销售。通过不断提升产品质量、创新性，铁矿石采选项目追求成为行业中的领导者，赢得更多客户的青睐。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在科技迅速发展的时代，铁矿石采选项目着眼于技术创新。通过持续的研发和技术升级，铁矿石采选项目旨在推出更具创新性的产品或服务，以满足市场对新鲜、先进解决方案的需求。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为了建立可持续的客户关系，铁矿石采选项目设定了客户满意度目标。通过提供卓越的产品质量和优质的客户服务，铁矿石采选项目追求赢得客户的信任和忠诚度，确保他们的满意度达到行业领先水平。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铁矿石采选项目注重社会责任和可持续发展。通过实施环保、社会责任铁矿石采选项目，铁矿石采选项目致力于在经济发展的同时保护环境，促进社会公平，实现可持续经营。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铁矿石采选项目的团队是实现目标的核心驱动力。因此，铁矿石采选项目设定了团队发展目标，包括提升团队成员的专业技能、培养领导力，以及搭建协同高效的团队工作氛围。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17398"/>
      <w:r>
        <w:rPr>
          <w:rFonts w:ascii="仿宋" w:eastAsia="仿宋" w:hAnsi="仿宋" w:cs="仿宋" w:hint="eastAsia"/>
          <w:sz w:val="28"/>
          <w:lang w:eastAsia="zh-CN"/>
        </w:rPr>
        <w:t>(三)、铁矿石采选项目提出的理由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铁矿石采选项目提出的理由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的提出源于对市场机遇的深刻洞察。当前市场中存在的需求缺口和行业发展趋势表明，有巨大的商业机会等待被开发。通过准确捕捉市场机遇，铁矿石采选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的理念基于对技术创新的信仰。通过持续的研发和技术投入，铁矿石采选项目有望推出更具创新性的产品或服务。在科技飞速发展的当下，铁矿石采选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的提出是为了增强企业的行业竞争力。通过提升产品或服务的质量和独特性，铁矿石采选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响应了消费者需求的变化。随着社会和科技的不断发展，消费者对产品和服务的需求也在发生变化。通过深入了解并及时回应消费者的新需求，铁矿石采选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铁矿石采选项目的提出是企业战略发展规划的一部分。在面对日益激烈的市场竞争和不断变化的商业环境中，铁矿石采选项目作为企业战略的一环，旨在为企业开辟新的增长领域，巩固企业在行业中的地位。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的提出不仅仅是基于商业考量，还注重社会责任。通过推出环保、社会责任等方面的铁矿石采选项目，铁矿石采选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铁矿石采选项目的提出反映了对利益相关者期望的关注。包括客户、员工、投资者等利益相关者在企业发展中都有着各自的期望，铁矿石采选项目力求在满足这些期望的同时，取得更大的共赢。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18772"/>
      <w:r>
        <w:rPr>
          <w:rFonts w:ascii="仿宋" w:eastAsia="仿宋" w:hAnsi="仿宋" w:cs="仿宋" w:hint="eastAsia"/>
          <w:sz w:val="28"/>
          <w:lang w:eastAsia="zh-CN"/>
        </w:rPr>
        <w:t>(四)、铁矿石采选项目意义</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在实施铁矿石采选项目的过程中，我们不仅仅是在追逐商业成功，更是为企业和社会的多个层面创造了深远的意义。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铁矿石采选项目的首要意义在于提升企业的市场竞争力。通过持续的创新和对产品质量的高标准要求，铁矿石采选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铁矿石采选项目的推进将促使行业技术水平的提升。通过引入先进技术和创新性解决方案，铁矿石采选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铁矿石采选项目不仅创造了大量就业机会，提高了就业水平，还注重社会责任和环保。通过参与社会公益事业和推动环保铁矿石采选项目，铁矿石采选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综合而言，铁矿石采选项目意义重大，不仅推动了企业的发展，也为行业和社会的进步贡献了积极力量。这是一个全面而深刻的影响，将在未来产生可持续的正面效应。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8" w:name="_Toc3226"/>
      <w:r>
        <w:rPr>
          <w:rFonts w:ascii="仿宋" w:eastAsia="仿宋" w:hAnsi="仿宋" w:cs="仿宋" w:hint="eastAsia"/>
          <w:sz w:val="28"/>
          <w:lang w:eastAsia="zh-CN"/>
        </w:rPr>
        <w:t>(五)、铁矿石采选项目背景</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在当今迅猛发展的商业环境中，铁矿石采选项目的动因根植于对多方面因素的审慎考量。这个铁矿石采选项目的提出并非孤立的决策，而是对企业所处背景深入思考的产物。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铁矿石采选项目背后的首要原因。科技的迅速发展和全球市场的快速变化使得企业必须灵活应对。铁矿石采选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竞争的激烈程度也是铁矿石采选项目背景中不可忽视的一环。企业需要在激烈竞争中脱颖而出，为此，铁矿石采选项目致力于打破常规，提供独特的价值主张，以吸引客户并确保市场份额的增长。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技术的迅速发展为企业带来了机遇与挑战。作为铁矿石采选项目启动的背景之一，对新兴技术的应用将有助于提升企业的技术水平，使其在不断演进的商业环境中保持竞争优势。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此外，社会对企业责任的期望也在逐渐升高。铁矿石采选项目充分融入了社会责任的理念，通过可持续经营和社会公益铁矿石采选项目，企图为社会贡献一份力量，在商业成功的同时关注社会价值。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9" w:name="_Toc19985"/>
      <w:r>
        <w:rPr>
          <w:rFonts w:ascii="仿宋" w:eastAsia="仿宋" w:hAnsi="仿宋" w:cs="仿宋" w:hint="eastAsia"/>
          <w:sz w:val="28"/>
          <w:lang w:eastAsia="zh-CN"/>
        </w:rPr>
        <w:t>五、铁矿石采选项目绩效评估</w:t>
      </w:r>
      <w:bookmarkEnd w:id="19"/>
    </w:p>
    <w:p>
      <w:pPr>
        <w:pStyle w:val="Heading2"/>
        <w:rPr>
          <w:rFonts w:ascii="仿宋" w:eastAsia="仿宋" w:hAnsi="仿宋" w:cs="仿宋" w:hint="eastAsia"/>
          <w:lang w:eastAsia="zh-CN"/>
        </w:rPr>
      </w:pPr>
      <w:bookmarkStart w:id="20" w:name="_Toc6021"/>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铁矿石采选项目中，我们设计了一套全面的绩效评估指标，以确保铁矿石采选项目的可控和成功交付。这些指标跨足铁矿石采选项目目标、成本、进度和质量等多个维度，为我们提供了全面洞察铁矿石采选项目的健康状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https://d.book118.com/568107131015006025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铁矿石采选项目规划设计蓝图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铁矿石采选项目规划设计蓝图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铁矿石采选项目规划设计蓝图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铁矿石采选项目规划设计蓝图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铁矿石采选项目规划设计蓝图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铁矿石采选项目规划设计蓝图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铁矿石采选项目规划设计蓝图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铁矿石采选项目规划设计蓝图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铁矿石采选项目规划设计蓝图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铁矿石采选项目规划设计蓝图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铁矿石采选项目规划设计蓝图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铁矿石采选项目规划设计蓝图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铁矿石采选项目规划设计蓝图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铁矿石采选项目规划设计蓝图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铁矿石采选项目规划设计蓝图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铁矿石采选项目规划设计蓝图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铁矿石采选项目规划设计蓝图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BD61D7"/>
    <w:rsid w:val="44BD61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810713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2024-01-08T01:39:00Z</dcterms:created>
  <dcterms:modified xsi:type="dcterms:W3CDTF">2024-01-08T01:40:05Z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673BE4972A2F4817BB1AD36863855445_11</vt:lpwstr>
  </property>
  <property fmtid="{D5CDD505-2E9C-101B-9397-08002B2CF9AE}" pid="3" name="KSOProductBuildVer">
    <vt:lpwstr>2052-12.1.0.16120</vt:lpwstr>
  </property>
</Properties>
</file>