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手工制作，相关室内娱乐服务项目规划设计纲要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1189" w:history="1">
        <w:r>
          <w:rPr>
            <w:rFonts w:ascii="仿宋" w:eastAsia="仿宋" w:hAnsi="仿宋" w:cs="仿宋" w:hint="eastAsia"/>
            <w:lang w:eastAsia="zh-CN"/>
          </w:rPr>
          <w:t>概论</w:t>
        </w:r>
        <w:r>
          <w:tab/>
        </w:r>
        <w:r>
          <w:fldChar w:fldCharType="begin"/>
        </w:r>
        <w:r>
          <w:instrText xml:space="preserve"> PAGEREF _Toc11189 \h </w:instrText>
        </w:r>
        <w:r>
          <w:fldChar w:fldCharType="separate"/>
        </w:r>
        <w:r>
          <w:t>3</w:t>
        </w:r>
        <w:r>
          <w:fldChar w:fldCharType="end"/>
        </w:r>
      </w:hyperlink>
    </w:p>
    <w:p>
      <w:pPr>
        <w:pStyle w:val="TOC1"/>
        <w:tabs>
          <w:tab w:val="right" w:leader="dot" w:pos="8306"/>
        </w:tabs>
      </w:pPr>
      <w:hyperlink w:anchor="_Toc1365" w:history="1">
        <w:r>
          <w:rPr>
            <w:rFonts w:ascii="仿宋" w:eastAsia="仿宋" w:hAnsi="仿宋" w:cs="仿宋" w:hint="eastAsia"/>
            <w:lang w:eastAsia="zh-CN"/>
          </w:rPr>
          <w:t>一、手工制作，相关室内娱乐服务项目可持续发展</w:t>
        </w:r>
        <w:r>
          <w:tab/>
        </w:r>
        <w:r>
          <w:fldChar w:fldCharType="begin"/>
        </w:r>
        <w:r>
          <w:instrText xml:space="preserve"> PAGEREF _Toc1365 \h </w:instrText>
        </w:r>
        <w:r>
          <w:fldChar w:fldCharType="separate"/>
        </w:r>
        <w:r>
          <w:t>3</w:t>
        </w:r>
        <w:r>
          <w:fldChar w:fldCharType="end"/>
        </w:r>
      </w:hyperlink>
    </w:p>
    <w:p>
      <w:pPr>
        <w:pStyle w:val="TOC2"/>
        <w:tabs>
          <w:tab w:val="right" w:leader="dot" w:pos="8306"/>
        </w:tabs>
      </w:pPr>
      <w:hyperlink w:anchor="_Toc25113" w:history="1">
        <w:r>
          <w:rPr>
            <w:rFonts w:ascii="仿宋" w:eastAsia="仿宋" w:hAnsi="仿宋" w:cs="仿宋" w:hint="eastAsia"/>
            <w:lang w:eastAsia="zh-CN"/>
          </w:rPr>
          <w:t>(一)、可持续战略与实践</w:t>
        </w:r>
        <w:r>
          <w:tab/>
        </w:r>
        <w:r>
          <w:fldChar w:fldCharType="begin"/>
        </w:r>
        <w:r>
          <w:instrText xml:space="preserve"> PAGEREF _Toc25113 \h </w:instrText>
        </w:r>
        <w:r>
          <w:fldChar w:fldCharType="separate"/>
        </w:r>
        <w:r>
          <w:t>3</w:t>
        </w:r>
        <w:r>
          <w:fldChar w:fldCharType="end"/>
        </w:r>
      </w:hyperlink>
    </w:p>
    <w:p>
      <w:pPr>
        <w:pStyle w:val="TOC2"/>
        <w:tabs>
          <w:tab w:val="right" w:leader="dot" w:pos="8306"/>
        </w:tabs>
      </w:pPr>
      <w:hyperlink w:anchor="_Toc1876" w:history="1">
        <w:r>
          <w:rPr>
            <w:rFonts w:ascii="仿宋" w:eastAsia="仿宋" w:hAnsi="仿宋" w:cs="仿宋" w:hint="eastAsia"/>
            <w:lang w:eastAsia="zh-CN"/>
          </w:rPr>
          <w:t>(二)、环保与社会责任</w:t>
        </w:r>
        <w:r>
          <w:tab/>
        </w:r>
        <w:r>
          <w:fldChar w:fldCharType="begin"/>
        </w:r>
        <w:r>
          <w:instrText xml:space="preserve"> PAGEREF _Toc1876 \h </w:instrText>
        </w:r>
        <w:r>
          <w:fldChar w:fldCharType="separate"/>
        </w:r>
        <w:r>
          <w:t>4</w:t>
        </w:r>
        <w:r>
          <w:fldChar w:fldCharType="end"/>
        </w:r>
      </w:hyperlink>
    </w:p>
    <w:p>
      <w:pPr>
        <w:pStyle w:val="TOC1"/>
        <w:tabs>
          <w:tab w:val="right" w:leader="dot" w:pos="8306"/>
        </w:tabs>
      </w:pPr>
      <w:hyperlink w:anchor="_Toc15296" w:history="1">
        <w:r>
          <w:rPr>
            <w:rFonts w:ascii="仿宋" w:eastAsia="仿宋" w:hAnsi="仿宋" w:cs="仿宋" w:hint="eastAsia"/>
            <w:lang w:eastAsia="zh-CN"/>
          </w:rPr>
          <w:t>二、手工制作，相关室内娱乐服务项目危机管理</w:t>
        </w:r>
        <w:r>
          <w:tab/>
        </w:r>
        <w:r>
          <w:fldChar w:fldCharType="begin"/>
        </w:r>
        <w:r>
          <w:instrText xml:space="preserve"> PAGEREF _Toc15296 \h </w:instrText>
        </w:r>
        <w:r>
          <w:fldChar w:fldCharType="separate"/>
        </w:r>
        <w:r>
          <w:t>5</w:t>
        </w:r>
        <w:r>
          <w:fldChar w:fldCharType="end"/>
        </w:r>
      </w:hyperlink>
    </w:p>
    <w:p>
      <w:pPr>
        <w:pStyle w:val="TOC2"/>
        <w:tabs>
          <w:tab w:val="right" w:leader="dot" w:pos="8306"/>
        </w:tabs>
      </w:pPr>
      <w:hyperlink w:anchor="_Toc28179" w:history="1">
        <w:r>
          <w:rPr>
            <w:rFonts w:ascii="仿宋" w:eastAsia="仿宋" w:hAnsi="仿宋" w:cs="仿宋" w:hint="eastAsia"/>
            <w:lang w:eastAsia="zh-CN"/>
          </w:rPr>
          <w:t>(一)、危机预警与识别</w:t>
        </w:r>
        <w:r>
          <w:tab/>
        </w:r>
        <w:r>
          <w:fldChar w:fldCharType="begin"/>
        </w:r>
        <w:r>
          <w:instrText xml:space="preserve"> PAGEREF _Toc28179 \h </w:instrText>
        </w:r>
        <w:r>
          <w:fldChar w:fldCharType="separate"/>
        </w:r>
        <w:r>
          <w:t>5</w:t>
        </w:r>
        <w:r>
          <w:fldChar w:fldCharType="end"/>
        </w:r>
      </w:hyperlink>
    </w:p>
    <w:p>
      <w:pPr>
        <w:pStyle w:val="TOC2"/>
        <w:tabs>
          <w:tab w:val="right" w:leader="dot" w:pos="8306"/>
        </w:tabs>
      </w:pPr>
      <w:hyperlink w:anchor="_Toc29834" w:history="1">
        <w:r>
          <w:rPr>
            <w:rFonts w:ascii="仿宋" w:eastAsia="仿宋" w:hAnsi="仿宋" w:cs="仿宋" w:hint="eastAsia"/>
            <w:lang w:eastAsia="zh-CN"/>
          </w:rPr>
          <w:t>(二)、危机应对与恢复</w:t>
        </w:r>
        <w:r>
          <w:tab/>
        </w:r>
        <w:r>
          <w:fldChar w:fldCharType="begin"/>
        </w:r>
        <w:r>
          <w:instrText xml:space="preserve"> PAGEREF _Toc29834 \h </w:instrText>
        </w:r>
        <w:r>
          <w:fldChar w:fldCharType="separate"/>
        </w:r>
        <w:r>
          <w:t>6</w:t>
        </w:r>
        <w:r>
          <w:fldChar w:fldCharType="end"/>
        </w:r>
      </w:hyperlink>
    </w:p>
    <w:p>
      <w:pPr>
        <w:pStyle w:val="TOC1"/>
        <w:tabs>
          <w:tab w:val="right" w:leader="dot" w:pos="8306"/>
        </w:tabs>
      </w:pPr>
      <w:hyperlink w:anchor="_Toc9284" w:history="1">
        <w:r>
          <w:rPr>
            <w:rFonts w:ascii="仿宋" w:eastAsia="仿宋" w:hAnsi="仿宋" w:cs="仿宋" w:hint="eastAsia"/>
            <w:lang w:eastAsia="zh-CN"/>
          </w:rPr>
          <w:t>三、产品规划分析</w:t>
        </w:r>
        <w:r>
          <w:tab/>
        </w:r>
        <w:r>
          <w:fldChar w:fldCharType="begin"/>
        </w:r>
        <w:r>
          <w:instrText xml:space="preserve"> PAGEREF _Toc9284 \h </w:instrText>
        </w:r>
        <w:r>
          <w:fldChar w:fldCharType="separate"/>
        </w:r>
        <w:r>
          <w:t>8</w:t>
        </w:r>
        <w:r>
          <w:fldChar w:fldCharType="end"/>
        </w:r>
      </w:hyperlink>
    </w:p>
    <w:p>
      <w:pPr>
        <w:pStyle w:val="TOC2"/>
        <w:tabs>
          <w:tab w:val="right" w:leader="dot" w:pos="8306"/>
        </w:tabs>
      </w:pPr>
      <w:hyperlink w:anchor="_Toc14694" w:history="1">
        <w:r>
          <w:rPr>
            <w:rFonts w:ascii="仿宋" w:eastAsia="仿宋" w:hAnsi="仿宋" w:cs="仿宋" w:hint="eastAsia"/>
            <w:lang w:eastAsia="zh-CN"/>
          </w:rPr>
          <w:t>(一)、产品规划</w:t>
        </w:r>
        <w:r>
          <w:tab/>
        </w:r>
        <w:r>
          <w:fldChar w:fldCharType="begin"/>
        </w:r>
        <w:r>
          <w:instrText xml:space="preserve"> PAGEREF _Toc14694 \h </w:instrText>
        </w:r>
        <w:r>
          <w:fldChar w:fldCharType="separate"/>
        </w:r>
        <w:r>
          <w:t>8</w:t>
        </w:r>
        <w:r>
          <w:fldChar w:fldCharType="end"/>
        </w:r>
      </w:hyperlink>
    </w:p>
    <w:p>
      <w:pPr>
        <w:pStyle w:val="TOC2"/>
        <w:tabs>
          <w:tab w:val="right" w:leader="dot" w:pos="8306"/>
        </w:tabs>
      </w:pPr>
      <w:hyperlink w:anchor="_Toc1023" w:history="1">
        <w:r>
          <w:rPr>
            <w:rFonts w:ascii="仿宋" w:eastAsia="仿宋" w:hAnsi="仿宋" w:cs="仿宋" w:hint="eastAsia"/>
            <w:lang w:eastAsia="zh-CN"/>
          </w:rPr>
          <w:t>(二)、建设规模</w:t>
        </w:r>
        <w:r>
          <w:tab/>
        </w:r>
        <w:r>
          <w:fldChar w:fldCharType="begin"/>
        </w:r>
        <w:r>
          <w:instrText xml:space="preserve"> PAGEREF _Toc1023 \h </w:instrText>
        </w:r>
        <w:r>
          <w:fldChar w:fldCharType="separate"/>
        </w:r>
        <w:r>
          <w:t>8</w:t>
        </w:r>
        <w:r>
          <w:fldChar w:fldCharType="end"/>
        </w:r>
      </w:hyperlink>
    </w:p>
    <w:p>
      <w:pPr>
        <w:pStyle w:val="TOC1"/>
        <w:tabs>
          <w:tab w:val="right" w:leader="dot" w:pos="8306"/>
        </w:tabs>
      </w:pPr>
      <w:hyperlink w:anchor="_Toc24941" w:history="1">
        <w:r>
          <w:rPr>
            <w:rFonts w:ascii="仿宋" w:eastAsia="仿宋" w:hAnsi="仿宋" w:cs="仿宋" w:hint="eastAsia"/>
            <w:lang w:eastAsia="zh-CN"/>
          </w:rPr>
          <w:t>四、手工制作，相关室内娱乐服务项目概论</w:t>
        </w:r>
        <w:r>
          <w:tab/>
        </w:r>
        <w:r>
          <w:fldChar w:fldCharType="begin"/>
        </w:r>
        <w:r>
          <w:instrText xml:space="preserve"> PAGEREF _Toc24941 \h </w:instrText>
        </w:r>
        <w:r>
          <w:fldChar w:fldCharType="separate"/>
        </w:r>
        <w:r>
          <w:t>10</w:t>
        </w:r>
        <w:r>
          <w:fldChar w:fldCharType="end"/>
        </w:r>
      </w:hyperlink>
    </w:p>
    <w:p>
      <w:pPr>
        <w:pStyle w:val="TOC2"/>
        <w:tabs>
          <w:tab w:val="right" w:leader="dot" w:pos="8306"/>
        </w:tabs>
      </w:pPr>
      <w:hyperlink w:anchor="_Toc16360" w:history="1">
        <w:r>
          <w:rPr>
            <w:rFonts w:ascii="仿宋" w:eastAsia="仿宋" w:hAnsi="仿宋" w:cs="仿宋" w:hint="eastAsia"/>
            <w:lang w:eastAsia="zh-CN"/>
          </w:rPr>
          <w:t>(一)、手工制作，相关室内娱乐服务项目概况</w:t>
        </w:r>
        <w:r>
          <w:tab/>
        </w:r>
        <w:r>
          <w:fldChar w:fldCharType="begin"/>
        </w:r>
        <w:r>
          <w:instrText xml:space="preserve"> PAGEREF _Toc16360 \h </w:instrText>
        </w:r>
        <w:r>
          <w:fldChar w:fldCharType="separate"/>
        </w:r>
        <w:r>
          <w:t>10</w:t>
        </w:r>
        <w:r>
          <w:fldChar w:fldCharType="end"/>
        </w:r>
      </w:hyperlink>
    </w:p>
    <w:p>
      <w:pPr>
        <w:pStyle w:val="TOC2"/>
        <w:tabs>
          <w:tab w:val="right" w:leader="dot" w:pos="8306"/>
        </w:tabs>
      </w:pPr>
      <w:hyperlink w:anchor="_Toc29911" w:history="1">
        <w:r>
          <w:rPr>
            <w:rFonts w:ascii="仿宋" w:eastAsia="仿宋" w:hAnsi="仿宋" w:cs="仿宋" w:hint="eastAsia"/>
            <w:lang w:eastAsia="zh-CN"/>
          </w:rPr>
          <w:t>(二)、手工制作，相关室内娱乐服务项目目标</w:t>
        </w:r>
        <w:r>
          <w:tab/>
        </w:r>
        <w:r>
          <w:fldChar w:fldCharType="begin"/>
        </w:r>
        <w:r>
          <w:instrText xml:space="preserve"> PAGEREF _Toc29911 \h </w:instrText>
        </w:r>
        <w:r>
          <w:fldChar w:fldCharType="separate"/>
        </w:r>
        <w:r>
          <w:t>12</w:t>
        </w:r>
        <w:r>
          <w:fldChar w:fldCharType="end"/>
        </w:r>
      </w:hyperlink>
    </w:p>
    <w:p>
      <w:pPr>
        <w:pStyle w:val="TOC2"/>
        <w:tabs>
          <w:tab w:val="right" w:leader="dot" w:pos="8306"/>
        </w:tabs>
      </w:pPr>
      <w:hyperlink w:anchor="_Toc1753" w:history="1">
        <w:r>
          <w:rPr>
            <w:rFonts w:ascii="仿宋" w:eastAsia="仿宋" w:hAnsi="仿宋" w:cs="仿宋" w:hint="eastAsia"/>
            <w:lang w:eastAsia="zh-CN"/>
          </w:rPr>
          <w:t>(三)、手工制作，相关室内娱乐服务项目提出的理由</w:t>
        </w:r>
        <w:r>
          <w:tab/>
        </w:r>
        <w:r>
          <w:fldChar w:fldCharType="begin"/>
        </w:r>
        <w:r>
          <w:instrText xml:space="preserve"> PAGEREF _Toc1753 \h </w:instrText>
        </w:r>
        <w:r>
          <w:fldChar w:fldCharType="separate"/>
        </w:r>
        <w:r>
          <w:t>13</w:t>
        </w:r>
        <w:r>
          <w:fldChar w:fldCharType="end"/>
        </w:r>
      </w:hyperlink>
    </w:p>
    <w:p>
      <w:pPr>
        <w:pStyle w:val="TOC2"/>
        <w:tabs>
          <w:tab w:val="right" w:leader="dot" w:pos="8306"/>
        </w:tabs>
      </w:pPr>
      <w:hyperlink w:anchor="_Toc6288" w:history="1">
        <w:r>
          <w:rPr>
            <w:rFonts w:ascii="仿宋" w:eastAsia="仿宋" w:hAnsi="仿宋" w:cs="仿宋" w:hint="eastAsia"/>
            <w:lang w:eastAsia="zh-CN"/>
          </w:rPr>
          <w:t>(四)、手工制作，相关室内娱乐服务项目意义</w:t>
        </w:r>
        <w:r>
          <w:tab/>
        </w:r>
        <w:r>
          <w:fldChar w:fldCharType="begin"/>
        </w:r>
        <w:r>
          <w:instrText xml:space="preserve"> PAGEREF _Toc6288 \h </w:instrText>
        </w:r>
        <w:r>
          <w:fldChar w:fldCharType="separate"/>
        </w:r>
        <w:r>
          <w:t>15</w:t>
        </w:r>
        <w:r>
          <w:fldChar w:fldCharType="end"/>
        </w:r>
      </w:hyperlink>
    </w:p>
    <w:p>
      <w:pPr>
        <w:pStyle w:val="TOC2"/>
        <w:tabs>
          <w:tab w:val="right" w:leader="dot" w:pos="8306"/>
        </w:tabs>
      </w:pPr>
      <w:hyperlink w:anchor="_Toc15779" w:history="1">
        <w:r>
          <w:rPr>
            <w:rFonts w:ascii="仿宋" w:eastAsia="仿宋" w:hAnsi="仿宋" w:cs="仿宋" w:hint="eastAsia"/>
            <w:lang w:eastAsia="zh-CN"/>
          </w:rPr>
          <w:t>(五)、手工制作，相关室内娱乐服务项目背景</w:t>
        </w:r>
        <w:r>
          <w:tab/>
        </w:r>
        <w:r>
          <w:fldChar w:fldCharType="begin"/>
        </w:r>
        <w:r>
          <w:instrText xml:space="preserve"> PAGEREF _Toc15779 \h </w:instrText>
        </w:r>
        <w:r>
          <w:fldChar w:fldCharType="separate"/>
        </w:r>
        <w:r>
          <w:t>16</w:t>
        </w:r>
        <w:r>
          <w:fldChar w:fldCharType="end"/>
        </w:r>
      </w:hyperlink>
    </w:p>
    <w:p>
      <w:pPr>
        <w:pStyle w:val="TOC1"/>
        <w:tabs>
          <w:tab w:val="right" w:leader="dot" w:pos="8306"/>
        </w:tabs>
      </w:pPr>
      <w:hyperlink w:anchor="_Toc27510" w:history="1">
        <w:r>
          <w:rPr>
            <w:rFonts w:ascii="仿宋" w:eastAsia="仿宋" w:hAnsi="仿宋" w:cs="仿宋" w:hint="eastAsia"/>
            <w:lang w:eastAsia="zh-CN"/>
          </w:rPr>
          <w:t>五、手工制作，相关室内娱乐服务项目建设单位说明</w:t>
        </w:r>
        <w:r>
          <w:tab/>
        </w:r>
        <w:r>
          <w:fldChar w:fldCharType="begin"/>
        </w:r>
        <w:r>
          <w:instrText xml:space="preserve"> PAGEREF _Toc27510 \h </w:instrText>
        </w:r>
        <w:r>
          <w:fldChar w:fldCharType="separate"/>
        </w:r>
        <w:r>
          <w:t>17</w:t>
        </w:r>
        <w:r>
          <w:fldChar w:fldCharType="end"/>
        </w:r>
      </w:hyperlink>
    </w:p>
    <w:p>
      <w:pPr>
        <w:pStyle w:val="TOC2"/>
        <w:tabs>
          <w:tab w:val="right" w:leader="dot" w:pos="8306"/>
        </w:tabs>
      </w:pPr>
      <w:hyperlink w:anchor="_Toc18381" w:history="1">
        <w:r>
          <w:rPr>
            <w:rFonts w:ascii="仿宋" w:eastAsia="仿宋" w:hAnsi="仿宋" w:cs="仿宋" w:hint="eastAsia"/>
            <w:lang w:eastAsia="zh-CN"/>
          </w:rPr>
          <w:t>(一)、手工制作，相关室内娱乐服务项目承办单位基本情况</w:t>
        </w:r>
        <w:r>
          <w:tab/>
        </w:r>
        <w:r>
          <w:fldChar w:fldCharType="begin"/>
        </w:r>
        <w:r>
          <w:instrText xml:space="preserve"> PAGEREF _Toc18381 \h </w:instrText>
        </w:r>
        <w:r>
          <w:fldChar w:fldCharType="separate"/>
        </w:r>
        <w:r>
          <w:t>17</w:t>
        </w:r>
        <w:r>
          <w:fldChar w:fldCharType="end"/>
        </w:r>
      </w:hyperlink>
    </w:p>
    <w:p>
      <w:pPr>
        <w:pStyle w:val="TOC2"/>
        <w:tabs>
          <w:tab w:val="right" w:leader="dot" w:pos="8306"/>
        </w:tabs>
      </w:pPr>
      <w:hyperlink w:anchor="_Toc2695" w:history="1">
        <w:r>
          <w:rPr>
            <w:rFonts w:ascii="仿宋" w:eastAsia="仿宋" w:hAnsi="仿宋" w:cs="仿宋" w:hint="eastAsia"/>
            <w:lang w:eastAsia="zh-CN"/>
          </w:rPr>
          <w:t>(二)、公司经济效益分析</w:t>
        </w:r>
        <w:r>
          <w:tab/>
        </w:r>
        <w:r>
          <w:fldChar w:fldCharType="begin"/>
        </w:r>
        <w:r>
          <w:instrText xml:space="preserve"> PAGEREF _Toc2695 \h </w:instrText>
        </w:r>
        <w:r>
          <w:fldChar w:fldCharType="separate"/>
        </w:r>
        <w:r>
          <w:t>18</w:t>
        </w:r>
        <w:r>
          <w:fldChar w:fldCharType="end"/>
        </w:r>
      </w:hyperlink>
    </w:p>
    <w:p>
      <w:pPr>
        <w:pStyle w:val="TOC1"/>
        <w:tabs>
          <w:tab w:val="right" w:leader="dot" w:pos="8306"/>
        </w:tabs>
      </w:pPr>
      <w:hyperlink w:anchor="_Toc24461" w:history="1">
        <w:r>
          <w:rPr>
            <w:rFonts w:ascii="仿宋" w:eastAsia="仿宋" w:hAnsi="仿宋" w:cs="仿宋" w:hint="eastAsia"/>
            <w:lang w:eastAsia="zh-CN"/>
          </w:rPr>
          <w:t>六、手工制作，相关室内娱乐服务项目选址可行性分析</w:t>
        </w:r>
        <w:r>
          <w:tab/>
        </w:r>
        <w:r>
          <w:fldChar w:fldCharType="begin"/>
        </w:r>
        <w:r>
          <w:instrText xml:space="preserve"> PAGEREF _Toc24461 \h </w:instrText>
        </w:r>
        <w:r>
          <w:fldChar w:fldCharType="separate"/>
        </w:r>
        <w:r>
          <w:t>19</w:t>
        </w:r>
        <w:r>
          <w:fldChar w:fldCharType="end"/>
        </w:r>
      </w:hyperlink>
    </w:p>
    <w:p>
      <w:pPr>
        <w:pStyle w:val="TOC2"/>
        <w:tabs>
          <w:tab w:val="right" w:leader="dot" w:pos="8306"/>
        </w:tabs>
      </w:pPr>
      <w:hyperlink w:anchor="_Toc23434" w:history="1">
        <w:r>
          <w:rPr>
            <w:rFonts w:ascii="仿宋" w:eastAsia="仿宋" w:hAnsi="仿宋" w:cs="仿宋" w:hint="eastAsia"/>
            <w:lang w:eastAsia="zh-CN"/>
          </w:rPr>
          <w:t>(一)、手工制作，相关室内娱乐服务项目选址</w:t>
        </w:r>
        <w:r>
          <w:tab/>
        </w:r>
        <w:r>
          <w:fldChar w:fldCharType="begin"/>
        </w:r>
        <w:r>
          <w:instrText xml:space="preserve"> PAGEREF _Toc23434 \h </w:instrText>
        </w:r>
        <w:r>
          <w:fldChar w:fldCharType="separate"/>
        </w:r>
        <w:r>
          <w:t>19</w:t>
        </w:r>
        <w:r>
          <w:fldChar w:fldCharType="end"/>
        </w:r>
      </w:hyperlink>
    </w:p>
    <w:p>
      <w:pPr>
        <w:pStyle w:val="TOC2"/>
        <w:tabs>
          <w:tab w:val="right" w:leader="dot" w:pos="8306"/>
        </w:tabs>
      </w:pPr>
      <w:hyperlink w:anchor="_Toc15952" w:history="1">
        <w:r>
          <w:rPr>
            <w:rFonts w:ascii="仿宋" w:eastAsia="仿宋" w:hAnsi="仿宋" w:cs="仿宋" w:hint="eastAsia"/>
            <w:lang w:eastAsia="zh-CN"/>
          </w:rPr>
          <w:t>(二)、用地控制指标</w:t>
        </w:r>
        <w:r>
          <w:tab/>
        </w:r>
        <w:r>
          <w:fldChar w:fldCharType="begin"/>
        </w:r>
        <w:r>
          <w:instrText xml:space="preserve"> PAGEREF _Toc15952 \h </w:instrText>
        </w:r>
        <w:r>
          <w:fldChar w:fldCharType="separate"/>
        </w:r>
        <w:r>
          <w:t>19</w:t>
        </w:r>
        <w:r>
          <w:fldChar w:fldCharType="end"/>
        </w:r>
      </w:hyperlink>
    </w:p>
    <w:p>
      <w:pPr>
        <w:pStyle w:val="TOC2"/>
        <w:tabs>
          <w:tab w:val="right" w:leader="dot" w:pos="8306"/>
        </w:tabs>
      </w:pPr>
      <w:hyperlink w:anchor="_Toc31227" w:history="1">
        <w:r>
          <w:rPr>
            <w:rFonts w:ascii="仿宋" w:eastAsia="仿宋" w:hAnsi="仿宋" w:cs="仿宋" w:hint="eastAsia"/>
            <w:lang w:eastAsia="zh-CN"/>
          </w:rPr>
          <w:t>(三)、节约用地措施</w:t>
        </w:r>
        <w:r>
          <w:tab/>
        </w:r>
        <w:r>
          <w:fldChar w:fldCharType="begin"/>
        </w:r>
        <w:r>
          <w:instrText xml:space="preserve"> PAGEREF _Toc31227 \h </w:instrText>
        </w:r>
        <w:r>
          <w:fldChar w:fldCharType="separate"/>
        </w:r>
        <w:r>
          <w:t>21</w:t>
        </w:r>
        <w:r>
          <w:fldChar w:fldCharType="end"/>
        </w:r>
      </w:hyperlink>
    </w:p>
    <w:p>
      <w:pPr>
        <w:pStyle w:val="TOC2"/>
        <w:tabs>
          <w:tab w:val="right" w:leader="dot" w:pos="8306"/>
        </w:tabs>
      </w:pPr>
      <w:hyperlink w:anchor="_Toc8823" w:history="1">
        <w:r>
          <w:rPr>
            <w:rFonts w:ascii="仿宋" w:eastAsia="仿宋" w:hAnsi="仿宋" w:cs="仿宋" w:hint="eastAsia"/>
            <w:lang w:eastAsia="zh-CN"/>
          </w:rPr>
          <w:t>(四)、总图布置方案</w:t>
        </w:r>
        <w:r>
          <w:tab/>
        </w:r>
        <w:r>
          <w:fldChar w:fldCharType="begin"/>
        </w:r>
        <w:r>
          <w:instrText xml:space="preserve"> PAGEREF _Toc8823 \h </w:instrText>
        </w:r>
        <w:r>
          <w:fldChar w:fldCharType="separate"/>
        </w:r>
        <w:r>
          <w:t>23</w:t>
        </w:r>
        <w:r>
          <w:fldChar w:fldCharType="end"/>
        </w:r>
      </w:hyperlink>
    </w:p>
    <w:p>
      <w:pPr>
        <w:pStyle w:val="TOC2"/>
        <w:tabs>
          <w:tab w:val="right" w:leader="dot" w:pos="8306"/>
        </w:tabs>
      </w:pPr>
      <w:hyperlink w:anchor="_Toc16439" w:history="1">
        <w:r>
          <w:rPr>
            <w:rFonts w:ascii="仿宋" w:eastAsia="仿宋" w:hAnsi="仿宋" w:cs="仿宋" w:hint="eastAsia"/>
            <w:lang w:eastAsia="zh-CN"/>
          </w:rPr>
          <w:t>(五)、选址综合评价</w:t>
        </w:r>
        <w:r>
          <w:tab/>
        </w:r>
        <w:r>
          <w:fldChar w:fldCharType="begin"/>
        </w:r>
        <w:r>
          <w:instrText xml:space="preserve"> PAGEREF _Toc16439 \h </w:instrText>
        </w:r>
        <w:r>
          <w:fldChar w:fldCharType="separate"/>
        </w:r>
        <w:r>
          <w:t>24</w:t>
        </w:r>
        <w:r>
          <w:fldChar w:fldCharType="end"/>
        </w:r>
      </w:hyperlink>
    </w:p>
    <w:p>
      <w:pPr>
        <w:pStyle w:val="TOC1"/>
        <w:tabs>
          <w:tab w:val="right" w:leader="dot" w:pos="8306"/>
        </w:tabs>
      </w:pPr>
      <w:hyperlink w:anchor="_Toc25675" w:history="1">
        <w:r>
          <w:rPr>
            <w:rFonts w:ascii="仿宋" w:eastAsia="仿宋" w:hAnsi="仿宋" w:cs="仿宋" w:hint="eastAsia"/>
            <w:lang w:eastAsia="zh-CN"/>
          </w:rPr>
          <w:t>七、手工制作，相关室内娱乐服务项目技术管理</w:t>
        </w:r>
        <w:r>
          <w:tab/>
        </w:r>
        <w:r>
          <w:fldChar w:fldCharType="begin"/>
        </w:r>
        <w:r>
          <w:instrText xml:space="preserve"> PAGEREF _Toc25675 \h </w:instrText>
        </w:r>
        <w:r>
          <w:fldChar w:fldCharType="separate"/>
        </w:r>
        <w:r>
          <w:t>25</w:t>
        </w:r>
        <w:r>
          <w:fldChar w:fldCharType="end"/>
        </w:r>
      </w:hyperlink>
    </w:p>
    <w:p>
      <w:pPr>
        <w:pStyle w:val="TOC2"/>
        <w:tabs>
          <w:tab w:val="right" w:leader="dot" w:pos="8306"/>
        </w:tabs>
      </w:pPr>
      <w:hyperlink w:anchor="_Toc30533" w:history="1">
        <w:r>
          <w:rPr>
            <w:rFonts w:ascii="仿宋" w:eastAsia="仿宋" w:hAnsi="仿宋" w:cs="仿宋" w:hint="eastAsia"/>
            <w:lang w:eastAsia="zh-CN"/>
          </w:rPr>
          <w:t>(一)、技术方案选用方向</w:t>
        </w:r>
        <w:r>
          <w:tab/>
        </w:r>
        <w:r>
          <w:fldChar w:fldCharType="begin"/>
        </w:r>
        <w:r>
          <w:instrText xml:space="preserve"> PAGEREF _Toc30533 \h </w:instrText>
        </w:r>
        <w:r>
          <w:fldChar w:fldCharType="separate"/>
        </w:r>
        <w:r>
          <w:t>25</w:t>
        </w:r>
        <w:r>
          <w:fldChar w:fldCharType="end"/>
        </w:r>
      </w:hyperlink>
    </w:p>
    <w:p>
      <w:pPr>
        <w:pStyle w:val="TOC2"/>
        <w:tabs>
          <w:tab w:val="right" w:leader="dot" w:pos="8306"/>
        </w:tabs>
      </w:pPr>
      <w:hyperlink w:anchor="_Toc6954" w:history="1">
        <w:r>
          <w:rPr>
            <w:rFonts w:ascii="仿宋" w:eastAsia="仿宋" w:hAnsi="仿宋" w:cs="仿宋" w:hint="eastAsia"/>
            <w:lang w:eastAsia="zh-CN"/>
          </w:rPr>
          <w:t>(二)、工艺技术方案选用原则</w:t>
        </w:r>
        <w:r>
          <w:tab/>
        </w:r>
        <w:r>
          <w:fldChar w:fldCharType="begin"/>
        </w:r>
        <w:r>
          <w:instrText xml:space="preserve"> PAGEREF _Toc6954 \h </w:instrText>
        </w:r>
        <w:r>
          <w:fldChar w:fldCharType="separate"/>
        </w:r>
        <w:r>
          <w:t>27</w:t>
        </w:r>
        <w:r>
          <w:fldChar w:fldCharType="end"/>
        </w:r>
      </w:hyperlink>
    </w:p>
    <w:p>
      <w:pPr>
        <w:pStyle w:val="TOC2"/>
        <w:tabs>
          <w:tab w:val="right" w:leader="dot" w:pos="8306"/>
        </w:tabs>
      </w:pPr>
      <w:hyperlink w:anchor="_Toc18862" w:history="1">
        <w:r>
          <w:rPr>
            <w:rFonts w:ascii="仿宋" w:eastAsia="仿宋" w:hAnsi="仿宋" w:cs="仿宋" w:hint="eastAsia"/>
            <w:lang w:eastAsia="zh-CN"/>
          </w:rPr>
          <w:t>(三)、工艺技术方案要求</w:t>
        </w:r>
        <w:r>
          <w:tab/>
        </w:r>
        <w:r>
          <w:fldChar w:fldCharType="begin"/>
        </w:r>
        <w:r>
          <w:instrText xml:space="preserve"> PAGEREF _Toc18862 \h </w:instrText>
        </w:r>
        <w:r>
          <w:fldChar w:fldCharType="separate"/>
        </w:r>
        <w:r>
          <w:t>29</w:t>
        </w:r>
        <w:r>
          <w:fldChar w:fldCharType="end"/>
        </w:r>
      </w:hyperlink>
    </w:p>
    <w:p>
      <w:pPr>
        <w:pStyle w:val="TOC1"/>
        <w:tabs>
          <w:tab w:val="right" w:leader="dot" w:pos="8306"/>
        </w:tabs>
      </w:pPr>
      <w:hyperlink w:anchor="_Toc7547" w:history="1">
        <w:r>
          <w:rPr>
            <w:rFonts w:ascii="仿宋" w:eastAsia="仿宋" w:hAnsi="仿宋" w:cs="仿宋" w:hint="eastAsia"/>
            <w:lang w:eastAsia="zh-CN"/>
          </w:rPr>
          <w:t>八、手工制作，相关室内娱乐服务项目财务管理</w:t>
        </w:r>
        <w:r>
          <w:tab/>
        </w:r>
        <w:r>
          <w:fldChar w:fldCharType="begin"/>
        </w:r>
        <w:r>
          <w:instrText xml:space="preserve"> PAGEREF _Toc7547 \h </w:instrText>
        </w:r>
        <w:r>
          <w:fldChar w:fldCharType="separate"/>
        </w:r>
        <w:r>
          <w:t>31</w:t>
        </w:r>
        <w:r>
          <w:fldChar w:fldCharType="end"/>
        </w:r>
      </w:hyperlink>
    </w:p>
    <w:p>
      <w:pPr>
        <w:pStyle w:val="TOC2"/>
        <w:tabs>
          <w:tab w:val="right" w:leader="dot" w:pos="8306"/>
        </w:tabs>
      </w:pPr>
      <w:hyperlink w:anchor="_Toc14907" w:history="1">
        <w:r>
          <w:rPr>
            <w:rFonts w:ascii="仿宋" w:eastAsia="仿宋" w:hAnsi="仿宋" w:cs="仿宋" w:hint="eastAsia"/>
            <w:lang w:eastAsia="zh-CN"/>
          </w:rPr>
          <w:t>(一)、资金需求大</w:t>
        </w:r>
        <w:r>
          <w:tab/>
        </w:r>
        <w:r>
          <w:fldChar w:fldCharType="begin"/>
        </w:r>
        <w:r>
          <w:instrText xml:space="preserve"> PAGEREF _Toc14907 \h </w:instrText>
        </w:r>
        <w:r>
          <w:fldChar w:fldCharType="separate"/>
        </w:r>
        <w:r>
          <w:t>31</w:t>
        </w:r>
        <w:r>
          <w:fldChar w:fldCharType="end"/>
        </w:r>
      </w:hyperlink>
    </w:p>
    <w:p>
      <w:pPr>
        <w:pStyle w:val="TOC2"/>
        <w:tabs>
          <w:tab w:val="right" w:leader="dot" w:pos="8306"/>
        </w:tabs>
      </w:pPr>
      <w:hyperlink w:anchor="_Toc14576" w:history="1">
        <w:r>
          <w:rPr>
            <w:rFonts w:ascii="仿宋" w:eastAsia="仿宋" w:hAnsi="仿宋" w:cs="仿宋" w:hint="eastAsia"/>
            <w:lang w:eastAsia="zh-CN"/>
          </w:rPr>
          <w:t>(二)、研发周期长</w:t>
        </w:r>
        <w:r>
          <w:tab/>
        </w:r>
        <w:r>
          <w:fldChar w:fldCharType="begin"/>
        </w:r>
        <w:r>
          <w:instrText xml:space="preserve"> PAGEREF _Toc14576 \h </w:instrText>
        </w:r>
        <w:r>
          <w:fldChar w:fldCharType="separate"/>
        </w:r>
        <w:r>
          <w:t>32</w:t>
        </w:r>
        <w:r>
          <w:fldChar w:fldCharType="end"/>
        </w:r>
      </w:hyperlink>
    </w:p>
    <w:p>
      <w:pPr>
        <w:pStyle w:val="TOC2"/>
        <w:tabs>
          <w:tab w:val="right" w:leader="dot" w:pos="8306"/>
        </w:tabs>
      </w:pPr>
      <w:hyperlink w:anchor="_Toc9632" w:history="1">
        <w:r>
          <w:rPr>
            <w:rFonts w:ascii="仿宋" w:eastAsia="仿宋" w:hAnsi="仿宋" w:cs="仿宋" w:hint="eastAsia"/>
            <w:lang w:eastAsia="zh-CN"/>
          </w:rPr>
          <w:t>(三)、市场风险大</w:t>
        </w:r>
        <w:r>
          <w:tab/>
        </w:r>
        <w:r>
          <w:fldChar w:fldCharType="begin"/>
        </w:r>
        <w:r>
          <w:instrText xml:space="preserve"> PAGEREF _Toc9632 \h </w:instrText>
        </w:r>
        <w:r>
          <w:fldChar w:fldCharType="separate"/>
        </w:r>
        <w:r>
          <w:t>34</w:t>
        </w:r>
        <w:r>
          <w:fldChar w:fldCharType="end"/>
        </w:r>
      </w:hyperlink>
    </w:p>
    <w:p>
      <w:pPr>
        <w:pStyle w:val="TOC2"/>
        <w:tabs>
          <w:tab w:val="right" w:leader="dot" w:pos="8306"/>
        </w:tabs>
      </w:pPr>
      <w:hyperlink w:anchor="_Toc11799" w:history="1">
        <w:r>
          <w:rPr>
            <w:rFonts w:ascii="仿宋" w:eastAsia="仿宋" w:hAnsi="仿宋" w:cs="仿宋" w:hint="eastAsia"/>
            <w:lang w:eastAsia="zh-CN"/>
          </w:rPr>
          <w:t>(四)、利润率高</w:t>
        </w:r>
        <w:r>
          <w:tab/>
        </w:r>
        <w:r>
          <w:fldChar w:fldCharType="begin"/>
        </w:r>
        <w:r>
          <w:instrText xml:space="preserve"> PAGEREF _Toc11799 \h </w:instrText>
        </w:r>
        <w:r>
          <w:fldChar w:fldCharType="separate"/>
        </w:r>
        <w:r>
          <w:t>37</w:t>
        </w:r>
        <w:r>
          <w:fldChar w:fldCharType="end"/>
        </w:r>
      </w:hyperlink>
    </w:p>
    <w:p>
      <w:pPr>
        <w:pStyle w:val="TOC1"/>
        <w:tabs>
          <w:tab w:val="right" w:leader="dot" w:pos="8306"/>
        </w:tabs>
      </w:pPr>
      <w:hyperlink w:anchor="_Toc20042" w:history="1">
        <w:r>
          <w:rPr>
            <w:rFonts w:ascii="仿宋" w:eastAsia="仿宋" w:hAnsi="仿宋" w:cs="仿宋" w:hint="eastAsia"/>
            <w:lang w:eastAsia="zh-CN"/>
          </w:rPr>
          <w:t>九、手工制作，相关室内娱乐服务项目经营效益</w:t>
        </w:r>
        <w:r>
          <w:tab/>
        </w:r>
        <w:r>
          <w:fldChar w:fldCharType="begin"/>
        </w:r>
        <w:r>
          <w:instrText xml:space="preserve"> PAGEREF _Toc20042 \h </w:instrText>
        </w:r>
        <w:r>
          <w:fldChar w:fldCharType="separate"/>
        </w:r>
        <w:r>
          <w:t>39</w:t>
        </w:r>
        <w:r>
          <w:fldChar w:fldCharType="end"/>
        </w:r>
      </w:hyperlink>
    </w:p>
    <w:p>
      <w:pPr>
        <w:pStyle w:val="TOC2"/>
        <w:tabs>
          <w:tab w:val="right" w:leader="dot" w:pos="8306"/>
        </w:tabs>
      </w:pPr>
      <w:hyperlink w:anchor="_Toc4438" w:history="1">
        <w:r>
          <w:rPr>
            <w:rFonts w:ascii="仿宋" w:eastAsia="仿宋" w:hAnsi="仿宋" w:cs="仿宋" w:hint="eastAsia"/>
            <w:lang w:eastAsia="zh-CN"/>
          </w:rPr>
          <w:t>(一)、经济评价财务测算</w:t>
        </w:r>
        <w:r>
          <w:tab/>
        </w:r>
        <w:r>
          <w:fldChar w:fldCharType="begin"/>
        </w:r>
        <w:r>
          <w:instrText xml:space="preserve"> PAGEREF _Toc4438 \h </w:instrText>
        </w:r>
        <w:r>
          <w:fldChar w:fldCharType="separate"/>
        </w:r>
        <w:r>
          <w:t>39</w:t>
        </w:r>
        <w:r>
          <w:fldChar w:fldCharType="end"/>
        </w:r>
      </w:hyperlink>
    </w:p>
    <w:p>
      <w:pPr>
        <w:pStyle w:val="TOC2"/>
        <w:tabs>
          <w:tab w:val="right" w:leader="dot" w:pos="8306"/>
        </w:tabs>
      </w:pPr>
      <w:hyperlink w:anchor="_Toc11256" w:history="1">
        <w:r>
          <w:rPr>
            <w:rFonts w:ascii="仿宋" w:eastAsia="仿宋" w:hAnsi="仿宋" w:cs="仿宋" w:hint="eastAsia"/>
            <w:lang w:eastAsia="zh-CN"/>
          </w:rPr>
          <w:t>(二)、手工制作，相关室内娱乐服务项目盈利能力分析</w:t>
        </w:r>
        <w:r>
          <w:tab/>
        </w:r>
        <w:r>
          <w:fldChar w:fldCharType="begin"/>
        </w:r>
        <w:r>
          <w:instrText xml:space="preserve"> PAGEREF _Toc11256 \h </w:instrText>
        </w:r>
        <w:r>
          <w:fldChar w:fldCharType="separate"/>
        </w:r>
        <w:r>
          <w:t>40</w:t>
        </w:r>
        <w:r>
          <w:fldChar w:fldCharType="end"/>
        </w:r>
      </w:hyperlink>
    </w:p>
    <w:p>
      <w:pPr>
        <w:pStyle w:val="TOC1"/>
        <w:tabs>
          <w:tab w:val="right" w:leader="dot" w:pos="8306"/>
        </w:tabs>
      </w:pPr>
      <w:hyperlink w:anchor="_Toc1204" w:history="1">
        <w:r>
          <w:rPr>
            <w:rFonts w:ascii="仿宋" w:eastAsia="仿宋" w:hAnsi="仿宋" w:cs="仿宋" w:hint="eastAsia"/>
            <w:lang w:eastAsia="zh-CN"/>
          </w:rPr>
          <w:t>十、手工制作，相关室内娱乐服务项目创新与研发</w:t>
        </w:r>
        <w:r>
          <w:tab/>
        </w:r>
        <w:r>
          <w:fldChar w:fldCharType="begin"/>
        </w:r>
        <w:r>
          <w:instrText xml:space="preserve"> PAGEREF _Toc1204 \h </w:instrText>
        </w:r>
        <w:r>
          <w:fldChar w:fldCharType="separate"/>
        </w:r>
        <w:r>
          <w:t>41</w:t>
        </w:r>
        <w:r>
          <w:fldChar w:fldCharType="end"/>
        </w:r>
      </w:hyperlink>
    </w:p>
    <w:p>
      <w:pPr>
        <w:pStyle w:val="TOC2"/>
        <w:tabs>
          <w:tab w:val="right" w:leader="dot" w:pos="8306"/>
        </w:tabs>
      </w:pPr>
      <w:hyperlink w:anchor="_Toc17606" w:history="1">
        <w:r>
          <w:rPr>
            <w:rFonts w:ascii="仿宋" w:eastAsia="仿宋" w:hAnsi="仿宋" w:cs="仿宋" w:hint="eastAsia"/>
            <w:lang w:eastAsia="zh-CN"/>
          </w:rPr>
          <w:t>(一)、创新策略与方向</w:t>
        </w:r>
        <w:r>
          <w:tab/>
        </w:r>
        <w:r>
          <w:fldChar w:fldCharType="begin"/>
        </w:r>
        <w:r>
          <w:instrText xml:space="preserve"> PAGEREF _Toc17606 \h </w:instrText>
        </w:r>
        <w:r>
          <w:fldChar w:fldCharType="separate"/>
        </w:r>
        <w:r>
          <w:t>41</w:t>
        </w:r>
        <w:r>
          <w:fldChar w:fldCharType="end"/>
        </w:r>
      </w:hyperlink>
    </w:p>
    <w:p>
      <w:pPr>
        <w:pStyle w:val="TOC2"/>
        <w:tabs>
          <w:tab w:val="right" w:leader="dot" w:pos="8306"/>
        </w:tabs>
      </w:pPr>
      <w:hyperlink w:anchor="_Toc6447" w:history="1">
        <w:r>
          <w:rPr>
            <w:rFonts w:ascii="仿宋" w:eastAsia="仿宋" w:hAnsi="仿宋" w:cs="仿宋" w:hint="eastAsia"/>
            <w:lang w:eastAsia="zh-CN"/>
          </w:rPr>
          <w:t>(二)、研发规划与投入</w:t>
        </w:r>
        <w:r>
          <w:tab/>
        </w:r>
        <w:r>
          <w:fldChar w:fldCharType="begin"/>
        </w:r>
        <w:r>
          <w:instrText xml:space="preserve"> PAGEREF _Toc6447 \h </w:instrText>
        </w:r>
        <w:r>
          <w:fldChar w:fldCharType="separate"/>
        </w:r>
        <w:r>
          <w:t>43</w:t>
        </w:r>
        <w:r>
          <w:fldChar w:fldCharType="end"/>
        </w:r>
      </w:hyperlink>
    </w:p>
    <w:p>
      <w:pPr>
        <w:pStyle w:val="TOC1"/>
        <w:tabs>
          <w:tab w:val="right" w:leader="dot" w:pos="8306"/>
        </w:tabs>
      </w:pPr>
      <w:hyperlink w:anchor="_Toc17353" w:history="1">
        <w:r>
          <w:rPr>
            <w:rFonts w:ascii="仿宋" w:eastAsia="仿宋" w:hAnsi="仿宋" w:cs="仿宋" w:hint="eastAsia"/>
            <w:lang w:eastAsia="zh-CN"/>
          </w:rPr>
          <w:t>十一、手工制作，相关室内娱乐服务项目社会影响</w:t>
        </w:r>
        <w:r>
          <w:tab/>
        </w:r>
        <w:r>
          <w:fldChar w:fldCharType="begin"/>
        </w:r>
        <w:r>
          <w:instrText xml:space="preserve"> PAGEREF _Toc17353 \h </w:instrText>
        </w:r>
        <w:r>
          <w:fldChar w:fldCharType="separate"/>
        </w:r>
        <w:r>
          <w:t>44</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3399" w:history="1">
        <w:r>
          <w:rPr>
            <w:rFonts w:ascii="仿宋" w:eastAsia="仿宋" w:hAnsi="仿宋" w:cs="仿宋" w:hint="eastAsia"/>
            <w:lang w:eastAsia="zh-CN"/>
          </w:rPr>
          <w:t>(一)、社会责任与义务</w:t>
        </w:r>
        <w:r>
          <w:tab/>
        </w:r>
        <w:r>
          <w:fldChar w:fldCharType="begin"/>
        </w:r>
        <w:r>
          <w:instrText xml:space="preserve"> PAGEREF _Toc23399 \h </w:instrText>
        </w:r>
        <w:r>
          <w:fldChar w:fldCharType="separate"/>
        </w:r>
        <w:r>
          <w:t>44</w:t>
        </w:r>
        <w:r>
          <w:fldChar w:fldCharType="end"/>
        </w:r>
      </w:hyperlink>
    </w:p>
    <w:p>
      <w:pPr>
        <w:pStyle w:val="TOC2"/>
        <w:tabs>
          <w:tab w:val="right" w:leader="dot" w:pos="8306"/>
        </w:tabs>
      </w:pPr>
      <w:hyperlink w:anchor="_Toc24957" w:history="1">
        <w:r>
          <w:rPr>
            <w:rFonts w:ascii="仿宋" w:eastAsia="仿宋" w:hAnsi="仿宋" w:cs="仿宋" w:hint="eastAsia"/>
            <w:lang w:eastAsia="zh-CN"/>
          </w:rPr>
          <w:t>(二)、社会参与与沟通</w:t>
        </w:r>
        <w:r>
          <w:tab/>
        </w:r>
        <w:r>
          <w:fldChar w:fldCharType="begin"/>
        </w:r>
        <w:r>
          <w:instrText xml:space="preserve"> PAGEREF _Toc24957 \h </w:instrText>
        </w:r>
        <w:r>
          <w:fldChar w:fldCharType="separate"/>
        </w:r>
        <w:r>
          <w:t>45</w:t>
        </w:r>
        <w:r>
          <w:fldChar w:fldCharType="end"/>
        </w:r>
      </w:hyperlink>
    </w:p>
    <w:p>
      <w:pPr>
        <w:pStyle w:val="TOC1"/>
        <w:tabs>
          <w:tab w:val="right" w:leader="dot" w:pos="8306"/>
        </w:tabs>
      </w:pPr>
      <w:hyperlink w:anchor="_Toc28380" w:history="1">
        <w:r>
          <w:rPr>
            <w:rFonts w:ascii="仿宋" w:eastAsia="仿宋" w:hAnsi="仿宋" w:cs="仿宋" w:hint="eastAsia"/>
            <w:lang w:eastAsia="zh-CN"/>
          </w:rPr>
          <w:t>十二、手工制作，相关室内娱乐服务项目环境影响分析</w:t>
        </w:r>
        <w:r>
          <w:tab/>
        </w:r>
        <w:r>
          <w:fldChar w:fldCharType="begin"/>
        </w:r>
        <w:r>
          <w:instrText xml:space="preserve"> PAGEREF _Toc28380 \h </w:instrText>
        </w:r>
        <w:r>
          <w:fldChar w:fldCharType="separate"/>
        </w:r>
        <w:r>
          <w:t>46</w:t>
        </w:r>
        <w:r>
          <w:fldChar w:fldCharType="end"/>
        </w:r>
      </w:hyperlink>
    </w:p>
    <w:p>
      <w:pPr>
        <w:pStyle w:val="TOC2"/>
        <w:tabs>
          <w:tab w:val="right" w:leader="dot" w:pos="8306"/>
        </w:tabs>
      </w:pPr>
      <w:hyperlink w:anchor="_Toc5253" w:history="1">
        <w:r>
          <w:rPr>
            <w:rFonts w:ascii="仿宋" w:eastAsia="仿宋" w:hAnsi="仿宋" w:cs="仿宋" w:hint="eastAsia"/>
            <w:lang w:eastAsia="zh-CN"/>
          </w:rPr>
          <w:t>(一)、建设区域环境质量现状</w:t>
        </w:r>
        <w:r>
          <w:tab/>
        </w:r>
        <w:r>
          <w:fldChar w:fldCharType="begin"/>
        </w:r>
        <w:r>
          <w:instrText xml:space="preserve"> PAGEREF _Toc5253 \h </w:instrText>
        </w:r>
        <w:r>
          <w:fldChar w:fldCharType="separate"/>
        </w:r>
        <w:r>
          <w:t>46</w:t>
        </w:r>
        <w:r>
          <w:fldChar w:fldCharType="end"/>
        </w:r>
      </w:hyperlink>
    </w:p>
    <w:p>
      <w:pPr>
        <w:pStyle w:val="TOC2"/>
        <w:tabs>
          <w:tab w:val="right" w:leader="dot" w:pos="8306"/>
        </w:tabs>
      </w:pPr>
      <w:hyperlink w:anchor="_Toc29737" w:history="1">
        <w:r>
          <w:rPr>
            <w:rFonts w:ascii="仿宋" w:eastAsia="仿宋" w:hAnsi="仿宋" w:cs="仿宋" w:hint="eastAsia"/>
            <w:lang w:eastAsia="zh-CN"/>
          </w:rPr>
          <w:t>(二)、建设期环境保护</w:t>
        </w:r>
        <w:r>
          <w:tab/>
        </w:r>
        <w:r>
          <w:fldChar w:fldCharType="begin"/>
        </w:r>
        <w:r>
          <w:instrText xml:space="preserve"> PAGEREF _Toc29737 \h </w:instrText>
        </w:r>
        <w:r>
          <w:fldChar w:fldCharType="separate"/>
        </w:r>
        <w:r>
          <w:t>48</w:t>
        </w:r>
        <w:r>
          <w:fldChar w:fldCharType="end"/>
        </w:r>
      </w:hyperlink>
    </w:p>
    <w:p>
      <w:pPr>
        <w:pStyle w:val="TOC2"/>
        <w:tabs>
          <w:tab w:val="right" w:leader="dot" w:pos="8306"/>
        </w:tabs>
      </w:pPr>
      <w:hyperlink w:anchor="_Toc30098" w:history="1">
        <w:r>
          <w:rPr>
            <w:rFonts w:ascii="仿宋" w:eastAsia="仿宋" w:hAnsi="仿宋" w:cs="仿宋" w:hint="eastAsia"/>
            <w:lang w:eastAsia="zh-CN"/>
          </w:rPr>
          <w:t>(三)、运营期环境保护</w:t>
        </w:r>
        <w:r>
          <w:tab/>
        </w:r>
        <w:r>
          <w:fldChar w:fldCharType="begin"/>
        </w:r>
        <w:r>
          <w:instrText xml:space="preserve"> PAGEREF _Toc30098 \h </w:instrText>
        </w:r>
        <w:r>
          <w:fldChar w:fldCharType="separate"/>
        </w:r>
        <w:r>
          <w:t>49</w:t>
        </w:r>
        <w:r>
          <w:fldChar w:fldCharType="end"/>
        </w:r>
      </w:hyperlink>
    </w:p>
    <w:p>
      <w:pPr>
        <w:pStyle w:val="TOC2"/>
        <w:tabs>
          <w:tab w:val="right" w:leader="dot" w:pos="8306"/>
        </w:tabs>
      </w:pPr>
      <w:hyperlink w:anchor="_Toc6603" w:history="1">
        <w:r>
          <w:rPr>
            <w:rFonts w:ascii="仿宋" w:eastAsia="仿宋" w:hAnsi="仿宋" w:cs="仿宋" w:hint="eastAsia"/>
            <w:lang w:eastAsia="zh-CN"/>
          </w:rPr>
          <w:t>(四)、手工制作，相关室内娱乐服务项目建设对区域经济的影响</w:t>
        </w:r>
        <w:r>
          <w:tab/>
        </w:r>
        <w:r>
          <w:fldChar w:fldCharType="begin"/>
        </w:r>
        <w:r>
          <w:instrText xml:space="preserve"> PAGEREF _Toc6603 \h </w:instrText>
        </w:r>
        <w:r>
          <w:fldChar w:fldCharType="separate"/>
        </w:r>
        <w:r>
          <w:t>51</w:t>
        </w:r>
        <w:r>
          <w:fldChar w:fldCharType="end"/>
        </w:r>
      </w:hyperlink>
    </w:p>
    <w:p>
      <w:pPr>
        <w:pStyle w:val="TOC2"/>
        <w:tabs>
          <w:tab w:val="right" w:leader="dot" w:pos="8306"/>
        </w:tabs>
      </w:pPr>
      <w:hyperlink w:anchor="_Toc22385" w:history="1">
        <w:r>
          <w:rPr>
            <w:rFonts w:ascii="仿宋" w:eastAsia="仿宋" w:hAnsi="仿宋" w:cs="仿宋" w:hint="eastAsia"/>
            <w:lang w:eastAsia="zh-CN"/>
          </w:rPr>
          <w:t>(五)、废弃物处理</w:t>
        </w:r>
        <w:r>
          <w:tab/>
        </w:r>
        <w:r>
          <w:fldChar w:fldCharType="begin"/>
        </w:r>
        <w:r>
          <w:instrText xml:space="preserve"> PAGEREF _Toc22385 \h </w:instrText>
        </w:r>
        <w:r>
          <w:fldChar w:fldCharType="separate"/>
        </w:r>
        <w:r>
          <w:t>53</w:t>
        </w:r>
        <w:r>
          <w:fldChar w:fldCharType="end"/>
        </w:r>
      </w:hyperlink>
    </w:p>
    <w:p>
      <w:pPr>
        <w:pStyle w:val="TOC2"/>
        <w:tabs>
          <w:tab w:val="right" w:leader="dot" w:pos="8306"/>
        </w:tabs>
      </w:pPr>
      <w:hyperlink w:anchor="_Toc29823" w:history="1">
        <w:r>
          <w:rPr>
            <w:rFonts w:ascii="仿宋" w:eastAsia="仿宋" w:hAnsi="仿宋" w:cs="仿宋" w:hint="eastAsia"/>
            <w:lang w:eastAsia="zh-CN"/>
          </w:rPr>
          <w:t>(六)、特殊环境影响分析</w:t>
        </w:r>
        <w:r>
          <w:tab/>
        </w:r>
        <w:r>
          <w:fldChar w:fldCharType="begin"/>
        </w:r>
        <w:r>
          <w:instrText xml:space="preserve"> PAGEREF _Toc29823 \h </w:instrText>
        </w:r>
        <w:r>
          <w:fldChar w:fldCharType="separate"/>
        </w:r>
        <w:r>
          <w:t>54</w:t>
        </w:r>
        <w:r>
          <w:fldChar w:fldCharType="end"/>
        </w:r>
      </w:hyperlink>
    </w:p>
    <w:p>
      <w:pPr>
        <w:pStyle w:val="TOC2"/>
        <w:tabs>
          <w:tab w:val="right" w:leader="dot" w:pos="8306"/>
        </w:tabs>
      </w:pPr>
      <w:hyperlink w:anchor="_Toc23689" w:history="1">
        <w:r>
          <w:rPr>
            <w:rFonts w:ascii="仿宋" w:eastAsia="仿宋" w:hAnsi="仿宋" w:cs="仿宋" w:hint="eastAsia"/>
            <w:lang w:eastAsia="zh-CN"/>
          </w:rPr>
          <w:t>(七)、清洁生产</w:t>
        </w:r>
        <w:r>
          <w:tab/>
        </w:r>
        <w:r>
          <w:fldChar w:fldCharType="begin"/>
        </w:r>
        <w:r>
          <w:instrText xml:space="preserve"> PAGEREF _Toc23689 \h </w:instrText>
        </w:r>
        <w:r>
          <w:fldChar w:fldCharType="separate"/>
        </w:r>
        <w:r>
          <w:t>55</w:t>
        </w:r>
        <w:r>
          <w:fldChar w:fldCharType="end"/>
        </w:r>
      </w:hyperlink>
    </w:p>
    <w:p>
      <w:pPr>
        <w:pStyle w:val="TOC2"/>
        <w:tabs>
          <w:tab w:val="right" w:leader="dot" w:pos="8306"/>
        </w:tabs>
      </w:pPr>
      <w:hyperlink w:anchor="_Toc25406" w:history="1">
        <w:r>
          <w:rPr>
            <w:rFonts w:ascii="仿宋" w:eastAsia="仿宋" w:hAnsi="仿宋" w:cs="仿宋" w:hint="eastAsia"/>
            <w:lang w:eastAsia="zh-CN"/>
          </w:rPr>
          <w:t>(八)、环境保护综合评价</w:t>
        </w:r>
        <w:r>
          <w:tab/>
        </w:r>
        <w:r>
          <w:fldChar w:fldCharType="begin"/>
        </w:r>
        <w:r>
          <w:instrText xml:space="preserve"> PAGEREF _Toc25406 \h </w:instrText>
        </w:r>
        <w:r>
          <w:fldChar w:fldCharType="separate"/>
        </w:r>
        <w:r>
          <w:t>57</w:t>
        </w:r>
        <w:r>
          <w:fldChar w:fldCharType="end"/>
        </w:r>
      </w:hyperlink>
    </w:p>
    <w:p>
      <w:pPr>
        <w:pStyle w:val="TOC1"/>
        <w:tabs>
          <w:tab w:val="right" w:leader="dot" w:pos="8306"/>
        </w:tabs>
      </w:pPr>
      <w:hyperlink w:anchor="_Toc23893" w:history="1">
        <w:r>
          <w:rPr>
            <w:rFonts w:ascii="仿宋" w:eastAsia="仿宋" w:hAnsi="仿宋" w:cs="仿宋" w:hint="eastAsia"/>
            <w:lang w:eastAsia="zh-CN"/>
          </w:rPr>
          <w:t>十三、供应链管理</w:t>
        </w:r>
        <w:r>
          <w:tab/>
        </w:r>
        <w:r>
          <w:fldChar w:fldCharType="begin"/>
        </w:r>
        <w:r>
          <w:instrText xml:space="preserve"> PAGEREF _Toc23893 \h </w:instrText>
        </w:r>
        <w:r>
          <w:fldChar w:fldCharType="separate"/>
        </w:r>
        <w:r>
          <w:t>58</w:t>
        </w:r>
        <w:r>
          <w:fldChar w:fldCharType="end"/>
        </w:r>
      </w:hyperlink>
    </w:p>
    <w:p>
      <w:pPr>
        <w:pStyle w:val="TOC2"/>
        <w:tabs>
          <w:tab w:val="right" w:leader="dot" w:pos="8306"/>
        </w:tabs>
      </w:pPr>
      <w:hyperlink w:anchor="_Toc9306" w:history="1">
        <w:r>
          <w:rPr>
            <w:rFonts w:ascii="仿宋" w:eastAsia="仿宋" w:hAnsi="仿宋" w:cs="仿宋" w:hint="eastAsia"/>
            <w:lang w:eastAsia="zh-CN"/>
          </w:rPr>
          <w:t>(一)、供应链战略规划</w:t>
        </w:r>
        <w:r>
          <w:tab/>
        </w:r>
        <w:r>
          <w:fldChar w:fldCharType="begin"/>
        </w:r>
        <w:r>
          <w:instrText xml:space="preserve"> PAGEREF _Toc9306 \h </w:instrText>
        </w:r>
        <w:r>
          <w:fldChar w:fldCharType="separate"/>
        </w:r>
        <w:r>
          <w:t>58</w:t>
        </w:r>
        <w:r>
          <w:fldChar w:fldCharType="end"/>
        </w:r>
      </w:hyperlink>
    </w:p>
    <w:p>
      <w:pPr>
        <w:pStyle w:val="TOC2"/>
        <w:tabs>
          <w:tab w:val="right" w:leader="dot" w:pos="8306"/>
        </w:tabs>
      </w:pPr>
      <w:hyperlink w:anchor="_Toc20382" w:history="1">
        <w:r>
          <w:rPr>
            <w:rFonts w:ascii="仿宋" w:eastAsia="仿宋" w:hAnsi="仿宋" w:cs="仿宋" w:hint="eastAsia"/>
            <w:lang w:eastAsia="zh-CN"/>
          </w:rPr>
          <w:t>(二)、供应商选择与合作</w:t>
        </w:r>
        <w:r>
          <w:tab/>
        </w:r>
        <w:r>
          <w:fldChar w:fldCharType="begin"/>
        </w:r>
        <w:r>
          <w:instrText xml:space="preserve"> PAGEREF _Toc20382 \h </w:instrText>
        </w:r>
        <w:r>
          <w:fldChar w:fldCharType="separate"/>
        </w:r>
        <w:r>
          <w:t>60</w:t>
        </w:r>
        <w:r>
          <w:fldChar w:fldCharType="end"/>
        </w:r>
      </w:hyperlink>
    </w:p>
    <w:p>
      <w:pPr>
        <w:pStyle w:val="TOC2"/>
        <w:tabs>
          <w:tab w:val="right" w:leader="dot" w:pos="8306"/>
        </w:tabs>
      </w:pPr>
      <w:hyperlink w:anchor="_Toc11342" w:history="1">
        <w:r>
          <w:rPr>
            <w:rFonts w:ascii="仿宋" w:eastAsia="仿宋" w:hAnsi="仿宋" w:cs="仿宋" w:hint="eastAsia"/>
            <w:lang w:eastAsia="zh-CN"/>
          </w:rPr>
          <w:t>(三)、物流与库存管理</w:t>
        </w:r>
        <w:r>
          <w:tab/>
        </w:r>
        <w:r>
          <w:fldChar w:fldCharType="begin"/>
        </w:r>
        <w:r>
          <w:instrText xml:space="preserve"> PAGEREF _Toc11342 \h </w:instrText>
        </w:r>
        <w:r>
          <w:fldChar w:fldCharType="separate"/>
        </w:r>
        <w:r>
          <w:t>61</w:t>
        </w:r>
        <w:r>
          <w:fldChar w:fldCharType="end"/>
        </w:r>
      </w:hyperlink>
    </w:p>
    <w:p>
      <w:pPr>
        <w:pStyle w:val="TOC1"/>
        <w:tabs>
          <w:tab w:val="right" w:leader="dot" w:pos="8306"/>
        </w:tabs>
      </w:pPr>
      <w:hyperlink w:anchor="_Toc7288" w:history="1">
        <w:r>
          <w:rPr>
            <w:rFonts w:ascii="仿宋" w:eastAsia="仿宋" w:hAnsi="仿宋" w:cs="仿宋" w:hint="eastAsia"/>
            <w:lang w:eastAsia="zh-CN"/>
          </w:rPr>
          <w:t>十四、质量管理体系</w:t>
        </w:r>
        <w:r>
          <w:tab/>
        </w:r>
        <w:r>
          <w:fldChar w:fldCharType="begin"/>
        </w:r>
        <w:r>
          <w:instrText xml:space="preserve"> PAGEREF _Toc7288 \h </w:instrText>
        </w:r>
        <w:r>
          <w:fldChar w:fldCharType="separate"/>
        </w:r>
        <w:r>
          <w:t>62</w:t>
        </w:r>
        <w:r>
          <w:fldChar w:fldCharType="end"/>
        </w:r>
      </w:hyperlink>
    </w:p>
    <w:p>
      <w:pPr>
        <w:pStyle w:val="TOC2"/>
        <w:tabs>
          <w:tab w:val="right" w:leader="dot" w:pos="8306"/>
        </w:tabs>
      </w:pPr>
      <w:hyperlink w:anchor="_Toc5179" w:history="1">
        <w:r>
          <w:rPr>
            <w:rFonts w:ascii="仿宋" w:eastAsia="仿宋" w:hAnsi="仿宋" w:cs="仿宋" w:hint="eastAsia"/>
            <w:lang w:eastAsia="zh-CN"/>
          </w:rPr>
          <w:t>(一)、质量目标与方针</w:t>
        </w:r>
        <w:r>
          <w:tab/>
        </w:r>
        <w:r>
          <w:fldChar w:fldCharType="begin"/>
        </w:r>
        <w:r>
          <w:instrText xml:space="preserve"> PAGEREF _Toc5179 \h </w:instrText>
        </w:r>
        <w:r>
          <w:fldChar w:fldCharType="separate"/>
        </w:r>
        <w:r>
          <w:t>62</w:t>
        </w:r>
        <w:r>
          <w:fldChar w:fldCharType="end"/>
        </w:r>
      </w:hyperlink>
    </w:p>
    <w:p>
      <w:pPr>
        <w:pStyle w:val="TOC2"/>
        <w:tabs>
          <w:tab w:val="right" w:leader="dot" w:pos="8306"/>
        </w:tabs>
      </w:pPr>
      <w:hyperlink w:anchor="_Toc859" w:history="1">
        <w:r>
          <w:rPr>
            <w:rFonts w:ascii="仿宋" w:eastAsia="仿宋" w:hAnsi="仿宋" w:cs="仿宋" w:hint="eastAsia"/>
            <w:lang w:eastAsia="zh-CN"/>
          </w:rPr>
          <w:t>(二)、质量管理责任</w:t>
        </w:r>
        <w:r>
          <w:tab/>
        </w:r>
        <w:r>
          <w:fldChar w:fldCharType="begin"/>
        </w:r>
        <w:r>
          <w:instrText xml:space="preserve"> PAGEREF _Toc859 \h </w:instrText>
        </w:r>
        <w:r>
          <w:fldChar w:fldCharType="separate"/>
        </w:r>
        <w:r>
          <w:t>64</w:t>
        </w:r>
        <w:r>
          <w:fldChar w:fldCharType="end"/>
        </w:r>
      </w:hyperlink>
    </w:p>
    <w:p>
      <w:pPr>
        <w:pStyle w:val="TOC2"/>
        <w:tabs>
          <w:tab w:val="right" w:leader="dot" w:pos="8306"/>
        </w:tabs>
      </w:pPr>
      <w:hyperlink w:anchor="_Toc25903" w:history="1">
        <w:r>
          <w:rPr>
            <w:rFonts w:ascii="仿宋" w:eastAsia="仿宋" w:hAnsi="仿宋" w:cs="仿宋" w:hint="eastAsia"/>
            <w:lang w:eastAsia="zh-CN"/>
          </w:rPr>
          <w:t>(三)、质量管理体系文件</w:t>
        </w:r>
        <w:r>
          <w:tab/>
        </w:r>
        <w:r>
          <w:fldChar w:fldCharType="begin"/>
        </w:r>
        <w:r>
          <w:instrText xml:space="preserve"> PAGEREF _Toc25903 \h </w:instrText>
        </w:r>
        <w:r>
          <w:fldChar w:fldCharType="separate"/>
        </w:r>
        <w:r>
          <w:t>65</w:t>
        </w:r>
        <w:r>
          <w:fldChar w:fldCharType="end"/>
        </w:r>
      </w:hyperlink>
    </w:p>
    <w:p>
      <w:pPr>
        <w:pStyle w:val="TOC2"/>
        <w:tabs>
          <w:tab w:val="right" w:leader="dot" w:pos="8306"/>
        </w:tabs>
      </w:pPr>
      <w:hyperlink w:anchor="_Toc23243" w:history="1">
        <w:r>
          <w:rPr>
            <w:rFonts w:ascii="仿宋" w:eastAsia="仿宋" w:hAnsi="仿宋" w:cs="仿宋" w:hint="eastAsia"/>
            <w:lang w:eastAsia="zh-CN"/>
          </w:rPr>
          <w:t>(四)、质量培训与教育</w:t>
        </w:r>
        <w:r>
          <w:tab/>
        </w:r>
        <w:r>
          <w:fldChar w:fldCharType="begin"/>
        </w:r>
        <w:r>
          <w:instrText xml:space="preserve"> PAGEREF _Toc23243 \h </w:instrText>
        </w:r>
        <w:r>
          <w:fldChar w:fldCharType="separate"/>
        </w:r>
        <w:r>
          <w:t>67</w:t>
        </w:r>
        <w:r>
          <w:fldChar w:fldCharType="end"/>
        </w:r>
      </w:hyperlink>
    </w:p>
    <w:p>
      <w:pPr>
        <w:pStyle w:val="TOC2"/>
        <w:tabs>
          <w:tab w:val="right" w:leader="dot" w:pos="8306"/>
        </w:tabs>
      </w:pPr>
      <w:hyperlink w:anchor="_Toc28316" w:history="1">
        <w:r>
          <w:rPr>
            <w:rFonts w:ascii="仿宋" w:eastAsia="仿宋" w:hAnsi="仿宋" w:cs="仿宋" w:hint="eastAsia"/>
            <w:lang w:eastAsia="zh-CN"/>
          </w:rPr>
          <w:t>(五)、质量审核与评价</w:t>
        </w:r>
        <w:r>
          <w:tab/>
        </w:r>
        <w:r>
          <w:fldChar w:fldCharType="begin"/>
        </w:r>
        <w:r>
          <w:instrText xml:space="preserve"> PAGEREF _Toc28316 \h </w:instrText>
        </w:r>
        <w:r>
          <w:fldChar w:fldCharType="separate"/>
        </w:r>
        <w:r>
          <w:t>68</w:t>
        </w:r>
        <w:r>
          <w:fldChar w:fldCharType="end"/>
        </w:r>
      </w:hyperlink>
    </w:p>
    <w:p>
      <w:pPr>
        <w:pStyle w:val="TOC2"/>
        <w:tabs>
          <w:tab w:val="right" w:leader="dot" w:pos="8306"/>
        </w:tabs>
      </w:pPr>
      <w:hyperlink w:anchor="_Toc17257" w:history="1">
        <w:r>
          <w:rPr>
            <w:rFonts w:ascii="仿宋" w:eastAsia="仿宋" w:hAnsi="仿宋" w:cs="仿宋" w:hint="eastAsia"/>
            <w:lang w:eastAsia="zh-CN"/>
          </w:rPr>
          <w:t>(六)、不符合与纠正措施</w:t>
        </w:r>
        <w:r>
          <w:tab/>
        </w:r>
        <w:r>
          <w:fldChar w:fldCharType="begin"/>
        </w:r>
        <w:r>
          <w:instrText xml:space="preserve"> PAGEREF _Toc17257 \h </w:instrText>
        </w:r>
        <w:r>
          <w:fldChar w:fldCharType="separate"/>
        </w:r>
        <w:r>
          <w:t>70</w:t>
        </w:r>
        <w:r>
          <w:fldChar w:fldCharType="end"/>
        </w:r>
      </w:hyperlink>
    </w:p>
    <w:p>
      <w:pPr>
        <w:pStyle w:val="TOC1"/>
        <w:tabs>
          <w:tab w:val="right" w:leader="dot" w:pos="8306"/>
        </w:tabs>
      </w:pPr>
      <w:hyperlink w:anchor="_Toc2485" w:history="1">
        <w:r>
          <w:rPr>
            <w:rFonts w:ascii="仿宋" w:eastAsia="仿宋" w:hAnsi="仿宋" w:cs="仿宋" w:hint="eastAsia"/>
            <w:lang w:eastAsia="zh-CN"/>
          </w:rPr>
          <w:t>十五、手工制作，相关室内娱乐服务项目变更管理</w:t>
        </w:r>
        <w:r>
          <w:tab/>
        </w:r>
        <w:r>
          <w:fldChar w:fldCharType="begin"/>
        </w:r>
        <w:r>
          <w:instrText xml:space="preserve"> PAGEREF _Toc2485 \h </w:instrText>
        </w:r>
        <w:r>
          <w:fldChar w:fldCharType="separate"/>
        </w:r>
        <w:r>
          <w:t>71</w:t>
        </w:r>
        <w:r>
          <w:fldChar w:fldCharType="end"/>
        </w:r>
      </w:hyperlink>
    </w:p>
    <w:p>
      <w:pPr>
        <w:pStyle w:val="TOC2"/>
        <w:tabs>
          <w:tab w:val="right" w:leader="dot" w:pos="8306"/>
        </w:tabs>
      </w:pPr>
      <w:hyperlink w:anchor="_Toc18533" w:history="1">
        <w:r>
          <w:rPr>
            <w:rFonts w:ascii="仿宋" w:eastAsia="仿宋" w:hAnsi="仿宋" w:cs="仿宋" w:hint="eastAsia"/>
            <w:lang w:eastAsia="zh-CN"/>
          </w:rPr>
          <w:t>(一)、变更申请与评估</w:t>
        </w:r>
        <w:r>
          <w:tab/>
        </w:r>
        <w:r>
          <w:fldChar w:fldCharType="begin"/>
        </w:r>
        <w:r>
          <w:instrText xml:space="preserve"> PAGEREF _Toc18533 \h </w:instrText>
        </w:r>
        <w:r>
          <w:fldChar w:fldCharType="separate"/>
        </w:r>
        <w:r>
          <w:t>71</w:t>
        </w:r>
        <w:r>
          <w:fldChar w:fldCharType="end"/>
        </w:r>
      </w:hyperlink>
    </w:p>
    <w:p>
      <w:pPr>
        <w:pStyle w:val="TOC2"/>
        <w:tabs>
          <w:tab w:val="right" w:leader="dot" w:pos="8306"/>
        </w:tabs>
      </w:pPr>
      <w:hyperlink w:anchor="_Toc30860" w:history="1">
        <w:r>
          <w:rPr>
            <w:rFonts w:ascii="仿宋" w:eastAsia="仿宋" w:hAnsi="仿宋" w:cs="仿宋" w:hint="eastAsia"/>
            <w:lang w:eastAsia="zh-CN"/>
          </w:rPr>
          <w:t>(二)、变更实施与控制</w:t>
        </w:r>
        <w:r>
          <w:tab/>
        </w:r>
        <w:r>
          <w:fldChar w:fldCharType="begin"/>
        </w:r>
        <w:r>
          <w:instrText xml:space="preserve"> PAGEREF _Toc30860 \h </w:instrText>
        </w:r>
        <w:r>
          <w:fldChar w:fldCharType="separate"/>
        </w:r>
        <w:r>
          <w:t>71</w:t>
        </w:r>
        <w:r>
          <w:fldChar w:fldCharType="end"/>
        </w:r>
      </w:hyperlink>
    </w:p>
    <w:p>
      <w:pPr>
        <w:pStyle w:val="TOC1"/>
        <w:tabs>
          <w:tab w:val="right" w:leader="dot" w:pos="8306"/>
        </w:tabs>
      </w:pPr>
      <w:hyperlink w:anchor="_Toc167" w:history="1">
        <w:r>
          <w:rPr>
            <w:rFonts w:ascii="仿宋" w:eastAsia="仿宋" w:hAnsi="仿宋" w:cs="仿宋" w:hint="eastAsia"/>
            <w:lang w:eastAsia="zh-CN"/>
          </w:rPr>
          <w:t>十六、利益相关者分析与沟通计划</w:t>
        </w:r>
        <w:r>
          <w:tab/>
        </w:r>
        <w:r>
          <w:fldChar w:fldCharType="begin"/>
        </w:r>
        <w:r>
          <w:instrText xml:space="preserve"> PAGEREF _Toc167 \h </w:instrText>
        </w:r>
        <w:r>
          <w:fldChar w:fldCharType="separate"/>
        </w:r>
        <w:r>
          <w:t>72</w:t>
        </w:r>
        <w:r>
          <w:fldChar w:fldCharType="end"/>
        </w:r>
      </w:hyperlink>
    </w:p>
    <w:p>
      <w:pPr>
        <w:pStyle w:val="TOC2"/>
        <w:tabs>
          <w:tab w:val="right" w:leader="dot" w:pos="8306"/>
        </w:tabs>
      </w:pPr>
      <w:hyperlink w:anchor="_Toc18199" w:history="1">
        <w:r>
          <w:rPr>
            <w:rFonts w:ascii="仿宋" w:eastAsia="仿宋" w:hAnsi="仿宋" w:cs="仿宋" w:hint="eastAsia"/>
            <w:lang w:eastAsia="zh-CN"/>
          </w:rPr>
          <w:t>(一)、利益相关者分析</w:t>
        </w:r>
        <w:r>
          <w:tab/>
        </w:r>
        <w:r>
          <w:fldChar w:fldCharType="begin"/>
        </w:r>
        <w:r>
          <w:instrText xml:space="preserve"> PAGEREF _Toc18199 \h </w:instrText>
        </w:r>
        <w:r>
          <w:fldChar w:fldCharType="separate"/>
        </w:r>
        <w:r>
          <w:t>72</w:t>
        </w:r>
        <w:r>
          <w:fldChar w:fldCharType="end"/>
        </w:r>
      </w:hyperlink>
    </w:p>
    <w:p>
      <w:pPr>
        <w:pStyle w:val="TOC2"/>
        <w:tabs>
          <w:tab w:val="right" w:leader="dot" w:pos="8306"/>
        </w:tabs>
      </w:pPr>
      <w:hyperlink w:anchor="_Toc7727" w:history="1">
        <w:r>
          <w:rPr>
            <w:rFonts w:ascii="仿宋" w:eastAsia="仿宋" w:hAnsi="仿宋" w:cs="仿宋" w:hint="eastAsia"/>
            <w:lang w:eastAsia="zh-CN"/>
          </w:rPr>
          <w:t>(二)、沟通计划</w:t>
        </w:r>
        <w:r>
          <w:tab/>
        </w:r>
        <w:r>
          <w:fldChar w:fldCharType="begin"/>
        </w:r>
        <w:r>
          <w:instrText xml:space="preserve"> PAGEREF _Toc7727 \h </w:instrText>
        </w:r>
        <w:r>
          <w:fldChar w:fldCharType="separate"/>
        </w:r>
        <w:r>
          <w:t>73</w:t>
        </w:r>
        <w:r>
          <w:fldChar w:fldCharType="end"/>
        </w:r>
      </w:hyperlink>
    </w:p>
    <w:p>
      <w:pPr>
        <w:pStyle w:val="TOC1"/>
        <w:tabs>
          <w:tab w:val="right" w:leader="dot" w:pos="8306"/>
        </w:tabs>
      </w:pPr>
      <w:hyperlink w:anchor="_Toc1433" w:history="1">
        <w:r>
          <w:rPr>
            <w:rFonts w:ascii="仿宋" w:eastAsia="仿宋" w:hAnsi="仿宋" w:cs="仿宋" w:hint="eastAsia"/>
            <w:lang w:eastAsia="zh-CN"/>
          </w:rPr>
          <w:t>十七、手工制作，相关室内娱乐服务项目工程方案分析</w:t>
        </w:r>
        <w:r>
          <w:tab/>
        </w:r>
        <w:r>
          <w:fldChar w:fldCharType="begin"/>
        </w:r>
        <w:r>
          <w:instrText xml:space="preserve"> PAGEREF _Toc1433 \h </w:instrText>
        </w:r>
        <w:r>
          <w:fldChar w:fldCharType="separate"/>
        </w:r>
        <w:r>
          <w:t>75</w:t>
        </w:r>
        <w:r>
          <w:fldChar w:fldCharType="end"/>
        </w:r>
      </w:hyperlink>
    </w:p>
    <w:p>
      <w:pPr>
        <w:pStyle w:val="TOC2"/>
        <w:tabs>
          <w:tab w:val="right" w:leader="dot" w:pos="8306"/>
        </w:tabs>
      </w:pPr>
      <w:hyperlink w:anchor="_Toc1401" w:history="1">
        <w:r>
          <w:rPr>
            <w:rFonts w:ascii="仿宋" w:eastAsia="仿宋" w:hAnsi="仿宋" w:cs="仿宋" w:hint="eastAsia"/>
            <w:lang w:eastAsia="zh-CN"/>
          </w:rPr>
          <w:t>(一)、建筑工程设计原则</w:t>
        </w:r>
        <w:r>
          <w:tab/>
        </w:r>
        <w:r>
          <w:fldChar w:fldCharType="begin"/>
        </w:r>
        <w:r>
          <w:instrText xml:space="preserve"> PAGEREF _Toc1401 \h </w:instrText>
        </w:r>
        <w:r>
          <w:fldChar w:fldCharType="separate"/>
        </w:r>
        <w:r>
          <w:t>75</w:t>
        </w:r>
        <w:r>
          <w:fldChar w:fldCharType="end"/>
        </w:r>
      </w:hyperlink>
    </w:p>
    <w:p>
      <w:pPr>
        <w:pStyle w:val="TOC2"/>
        <w:tabs>
          <w:tab w:val="right" w:leader="dot" w:pos="8306"/>
        </w:tabs>
      </w:pPr>
      <w:hyperlink w:anchor="_Toc12020" w:history="1">
        <w:r>
          <w:rPr>
            <w:rFonts w:ascii="仿宋" w:eastAsia="仿宋" w:hAnsi="仿宋" w:cs="仿宋" w:hint="eastAsia"/>
            <w:lang w:eastAsia="zh-CN"/>
          </w:rPr>
          <w:t>(二)、土建工程建设指标</w:t>
        </w:r>
        <w:r>
          <w:tab/>
        </w:r>
        <w:r>
          <w:fldChar w:fldCharType="begin"/>
        </w:r>
        <w:r>
          <w:instrText xml:space="preserve"> PAGEREF _Toc12020 \h </w:instrText>
        </w:r>
        <w:r>
          <w:fldChar w:fldCharType="separate"/>
        </w:r>
        <w:r>
          <w:t>78</w:t>
        </w:r>
        <w:r>
          <w:fldChar w:fldCharType="end"/>
        </w:r>
      </w:hyperlink>
    </w:p>
    <w:p>
      <w:pPr>
        <w:pStyle w:val="TOC1"/>
        <w:tabs>
          <w:tab w:val="right" w:leader="dot" w:pos="8306"/>
        </w:tabs>
      </w:pPr>
      <w:hyperlink w:anchor="_Toc5345" w:history="1">
        <w:r>
          <w:rPr>
            <w:rFonts w:ascii="仿宋" w:eastAsia="仿宋" w:hAnsi="仿宋" w:cs="仿宋" w:hint="eastAsia"/>
            <w:lang w:eastAsia="zh-CN"/>
          </w:rPr>
          <w:t>十八、手工制作，相关室内娱乐服务项目实施保障措施</w:t>
        </w:r>
        <w:r>
          <w:tab/>
        </w:r>
        <w:r>
          <w:fldChar w:fldCharType="begin"/>
        </w:r>
        <w:r>
          <w:instrText xml:space="preserve"> PAGEREF _Toc5345 \h </w:instrText>
        </w:r>
        <w:r>
          <w:fldChar w:fldCharType="separate"/>
        </w:r>
        <w:r>
          <w:t>80</w:t>
        </w:r>
        <w:r>
          <w:fldChar w:fldCharType="end"/>
        </w:r>
      </w:hyperlink>
    </w:p>
    <w:p>
      <w:pPr>
        <w:pStyle w:val="TOC2"/>
        <w:tabs>
          <w:tab w:val="right" w:leader="dot" w:pos="8306"/>
        </w:tabs>
      </w:pPr>
      <w:hyperlink w:anchor="_Toc25330" w:history="1">
        <w:r>
          <w:rPr>
            <w:rFonts w:ascii="仿宋" w:eastAsia="仿宋" w:hAnsi="仿宋" w:cs="仿宋" w:hint="eastAsia"/>
            <w:lang w:eastAsia="zh-CN"/>
          </w:rPr>
          <w:t>(一)、手工制作，相关室内娱乐服务项目实施保障机制</w:t>
        </w:r>
        <w:r>
          <w:tab/>
        </w:r>
        <w:r>
          <w:fldChar w:fldCharType="begin"/>
        </w:r>
        <w:r>
          <w:instrText xml:space="preserve"> PAGEREF _Toc25330 \h </w:instrText>
        </w:r>
        <w:r>
          <w:fldChar w:fldCharType="separate"/>
        </w:r>
        <w:r>
          <w:t>80</w:t>
        </w:r>
        <w:r>
          <w:fldChar w:fldCharType="end"/>
        </w:r>
      </w:hyperlink>
    </w:p>
    <w:p>
      <w:pPr>
        <w:pStyle w:val="TOC2"/>
        <w:tabs>
          <w:tab w:val="right" w:leader="dot" w:pos="8306"/>
        </w:tabs>
      </w:pPr>
      <w:hyperlink w:anchor="_Toc17507" w:history="1">
        <w:r>
          <w:rPr>
            <w:rFonts w:ascii="仿宋" w:eastAsia="仿宋" w:hAnsi="仿宋" w:cs="仿宋" w:hint="eastAsia"/>
            <w:lang w:eastAsia="zh-CN"/>
          </w:rPr>
          <w:t>(二)、手工制作，相关室内娱乐服务项目法律合规要求</w:t>
        </w:r>
        <w:r>
          <w:tab/>
        </w:r>
        <w:r>
          <w:fldChar w:fldCharType="begin"/>
        </w:r>
        <w:r>
          <w:instrText xml:space="preserve"> PAGEREF _Toc17507 \h </w:instrText>
        </w:r>
        <w:r>
          <w:fldChar w:fldCharType="separate"/>
        </w:r>
        <w:r>
          <w:t>84</w:t>
        </w:r>
        <w:r>
          <w:fldChar w:fldCharType="end"/>
        </w:r>
      </w:hyperlink>
    </w:p>
    <w:p>
      <w:pPr>
        <w:pStyle w:val="TOC2"/>
        <w:tabs>
          <w:tab w:val="right" w:leader="dot" w:pos="8306"/>
        </w:tabs>
      </w:pPr>
      <w:hyperlink w:anchor="_Toc7059" w:history="1">
        <w:r>
          <w:rPr>
            <w:rFonts w:ascii="仿宋" w:eastAsia="仿宋" w:hAnsi="仿宋" w:cs="仿宋" w:hint="eastAsia"/>
            <w:lang w:eastAsia="zh-CN"/>
          </w:rPr>
          <w:t>(三)、手工制作，相关室内娱乐服务项目合同管理与法律事务</w:t>
        </w:r>
        <w:r>
          <w:tab/>
        </w:r>
        <w:r>
          <w:fldChar w:fldCharType="begin"/>
        </w:r>
        <w:r>
          <w:instrText xml:space="preserve"> PAGEREF _Toc7059 \h </w:instrText>
        </w:r>
        <w:r>
          <w:fldChar w:fldCharType="separate"/>
        </w:r>
        <w:r>
          <w:t>89</w:t>
        </w:r>
        <w:r>
          <w:fldChar w:fldCharType="end"/>
        </w:r>
      </w:hyperlink>
    </w:p>
    <w:p>
      <w:pPr>
        <w:pStyle w:val="TOC2"/>
        <w:tabs>
          <w:tab w:val="right" w:leader="dot" w:pos="8306"/>
        </w:tabs>
      </w:pPr>
      <w:hyperlink w:anchor="_Toc18477" w:history="1">
        <w:r>
          <w:rPr>
            <w:rFonts w:ascii="仿宋" w:eastAsia="仿宋" w:hAnsi="仿宋" w:cs="仿宋" w:hint="eastAsia"/>
            <w:lang w:eastAsia="zh-CN"/>
          </w:rPr>
          <w:t>(四)、手工制作，相关室内娱乐服务项目知识产权保护策略</w:t>
        </w:r>
        <w:r>
          <w:tab/>
        </w:r>
        <w:r>
          <w:fldChar w:fldCharType="begin"/>
        </w:r>
        <w:r>
          <w:instrText xml:space="preserve"> PAGEREF _Toc18477 \h </w:instrText>
        </w:r>
        <w:r>
          <w:fldChar w:fldCharType="separate"/>
        </w:r>
        <w:r>
          <w:t>95</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1189"/>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1365"/>
      <w:r>
        <w:rPr>
          <w:rFonts w:ascii="仿宋" w:eastAsia="仿宋" w:hAnsi="仿宋" w:cs="仿宋" w:hint="eastAsia"/>
          <w:sz w:val="28"/>
          <w:lang w:eastAsia="zh-CN"/>
        </w:rPr>
        <w:t>一、手工制作，相关室内娱乐服务项目可持续发展</w:t>
      </w:r>
      <w:bookmarkEnd w:id="2"/>
    </w:p>
    <w:p>
      <w:pPr>
        <w:pStyle w:val="Heading2"/>
        <w:rPr>
          <w:rFonts w:ascii="仿宋" w:eastAsia="仿宋" w:hAnsi="仿宋" w:cs="仿宋" w:hint="eastAsia"/>
          <w:lang w:eastAsia="zh-CN"/>
        </w:rPr>
      </w:pPr>
      <w:bookmarkStart w:id="3" w:name="_Toc25113"/>
      <w:r>
        <w:rPr>
          <w:rFonts w:ascii="仿宋" w:eastAsia="仿宋" w:hAnsi="仿宋" w:cs="仿宋" w:hint="eastAsia"/>
          <w:lang w:eastAsia="zh-CN"/>
        </w:rPr>
        <w:t>(一)、可持续战略与实践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手工制作，相关室内娱乐服务项目中，手工制作，相关室内娱乐服务项目团队着眼于未来，明确了可持续发展的战略方向。制定的具体可持续发展目标包括降低资源使用、采用环保技术、最大化社会效益等。这一步骤不仅有助于手工制作，相关室内娱乐服务项目在环保和社会责任方面达到最高标准，也为未来提供了明确的指引，确保手工制作，相关室内娱乐服务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可持续实践的融入手工制作，相关室内娱乐服务项目管理</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手工制作，相关室内娱乐服务项目管理周期。从手工制作，相关室内娱乐服务项目规划开始，手工制作，相关室内娱乐服务项目团队就考虑了环境和社会的因素。在执行阶段，手工制作，相关室内娱乐服务项目团队积极推动绿色技术的应用，优化资源利用。此外，关注员工的社会责任，通过培训和沟通活动提高员工对可持续发展的认知，使他们能够在日常工作中践行可持续实践。这些举措不仅为手工制作，相关室内娱乐服务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4" w:name="_Toc1876"/>
      <w:r>
        <w:rPr>
          <w:rFonts w:ascii="仿宋" w:eastAsia="仿宋" w:hAnsi="仿宋" w:cs="仿宋" w:hint="eastAsia"/>
          <w:sz w:val="28"/>
          <w:lang w:eastAsia="zh-CN"/>
        </w:rPr>
        <w:t>(二)、环保与社会责任</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扎根于手工制作，相关室内娱乐服务项目的可持续发展理念，我们深信环保与社会责任是手工制作，相关室内娱乐服务项目成功的关键支柱。在手工制作，相关室内娱乐服务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手工制作，相关室内娱乐服务项目团队通过引入先进的环保技术、建立高效的废物处理系统以及推动能源节约措施，积极履行环保责任。定期的环保监测和评估确保手工制作，相关室内娱乐服务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手工制作，相关室内娱乐服务项目不仅致力于自身可持续发展，还注重对社会的回馈。通过支持社区手工制作，相关室内娱乐服务项目、参与慈善事业、提供培训机会等方式，手工制作，相关室内娱乐服务项目积极履行社会责任。与当地社区建立积极互动，关注员工的工作与生活平衡，以及员工的身心健康，是手工制作，相关室内娱乐服务项目在社会责任层面的关键举措。这样的实践不仅增强了手工制作，相关室内娱乐服务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5" w:name="_Toc15296"/>
      <w:r>
        <w:rPr>
          <w:rFonts w:ascii="仿宋" w:eastAsia="仿宋" w:hAnsi="仿宋" w:cs="仿宋" w:hint="eastAsia"/>
          <w:sz w:val="28"/>
          <w:lang w:eastAsia="zh-CN"/>
        </w:rPr>
        <w:t>二、手工制作，相关室内娱乐服务项目危机管理</w:t>
      </w:r>
      <w:bookmarkEnd w:id="5"/>
    </w:p>
    <w:p>
      <w:pPr>
        <w:pStyle w:val="Heading2"/>
        <w:rPr>
          <w:rFonts w:ascii="仿宋" w:eastAsia="仿宋" w:hAnsi="仿宋" w:cs="仿宋" w:hint="eastAsia"/>
          <w:lang w:eastAsia="zh-CN"/>
        </w:rPr>
      </w:pPr>
      <w:bookmarkStart w:id="6" w:name="_Toc28179"/>
      <w:r>
        <w:rPr>
          <w:rFonts w:ascii="仿宋" w:eastAsia="仿宋" w:hAnsi="仿宋" w:cs="仿宋" w:hint="eastAsia"/>
          <w:lang w:eastAsia="zh-CN"/>
        </w:rPr>
        <w:t>(一)、危机预警与识别</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手工制作，相关室内娱乐服务项目危机管理中，危机预警与识别是确保手工制作，相关室内娱乐服务项目稳健运行的核心步骤。通过建立全面的监测机制，手工制作，相关室内娱乐服务项目团队旨在及时发现和理解潜在的风险和危机因素，以便采取及时的预防和应对措施，确保手工制作，相关室内娱乐服务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手工制作，相关室内娱乐服务项目团队全面分析了整个手工制作，相关室内娱乐服务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手工制作，相关室内娱乐服务项目团队着重于明确定义手工制作，相关室内娱乐服务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手工制作，相关室内娱乐服务项目进展的持续监控，团队能够及时发现潜在问题并作出迅速反应。手工制作，相关室内娱乐服务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手工制作，相关室内娱乐服务项目得以更有序、可控地推进。</w:t>
      </w:r>
    </w:p>
    <w:p>
      <w:pPr>
        <w:pStyle w:val="Heading2"/>
        <w:ind w:firstLine="560" w:firstLineChars="200"/>
        <w:rPr>
          <w:rFonts w:ascii="仿宋" w:eastAsia="仿宋" w:hAnsi="仿宋" w:cs="仿宋" w:hint="eastAsia"/>
          <w:sz w:val="28"/>
          <w:lang w:eastAsia="zh-CN"/>
        </w:rPr>
      </w:pPr>
      <w:bookmarkStart w:id="7" w:name="_Toc29834"/>
      <w:r>
        <w:rPr>
          <w:rFonts w:ascii="仿宋" w:eastAsia="仿宋" w:hAnsi="仿宋" w:cs="仿宋" w:hint="eastAsia"/>
          <w:sz w:val="28"/>
          <w:lang w:eastAsia="zh-CN"/>
        </w:rPr>
        <w:t>(二)、危机应对与恢复</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在危机发生时，手工制作，相关室内娱乐服务项目团队立即行动，成立了应急小组。该小组的任务是迅速制定并实施紧急应对措施，以最小化潜在损失。以下是采取的主要措施：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暂停手工制作，相关室内娱乐服务项目进度：为遏制危机蔓延，手工制作，相关室内娱乐服务项目暂时停止进行，以便全面评估当前状况。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资源重新分配：重新评估手工制作，相关室内娱乐服务项目资源的分配，确保最大限度地减小损失。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实时沟通：与关键利益相关者建立实时沟通机制，向他们传递手工制作，相关室内娱乐服务项目危机的实际状况，保障手工制作，相关室内娱乐服务项目核心利益。</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在紧急应对的同时，手工制作，相关室内娱乐服务项目团队强调了团队协作和有效沟通的重要性。以下是团队协作的关键举措：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信息共享机制：建立了信息共享平台，确保团队成员能够及时获取手工制作，相关室内娱乐服务项目危机的实时信息。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领导者沟通：手工制作，相关室内娱乐服务项目领导者通过定期会议和即时沟通工具，指导团队应对危机，保持团队稳定运行。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随着危机得到初步控制，手工制作，相关室内娱乐服务项目团队转向制定恢复计划，以确保手工制作，相关室内娱乐服务项目能够从中迅速恢复。主要恢复计划包括：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修复受损的进度计划：重新评估手工制作，相关室内娱乐服务项目进度，制定修复计划，确保手工制作，相关室内娱乐服务项目尽快回归正常进程。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重新调整资源分配：优化资源分配，确保手工制作，相关室内娱乐服务项目在有限资源下高效运转。</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风险管理机制加强：对手工制作，相关室内娱乐服务项目风险进行全面评估，制定更强化的风险管理策略，以预防未来可能的危机。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8" w:name="_Toc9284"/>
      <w:r>
        <w:rPr>
          <w:rFonts w:ascii="仿宋" w:eastAsia="仿宋" w:hAnsi="仿宋" w:cs="仿宋" w:hint="eastAsia"/>
          <w:sz w:val="28"/>
          <w:lang w:eastAsia="zh-CN"/>
        </w:rPr>
        <w:t>三、产品规划分析</w:t>
      </w:r>
      <w:bookmarkEnd w:id="8"/>
    </w:p>
    <w:p>
      <w:pPr>
        <w:pStyle w:val="Heading2"/>
        <w:rPr>
          <w:rFonts w:ascii="仿宋" w:eastAsia="仿宋" w:hAnsi="仿宋" w:cs="仿宋" w:hint="eastAsia"/>
          <w:lang w:eastAsia="zh-CN"/>
        </w:rPr>
      </w:pPr>
      <w:bookmarkStart w:id="9" w:name="_Toc14694"/>
      <w:r>
        <w:rPr>
          <w:rFonts w:ascii="仿宋" w:eastAsia="仿宋" w:hAnsi="仿宋" w:cs="仿宋" w:hint="eastAsia"/>
          <w:lang w:eastAsia="zh-CN"/>
        </w:rPr>
        <w:t>(一)、产品规划</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手工制作，相关室内娱乐服务项目的主要产品是XXXX，预计年产值为XXX万元。这一产品在市场中占据着重要的地位，其广泛的应用范围使得该手工制作，相关室内娱乐服务项目的市场前景非常广阔。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手工制作，相关室内娱乐服务项目的xxx产品作为重要的原材料之一，将在多个领域发挥关键作用。其在建筑、交通、能源等方面的广泛应用将为整个产业链提供强大的支持，形成产业协同效应。手工制作，相关室内娱乐服务项目的年产值XXX万XXX万XXX万万元不仅反映了其在市场上的巨大潜力，更预示着它对国民经济的积极贡献。这种关联度高、涉及面广的产业关系，使得该手工制作，相关室内娱乐服务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0" w:name="_Toc1023"/>
      <w:r>
        <w:rPr>
          <w:rFonts w:ascii="仿宋" w:eastAsia="仿宋" w:hAnsi="仿宋" w:cs="仿宋" w:hint="eastAsia"/>
          <w:sz w:val="28"/>
          <w:lang w:eastAsia="zh-CN"/>
        </w:rPr>
        <w:t>(二)、建设规模</w:t>
      </w:r>
      <w:bookmarkEnd w:id="10"/>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手工制作，相关室内娱乐服务项目总征地面积为XXXX平方米，相当于约XX.XX亩，其中净用地面积为XXXX平方米，红线范围内相当于约XX.XX亩。这一用地规模充分考虑了手工制作，相关室内娱乐服务项目的建设需求，保障了手工制作，相关室内娱乐服务项目在合适的空间内得以充分发展。手工制作，相关室内娱乐服务项目规划的总建筑面积为XXXX平方米，其中主体工程建设占XXXX平方米，计容建筑面积达XXXX平方米。预计建筑工程的投资将达到XXXX万元，为手工制作，相关室内娱乐服务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手工制作，相关室内娱乐服务项目计划购置的设备共计XXXX台（套），设备购置费用为XXXX万元。这一设备购置计划充分考虑到手工制作，相关室内娱乐服务项目的生产需求和技术要求，确保了手工制作，相关室内娱乐服务项目在生产运营中具备先进的技术装备和高效的生产能力。设备的合理配置将为手工制作，相关室内娱乐服务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手工制作，相关室内娱乐服务项目计划总投资为XXXX万元，预计年实现营业收入为XXXX万元。这一产能规模的设定旨在确保手工制作，相关室内娱乐服务项目能够在投资与回报之间取得平衡，实现长期可持续的发展。手工制作，相关室内娱乐服务项目的总投资充分考虑到各个方面的需求，包括用地建设、设备购置等多个环节，以确保手工制作，相关室内娱乐服务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11" w:name="_Toc24941"/>
      <w:r>
        <w:rPr>
          <w:rFonts w:ascii="仿宋" w:eastAsia="仿宋" w:hAnsi="仿宋" w:cs="仿宋" w:hint="eastAsia"/>
          <w:sz w:val="28"/>
          <w:lang w:eastAsia="zh-CN"/>
        </w:rPr>
        <w:t>四、手工制作，相关室内娱乐服务项目概论</w:t>
      </w:r>
      <w:bookmarkEnd w:id="11"/>
    </w:p>
    <w:p>
      <w:pPr>
        <w:pStyle w:val="Heading2"/>
        <w:rPr>
          <w:rFonts w:ascii="仿宋" w:eastAsia="仿宋" w:hAnsi="仿宋" w:cs="仿宋" w:hint="eastAsia"/>
          <w:lang w:eastAsia="zh-CN"/>
        </w:rPr>
      </w:pPr>
      <w:bookmarkStart w:id="12" w:name="_Toc16360"/>
      <w:r>
        <w:rPr>
          <w:rFonts w:ascii="仿宋" w:eastAsia="仿宋" w:hAnsi="仿宋" w:cs="仿宋" w:hint="eastAsia"/>
          <w:lang w:eastAsia="zh-CN"/>
        </w:rPr>
        <w:t>(一)、手工制作，相关室内娱乐服务项目概况</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手工制作，相关室内娱乐服务项目的起源追溯至对市场的深入洞察。市场的不断演变与变革为手工制作，相关室内娱乐服务项目提供了难得的机遇。当前市场存在的需求缺口和变革的大环境共同构成了手工制作，相关室内娱乐服务项目的背景。这个手工制作，相关室内娱乐服务项目旨在充分利用市场机遇，填补行业中尚未满足的需求，为客户提供全新的解决方案。市场的变革和需求的增长使得这个手工制作，相关室内娱乐服务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手工制作，相关室内娱乐服务项目名称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手工制作，相关室内娱乐服务项目正式命名为手工制作，相关室内娱乐服务。这个名称不仅仅是一个标识，更代表了手工制作，相关室内娱乐服务项目的核心理念和愿景。它蕴含着手工制作，相关室内娱乐服务项目所要解决问题的关键字，具有强烈的表达和辨识度，为手工制作，相关室内娱乐服务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手工制作，相关室内娱乐服务项目目标</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手工制作，相关室内娱乐服务项目的核心目标是提供一种全新、高效的解决方案，满足客户日益增长的需求。手工制作，相关室内娱乐服务项目追求的不仅仅是满足市场需求，更是在市场中获得卓越的竞争优势。通过不断提升产品或服务的质量和创新水平，手工制作，相关室内娱乐服务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手工制作，相关室内娱乐服务项目范围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手工制作，相关室内娱乐服务项目全面涵盖了产品研发、制造、市场推广和售后服务，确保从产品设计到最终用户体验的全方位关注。这一全面的手工制作，相关室内娱乐服务项目范围是为了确保手工制作，相关室内娱乐服务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手工制作，相关室内娱乐服务项目时间表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手工制作，相关室内娱乐服务项目计划在未来18个月内完成，包括研发、测试、市场试点和正式推出等不同阶段。这个时间表的合理设计是为了确保手工制作，相关室内娱乐服务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手工制作，相关室内娱乐服务项目预算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手工制作，相关室内娱乐服务项目总预算估算为XX百万美元，主要分配在研发、市场推广、人员培训和运营等方面。这一充足的预算为手工制作，相关室内娱乐服务项目提供了充足的资源，确保手工制作，相关室内娱乐服务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手工制作，相关室内娱乐服务项目风险</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手工制作，相关室内娱乐服务项目可能面临的风险包括市场接受度低、技术难题、竞争激烈等。手工制作，相关室内娱乐服务项目团队已经制定了相应的风险应对计划，通过前瞻性的风险管理，确保手工制作，相关室内娱乐服务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手工制作，相关室内娱乐服务项目团队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手工制作，相关室内娱乐服务项目汇聚了一支经验丰富、多领域专业素养的核心团队，确保手工制作，相关室内娱乐服务项目在各个方面都能拥有高水平的执行力。团队的协同作战是手工制作，相关室内娱乐服务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手工制作，相关室内娱乐服务项目背景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手工制作，相关室内娱乐服务项目的背景根植于市场对更高效、创新产品的渴望，同时也受到科技发展对行业格局的深刻改变的影响。这为手工制作，相关室内娱乐服务项目提供了广阔的发展空间和市场需求。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手工制作，相关室内娱乐服务项目现状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截至目前，手工制作，相关室内娱乐服务项目已完成市场调研和技术验证，取得了初步的成功。这为手工制作，相关室内娱乐服务项目在未来的发展奠定了坚实的基础，为更远大的目标打下了坚实的基石。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3" w:name="_Toc29911"/>
      <w:r>
        <w:rPr>
          <w:rFonts w:ascii="仿宋" w:eastAsia="仿宋" w:hAnsi="仿宋" w:cs="仿宋" w:hint="eastAsia"/>
          <w:sz w:val="28"/>
          <w:lang w:eastAsia="zh-CN"/>
        </w:rPr>
        <w:t>(二)、手工制作，相关室内娱乐服务项目目标</w:t>
      </w:r>
      <w:bookmarkEnd w:id="13"/>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keyword》手工制作，相关室内娱乐服务项目首要业务目标是在市场中占据有利地位，实现产品/服务的成功推广和销售。通过不断提升产品质量、创新性，手工制作，相关室内娱乐服务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手工制作，相关室内娱乐服务项目着眼于技术创新。通过持续的研发和技术升级，手工制作，相关室内娱乐服务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手工制作，相关室内娱乐服务项目设定了客户满意度目标。通过提供卓越的产品质量和优质的客户服务，手工制作，相关室内娱乐服务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手工制作，相关室内娱乐服务项目注重社会责任和可持续发展。通过实施环保、社会责任手工制作，相关室内娱乐服务项目，手工制作，相关室内娱乐服务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手工制作，相关室内娱乐服务项目的团队是实现目标的核心驱动力。因此，手工制作，相关室内娱乐服务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14" w:name="_Toc1753"/>
      <w:r>
        <w:rPr>
          <w:rFonts w:ascii="仿宋" w:eastAsia="仿宋" w:hAnsi="仿宋" w:cs="仿宋" w:hint="eastAsia"/>
          <w:sz w:val="28"/>
          <w:lang w:eastAsia="zh-CN"/>
        </w:rPr>
        <w:t>(三)、手工制作，相关室内娱乐服务项目提出的理由</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 2. 手工制作，相关室内娱乐服务项目提出的理由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手工制作，相关室内娱乐服务项目的提出源于对市场机遇的深刻洞察。当前市场中存在的需求缺口和行业发展趋势表明，有巨大的商业机会等待被开发。通过准确捕捉市场机遇，手工制作，相关室内娱乐服务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手工制作，相关室内娱乐服务项目的理念基于对技术创新的信仰。通过持续的研发和技术投入，手工制作，相关室内娱乐服务项目有望推出更具创新性的产品或服务。在科技飞速发展的当下，手工制作，相关室内娱乐服务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手工制作，相关室内娱乐服务项目的提出是为了增强企业的行业竞争力。通过提升产品或服务的质量和独特性，手工制作，相关室内娱乐服务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手工制作，相关室内娱乐服务项目响应了消费者需求的变化。随着社会和科技的不断发展，消费者对产品和服务的需求也在发生变化。通过深入了解并及时回应消费者的新需求，手工制作，相关室内娱乐服务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手工制作，相关室内娱乐服务项目的提出是企业战略发展规划的一部分。在面对日益激烈的市场竞争和不断变化的商业环境中，手工制作，相关室内娱乐服务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手工制作，相关室内娱乐服务项目的提出不仅仅是基于商业考量，还注重社会责任。通过推出环保、社会责任等方面的手工制作，相关室内娱乐服务项目，手工制作，相关室内娱乐服务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手工制作，相关室内娱乐服务项目的提出反映了对利益相关者期望的关注。包括客户、员工、投资者等利益相关者在企业发展中都有着各自的期望，手工制作，相关室内娱乐服务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15" w:name="_Toc6288"/>
      <w:r>
        <w:rPr>
          <w:rFonts w:ascii="仿宋" w:eastAsia="仿宋" w:hAnsi="仿宋" w:cs="仿宋" w:hint="eastAsia"/>
          <w:sz w:val="28"/>
          <w:lang w:eastAsia="zh-CN"/>
        </w:rPr>
        <w:t>(四)、手工制作，相关室内娱乐服务项目意义</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在实施手工制作，相关室内娱乐服务项目的过程中，我们不仅仅是在追逐商业成功，更是为企业和社会的多个层面创造了深远的意义。</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手工制作，相关室内娱乐服务项目的首要意义在于提升企业的市场竞争力。通过持续的创新和对产品质量的高标准要求，手工制作，相关室内娱乐服务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手工制作，相关室内娱乐服务项目的推进将促使行业技术水平的提升。通过引入先进技术和创新性解决方案，手工制作，相关室内娱乐服务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手工制作，相关室内娱乐服务项目不仅创造了大量就业机会，提高了就业水平，还注重社会责任和环保。通过参与社会公益事业和推动环保手工制作，相关室内娱乐服务项目，手工制作，相关室内娱乐服务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综合而言，手工制作，相关室内娱乐服务项目意义重大，不仅推动了企业的发展，也为行业和社会的进步贡献了积极力量。这是一个全面而深刻的影响，将在未来产生可持续的正面效应。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16" w:name="_Toc15779"/>
      <w:r>
        <w:rPr>
          <w:rFonts w:ascii="仿宋" w:eastAsia="仿宋" w:hAnsi="仿宋" w:cs="仿宋" w:hint="eastAsia"/>
          <w:sz w:val="28"/>
          <w:lang w:eastAsia="zh-CN"/>
        </w:rPr>
        <w:t>(五)、手工制作，相关室内娱乐服务项目背景</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在当今迅猛发展的商业环境中，手工制作，相关室内娱乐服务项目的动因根植于对多方面因素的审慎考量。这个手工制作，相关室内娱乐服务项目的提出并非孤立的决策，而是对企业所处背景深入思考的产物。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https://d.book118.com/568124063062006026</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手工制作，相关室内娱乐服务项目规划设计纲要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手工制作，相关室内娱乐服务项目规划设计纲要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手工制作，相关室内娱乐服务项目规划设计纲要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手工制作，相关室内娱乐服务项目规划设计纲要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手工制作，相关室内娱乐服务项目规划设计纲要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手工制作，相关室内娱乐服务项目规划设计纲要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手工制作，相关室内娱乐服务项目规划设计纲要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手工制作，相关室内娱乐服务项目规划设计纲要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手工制作，相关室内娱乐服务项目规划设计纲要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手工制作，相关室内娱乐服务项目规划设计纲要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手工制作，相关室内娱乐服务项目规划设计纲要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手工制作，相关室内娱乐服务项目规划设计纲要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手工制作，相关室内娱乐服务项目规划设计纲要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手工制作，相关室内娱乐服务项目规划设计纲要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手工制作，相关室内娱乐服务项目规划设计纲要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手工制作，相关室内娱乐服务项目规划设计纲要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手工制作，相关室内娱乐服务项目规划设计纲要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32171742"/>
    <w:rsid w:val="32171742"/>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568124063062006026"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2024-01-13T13:26:00Z</dcterms:created>
  <dcterms:modified xsi:type="dcterms:W3CDTF">2024-01-13T13:26:34Z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1174AEEB3ADF4A968CE6046F64AE6441_11</vt:lpwstr>
  </property>
  <property fmtid="{D5CDD505-2E9C-101B-9397-08002B2CF9AE}" pid="3" name="KSOProductBuildVer">
    <vt:lpwstr>2052-12.1.0.16120</vt:lpwstr>
  </property>
</Properties>
</file>