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1、根据《建筑法》规定，（　　　）是安全生产方针的核心和具体体现，是实现安全生产的根本途径。</w:t>
        <w:br/>
        <w:t>A.安全生产</w:t>
        <w:br/>
        <w:t>B.控制防范</w:t>
        <w:br/>
        <w:t>C.预防为主</w:t>
        <w:br/>
        <w:t>D.群防群治</w:t>
        <w:br/>
        <w:br/>
        <w:t xml:space="preserve">【答案】：C </w:t>
      </w:r>
    </w:p>
    <w:p>
      <w:r>
        <w:t>2、对特种涂料的主要要求描述不正确的是（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pPr>
        <w:sectPr w:rsidSect="00034616">
          <w:pgSz w:w="12240" w:h="15840"/>
          <w:pgMar w:top="1440" w:right="1800" w:bottom="1440" w:left="1800" w:header="720" w:footer="720" w:gutter="0"/>
          <w:cols w:space="720"/>
          <w:docGrid w:linePitch="360"/>
        </w:sectPr>
      </w:pPr>
      <w:r>
        <w:t>3、房屋建筑工程、市政公用工程施工总承包企业资质等级分为（　　　）。</w:t>
        <w:br/>
        <w:t>A.特级、一级、二级</w:t>
        <w:br/>
        <w:t>B.一级、二级、三级</w:t>
        <w:br/>
        <w:t>C.特级、一级、二级、三级</w:t>
        <w:br/>
        <w:t>D.甲级、乙级、丙级门</w:t>
        <w:br/>
        <w:br/>
        <w:t xml:space="preserve">【答案】：C </w:t>
      </w:r>
    </w:p>
    <w:p>
      <w:r>
        <w:t>4、现浇钢筋混凝土楼梯的梯段分别与上下两端的平台梁整浇在一起，由平台梁支承的称为（　　　）。</w:t>
        <w:br/>
        <w:t>A.板式楼梯</w:t>
        <w:br/>
        <w:t>B.梁式楼梯</w:t>
        <w:br/>
        <w:t>C.梁承式楼梯</w:t>
        <w:br/>
        <w:t>D.墙承式楼梯</w:t>
        <w:br/>
        <w:br/>
        <w:t xml:space="preserve">【答案】：A </w:t>
      </w:r>
    </w:p>
    <w:p>
      <w:r>
        <w:t>5、装饰砂浆用于墙面喷涂、弹涂或墙面抹灰装饰，主要品种不包括（　　　）。</w:t>
        <w:br/>
        <w:t>A.彩色砂浆</w:t>
        <w:br/>
        <w:t>B.水泥石灰类砂浆</w:t>
        <w:br/>
        <w:t>C.混合类砂浆</w:t>
        <w:br/>
        <w:t>D.聚合物水泥砂浆</w:t>
        <w:br/>
        <w:br/>
        <w:t xml:space="preserve">【答案】：C </w:t>
      </w:r>
    </w:p>
    <w:p>
      <w:r>
        <w:t>6、扩展基础钢筋混凝土强度等级不应小于（　　　）。</w:t>
        <w:br/>
        <w:t>A.C15</w:t>
        <w:br/>
        <w:t>B.C20</w:t>
        <w:br/>
        <w:t>C.C30</w:t>
        <w:br/>
        <w:t>D.C45</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【答案】：D</w:t>
      </w:r>
      <w:r>
        <w:t xml:space="preserve"> </w:t>
      </w:r>
    </w:p>
    <w:p>
      <w:r>
        <w:t>8、按用途不同分类，B类刨花板可用于（　　　）。</w:t>
        <w:br/>
        <w:t>A.家庭装饰</w:t>
        <w:br/>
        <w:t>B.家具</w:t>
        <w:br/>
        <w:t>C.橱具</w:t>
        <w:br/>
        <w:t>D.非结构类建筑</w:t>
        <w:br/>
        <w:br/>
        <w:t xml:space="preserve">【答案】：D </w:t>
      </w:r>
    </w:p>
    <w:p>
      <w:r>
        <w:t>9、防火涂料也称为阻燃涂料，它具有提高易燃材料耐火能力的功能，按组成材料不同可分为膨胀型防火涂料和非膨胀型防火涂料两大类，以下（　　　）不属于膨胀型防火涂料。</w:t>
        <w:br/>
        <w:t>A.钢结构防火涂料</w:t>
        <w:br/>
        <w:t>B.木结构防火涂料</w:t>
        <w:br/>
        <w:t>C.膨胀乳胶防火涂料</w:t>
        <w:br/>
        <w:t>D.氯丁橡胶乳液防火涂料</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10、窗扇安装风钩，窗扇风钩应装在窗框下冒头与窗扇下冒头夹角外，使窗开启后成（　　　）。</w:t>
        <w:br/>
        <w:t>A.30°</w:t>
        <w:br/>
        <w:t>B.45°</w:t>
        <w:br/>
        <w:t>C.60°</w:t>
        <w:br/>
        <w:t>D.90°</w:t>
        <w:br/>
        <w:br/>
        <w:t xml:space="preserve">【答案】：D </w:t>
      </w:r>
    </w:p>
    <w:p>
      <w:r>
        <w:t>11、木材由潮湿状态被干燥至纤维饱和点以下时，细胞壁内的吸附水开始（木材体积开始（　　　）；反之，干燥的木材（　　　）后，体积将发生（　　　）。</w:t>
        <w:br/>
        <w:t>A.吸湿膨胀蒸发收缩</w:t>
        <w:br/>
        <w:t>B.蒸发膨胀吸湿收缩</w:t>
        <w:br/>
        <w:t>C.蒸发收缩吸湿膨胀</w:t>
        <w:br/>
        <w:t>D.吸湿收缩蒸发膨胀</w:t>
        <w:br/>
        <w:br/>
        <w:t xml:space="preserve">【答案】：C </w:t>
      </w:r>
    </w:p>
    <w:p>
      <w:r>
        <w:t>12、直接施加在结构上的各种力，习惯上称为（　　　）。</w:t>
        <w:br/>
        <w:t>A.压力</w:t>
        <w:br/>
        <w:t>B.剪力</w:t>
        <w:br/>
        <w:t>C.动荷载</w:t>
        <w:br/>
        <w:t>D.荷载</w:t>
        <w:br/>
        <w:br/>
        <w:t xml:space="preserve">【答案】：D </w:t>
      </w:r>
    </w:p>
    <w:p>
      <w:r>
        <w:t>13、（　　　）是以水泥为基材，经聚合物改性后而制成的一种粉末胶粘剂，使用时加水搅拌至要求的黏稠度即可。主要性能特点是粘结力好、耐水性和耐久性好，价格低、操作方便，适用于混凝土、水泥砂浆墙面、地面及石膏板等表面粘贴瓷砖、马赛克、天然大理石、人造石材等时选用。</w:t>
        <w:br/>
        <w:t>A.TAS型高强度耐水瓷砖胶粘剂</w:t>
        <w:br/>
        <w:t>B.AH—93大理石胶粘剂</w:t>
        <w:br/>
        <w:t>C.TAM型通用瓷砖胶粘剂</w:t>
        <w:br/>
        <w:t>D.SG一8407内墙瓷砖胶粘剂</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14、在装修施工时，应注意建筑（　　　）的维护，（　　　）间的模板和杂物应该清除干净，（　　　）的构造必须满足结构单元的自由变形，以防结构破坏。</w:t>
        <w:br/>
        <w:t>A.沉降缝</w:t>
        <w:br/>
        <w:t>B.伸缩缝</w:t>
        <w:br/>
        <w:t>C.抗震缝</w:t>
        <w:br/>
        <w:t>D.变形缝</w:t>
        <w:br/>
        <w:br/>
        <w:t>【答案】：D</w:t>
      </w:r>
      <w:r>
        <w:t xml:space="preserve"> </w:t>
      </w:r>
    </w:p>
    <w:p>
      <w:r>
        <w:t>15、施工总承包单位承包建设工程后的下列行为中，除（　　　）以外均是法律禁止的。</w:t>
        <w:br/>
        <w:t>A.将承包的工程全部转让给他人完成的</w:t>
        <w:br/>
        <w:t>B.施工总承包单位将有关专业工程发包给了有相应资质的专业承包企业完成的</w:t>
        <w:br/>
        <w:t>C.分包单位将其承包的建设工程肢解后以分包的名义全部转让给他人完成的</w:t>
        <w:br/>
        <w:t>D.劳务分包企业将承包的部分劳务作业任务再分包的</w:t>
        <w:br/>
        <w:br/>
        <w:t xml:space="preserve">【答案】：B </w:t>
      </w:r>
    </w:p>
    <w:p>
      <w:r>
        <w:t>16、以（　　　）确定工程造价，是我国采用的一种与计划经济相适应的工程造价管理制度。</w:t>
        <w:br/>
        <w:t>A.工程量清单计价</w:t>
        <w:br/>
        <w:t>B.预算定额单价法</w:t>
        <w:br/>
        <w:t>C.企业定额</w:t>
        <w:br/>
        <w:t>D.概算定额</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17、下列哪一个不是木材所具备的性质。（　　　）</w:t>
        <w:br/>
        <w:t>A.孔隙率大</w:t>
        <w:br/>
        <w:t>B.体积密度小</w:t>
        <w:br/>
        <w:t>C.导热性能好</w:t>
        <w:br/>
        <w:t>D.吸湿性强</w:t>
        <w:br/>
        <w:br/>
        <w:t>【答案】：C</w:t>
      </w:r>
      <w:r>
        <w:t xml:space="preserve"> </w:t>
      </w:r>
    </w:p>
    <w:p>
      <w:r>
        <w:t>18、玻璃地弹簧门安装工艺流程为（　　　）。</w:t>
        <w:br/>
        <w:t>A.划线定位→倒角处理→固定钢化玻璃→注玻璃胶封口→玻璃板对接→活动玻璃门扇安装→清理</w:t>
        <w:br/>
        <w:t>B.划线定位→固定钢化玻璃→注玻璃胶封口→倒角处理→活动玻璃门扇安装→玻璃板对接→清理</w:t>
        <w:br/>
        <w:t>C.划线定位→倒角处理→固定钢化玻璃→注玻璃胶封口→活动玻璃门扇安装→玻璃板对接→清理</w:t>
        <w:br/>
        <w:t>D.划线定位→固定钢化玻璃→注玻璃胶封口→倒角处理→玻璃板对接→活动玻璃门扇安装→清理</w:t>
        <w:br/>
        <w:br/>
        <w:t xml:space="preserve">【答案】：A </w:t>
      </w:r>
    </w:p>
    <w:p>
      <w:r>
        <w:t>19、副框固定后.在洞口内外侧用水泥砂浆等抹至副框与主框接触面平，当外侧抹灰时应用片材将抹灰层与门窗框临时隔开，其厚度为（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20、金属漆中银粉又称（　　　）。</w:t>
        <w:br/>
        <w:t>A.铅粉</w:t>
        <w:br/>
        <w:t>B.铜粉</w:t>
        <w:br/>
        <w:t>C.铝粉</w:t>
        <w:br/>
        <w:t>D.金粉</w:t>
        <w:br/>
        <w:br/>
        <w:t>【答案】：C</w:t>
      </w:r>
      <w:r>
        <w:t xml:space="preserve"> </w:t>
      </w:r>
    </w:p>
    <w:p>
      <w:r>
        <w:t>21、计算砖基础时应扣除（　　　）。</w:t>
        <w:br/>
        <w:t>A.基础大放脚T型接头处的重叠部分</w:t>
        <w:br/>
        <w:t>B.基础砂浆防潮层</w:t>
        <w:br/>
        <w:t>C.钢筋混凝土地梁</w:t>
        <w:br/>
        <w:t>D.嵌人基础内的钢筋</w:t>
        <w:br/>
        <w:br/>
        <w:t xml:space="preserve">【答案】：A </w:t>
      </w:r>
    </w:p>
    <w:p>
      <w:r>
        <w:t>22、网架是由许多杆件按照一定规律组成的网状结构。可分为（　　　）网架和曲面网架。</w:t>
        <w:br/>
        <w:t>A.球面</w:t>
        <w:br/>
        <w:t>B.钢管</w:t>
        <w:br/>
        <w:t>C.平板</w:t>
        <w:br/>
        <w:t>D.拱形</w:t>
        <w:br/>
        <w:br/>
        <w:t xml:space="preserve">【答案】：C </w:t>
      </w:r>
    </w:p>
    <w:p>
      <w:r>
        <w:t>23、门窗框与墙体安装缝隙的密封填充材料选用柔性材料时，应充满填塞缝隙。铝合金门窗框外侧和墙体室外二次粉刷间应留（　　　）mm深槽口用建筑密封胶密实填缝。</w:t>
        <w:br/>
        <w:t>A.50～80</w:t>
        <w:br/>
        <w:t>B.1～2</w:t>
        <w:br/>
        <w:t>C.5～8</w:t>
        <w:br/>
        <w:t>D.15～25</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24、既可以用在室外，也可以用在室内的石材幕墙为（　　　）。</w:t>
        <w:br/>
        <w:t>A.天然石材幕墙</w:t>
        <w:br/>
        <w:t>B.人造石材幕墙</w:t>
        <w:br/>
        <w:t>C.有骨架体系石材幕墙</w:t>
        <w:br/>
        <w:t>D.无骨架体系石材幕墙</w:t>
        <w:br/>
        <w:br/>
        <w:t>【答案】：A</w:t>
      </w:r>
      <w:r>
        <w:t xml:space="preserve"> </w:t>
      </w:r>
    </w:p>
    <w:p>
      <w:r>
        <w:t>25、按照《建筑法》规定，建筑业企业各资质等级标准和各类别等级资质企业承担工程的具体范围，由（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26、预算定额人工消耗量的人工幅度差主要指预算定额人工工日消耗量与（　　　）之差。</w:t>
        <w:br/>
        <w:t>A.施工定额中劳动定额人工工日消耗量</w:t>
        <w:br/>
        <w:t>B.概算定额人工工日消耗量</w:t>
        <w:br/>
        <w:t>C.测时资料中人工工日消耗量</w:t>
        <w:br/>
        <w:t>D.实际人工工日消耗量</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27、一般而言，吸水率（　　　）的陶瓷砖，我们称之为炻质砖。</w:t>
        <w:br/>
        <w:t>A.大于10％</w:t>
        <w:br/>
        <w:t>B.小于6％</w:t>
        <w:br/>
        <w:t>C.大于6%不超过10％</w:t>
        <w:br/>
        <w:t>D.不超过0.5％</w:t>
        <w:br/>
        <w:br/>
        <w:t xml:space="preserve">【答案】：C </w:t>
      </w:r>
    </w:p>
    <w:p>
      <w:r>
        <w:t>28、荷载按结构的反应分为：静态荷载，如结构自重、屋面和楼面的活荷载、雪荷载等：（　　　），如地震力、高空坠物冲击力等。</w:t>
        <w:br/>
        <w:t>A.可变荷载</w:t>
        <w:br/>
        <w:t>B.动态荷载</w:t>
        <w:br/>
        <w:t>C.垂直荷载</w:t>
        <w:br/>
        <w:t>D.风荷载</w:t>
        <w:br/>
        <w:br/>
        <w:t xml:space="preserve">【答案】：B </w:t>
      </w:r>
    </w:p>
    <w:p>
      <w:r>
        <w:t>29、《劳动法》第二十一条规定，试用期最长不超过（　　　）。</w:t>
        <w:br/>
        <w:t>A.3个月</w:t>
        <w:br/>
        <w:t>B.6个月</w:t>
        <w:br/>
        <w:t>C.9个月</w:t>
        <w:br/>
        <w:t>D.12个月</w:t>
        <w:br/>
        <w:br/>
        <w:t xml:space="preserve">【答案】：B </w:t>
      </w:r>
    </w:p>
    <w:p>
      <w:r>
        <w:t>30、定额项目表的组成由（　　　）构成。</w:t>
        <w:br/>
        <w:t>A.工作内容、计量单位、项目表</w:t>
        <w:br/>
        <w:t>B.计算规则、计量单位、项目表</w:t>
        <w:br/>
        <w:t>C.工作内容、计量单位、项目表、附注</w:t>
        <w:br/>
        <w:t>D.章册说明、工作内容、计量单位、项目表、附注</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31、现浇水磨石地面的石粒一般粒径为（　　　）mm。</w:t>
        <w:br/>
        <w:t>A.6～15</w:t>
        <w:br/>
        <w:t>B.5～10</w:t>
        <w:br/>
        <w:t>C.6～12</w:t>
        <w:br/>
        <w:t>D.5～18</w:t>
        <w:br/>
        <w:br/>
        <w:t xml:space="preserve">【答案】：A </w:t>
      </w:r>
    </w:p>
    <w:p>
      <w:r>
        <w:t>32、强化复合地板按地板基材不包括（　　　）。</w:t>
        <w:br/>
        <w:t>A.高密度板</w:t>
        <w:br/>
        <w:t>B.中密度板</w:t>
        <w:br/>
        <w:t>C.低密度板</w:t>
        <w:br/>
        <w:t>D.刨花板</w:t>
        <w:br/>
        <w:br/>
        <w:t xml:space="preserve">【答案】：C </w:t>
      </w:r>
    </w:p>
    <w:p>
      <w:r>
        <w:t>33、涂装有以下几方面的功能：保护作用、（　　　）、特种功能。</w:t>
        <w:br/>
        <w:t>A.标制</w:t>
        <w:br/>
        <w:t>B.示温</w:t>
        <w:br/>
        <w:t>C.装饰作用</w:t>
        <w:br/>
        <w:t>D.耐擦伤性</w:t>
        <w:br/>
        <w:br/>
        <w:t xml:space="preserve">【答案】：C </w:t>
      </w:r>
    </w:p>
    <w:p>
      <w:r>
        <w:t>34、在编制分部分项工程量清单中，（　　　）不一定按照全国统一的工程量清单项目设置规则和计量规则要求填写。</w:t>
        <w:br/>
        <w:t>A.项目编号</w:t>
        <w:br/>
        <w:t>B.项目名称</w:t>
        <w:br/>
        <w:t>C.工程数量</w:t>
        <w:br/>
        <w:t>D.项目工作内容</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35、建筑结构超过承载力极限状态，结构构件即会（　　　），或出现失衡等情形。结构设计必须对所有结构和构件进行承载力极限状态计算，施工时应严格保证施工质量，以满足结构的安全性。</w:t>
        <w:br/>
        <w:t>A.变形</w:t>
        <w:br/>
        <w:t>B.破坏</w:t>
        <w:br/>
        <w:t>C.断裂</w:t>
        <w:br/>
        <w:t>D.坍塌</w:t>
        <w:br/>
        <w:br/>
        <w:t>【答案】：C</w:t>
      </w:r>
      <w:r>
        <w:t xml:space="preserve"> </w:t>
      </w:r>
    </w:p>
    <w:p>
      <w:r>
        <w:t>36、以下关于市政公用工程规定的施工总承包二级企业可以承包工程范围的说法中，错误的是（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r>
        <w:t>37、梯段相邻踏步高差应不大于每踏步两端宽度差不大于（　　　）mm。</w:t>
        <w:br/>
        <w:t>A.10</w:t>
        <w:br/>
        <w:t>B.12</w:t>
        <w:br/>
        <w:t>C.15</w:t>
        <w:br/>
        <w:t>D.20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38、根据《建筑法》规定,( )是安全生产方针的核心和具体体现,是实现安全生产的根本途径。（  ）</w:t>
        <w:br/>
        <w:t>A.安全生产</w:t>
        <w:br/>
        <w:t>B.控制防范</w:t>
        <w:br/>
        <w:t>C.预防为主</w:t>
        <w:br/>
        <w:t>D.群防群治</w:t>
        <w:br/>
        <w:br/>
        <w:t xml:space="preserve">【答案】：C </w:t>
      </w:r>
    </w:p>
    <w:p>
      <w:r>
        <w:t>39、固定资产投资在数量上就等于建设项目的（　　　）。</w:t>
        <w:br/>
        <w:t>A.建设投资</w:t>
        <w:br/>
        <w:t>B.流动资金</w:t>
        <w:br/>
        <w:t>C.工程造价</w:t>
        <w:br/>
        <w:t>D.工程费用</w:t>
        <w:br/>
        <w:br/>
        <w:t xml:space="preserve">【答案】：C </w:t>
      </w:r>
    </w:p>
    <w:p>
      <w:r>
        <w:t>40、砂浆流动性的大小用（　　　）表示。</w:t>
        <w:br/>
        <w:t>A.坍落度</w:t>
        <w:br/>
        <w:t>B.分层度</w:t>
        <w:br/>
        <w:t>C.沉入度</w:t>
        <w:br/>
        <w:t>D.针入度</w:t>
        <w:br/>
        <w:br/>
        <w:t xml:space="preserve">【答案】：C </w:t>
      </w:r>
    </w:p>
    <w:p>
      <w:r>
        <w:t>41、门起（　　　）房间作用，窗的主要作用是采光和通风。</w:t>
        <w:br/>
        <w:t>A.开关</w:t>
        <w:br/>
        <w:t>B.隔断</w:t>
        <w:br/>
        <w:t>C.保温</w:t>
        <w:br/>
        <w:t>D.联系</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42、关于防震缝说法不正确的是（　　　）。</w:t>
        <w:br/>
        <w:t>A.防震缝不可以代替沉降缝</w:t>
        <w:br/>
        <w:t>B.防震缝应沿建筑的全高设置</w:t>
        <w:br/>
        <w:t>C.一般情况下防震缝的基础断开设置</w:t>
        <w:br/>
        <w:t>D.建筑物相邻部分的结构刚度和质量相差悬殊时应设置防震缝</w:t>
        <w:br/>
        <w:br/>
        <w:t xml:space="preserve">【答案】：C </w:t>
      </w:r>
    </w:p>
    <w:p>
      <w:r>
        <w:t>43、微薄木贴面板：又称饰面胶合板或装饰单板贴面胶合板，它是将阔叶树木材（柚木、胡桃木、柳桉等）经过切片机切出（　　　）的薄片，再经过蒸煮、化学软化及复合加工工艺而制成的一种高档的内墙细木装饰材料，它以胶合板为基材（底衬材），经过胶粘加压形成人造板材。</w:t>
        <w:br/>
        <w:t>A.1～4mm</w:t>
        <w:br/>
        <w:t>B.0.2～0.5mm</w:t>
        <w:br/>
        <w:t>C.0.2～4mm</w:t>
        <w:br/>
        <w:t>D.0.1～0.5mm</w:t>
        <w:br/>
        <w:br/>
        <w:t xml:space="preserve">【答案】：B </w:t>
      </w:r>
    </w:p>
    <w:p>
      <w:r>
        <w:t>44、铝合金既保持了纯铝轻质的特性，同时，机械性能也明显提高，是典型的（　　　）材料。</w:t>
        <w:br/>
        <w:t>A.塑性</w:t>
        <w:br/>
        <w:t>B.弹性</w:t>
        <w:br/>
        <w:t>C.脆性</w:t>
        <w:br/>
        <w:t>D.轻质高强</w:t>
        <w:br/>
        <w:br/>
        <w:t xml:space="preserve">【答案】：D </w:t>
      </w:r>
    </w:p>
    <w:p>
      <w:r>
        <w:t>45、拼木地板所用的木材经远红外线干燥，其含水率不超过（　　　）。</w:t>
        <w:br/>
        <w:t>A.10%</w:t>
        <w:br/>
        <w:t>B.12%</w:t>
        <w:br/>
        <w:t>C.14％</w:t>
        <w:br/>
        <w:t>D.16％</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46、白色硅酸盐水泥加入颜料可制成彩色水泥，对所加颜料的基本要求是（　　　）。</w:t>
        <w:br/>
        <w:t>A.酸性颜料</w:t>
        <w:br/>
        <w:t>B.碱性颜料</w:t>
        <w:br/>
        <w:t>C.有机颜料</w:t>
        <w:br/>
        <w:t>D.无机有机合成颜料</w:t>
        <w:br/>
        <w:br/>
        <w:t>【答案】：B</w:t>
      </w:r>
      <w:r>
        <w:t xml:space="preserve"> </w:t>
      </w:r>
    </w:p>
    <w:p>
      <w:r>
        <w:t>47、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 xml:space="preserve">【答案】：C </w:t>
      </w:r>
    </w:p>
    <w:p>
      <w:r>
        <w:t>48、工程量清单编制原则归纳为“四统一，下列错误的提法是（　　　）。</w:t>
        <w:br/>
        <w:t>A.项目编码统一</w:t>
        <w:br/>
        <w:t>B.项目名称统一</w:t>
        <w:br/>
        <w:t>C.计价依据统一</w:t>
        <w:br/>
        <w:t>D.工程量清单计算规则统一</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49、清漆施涂时温度不宜（　　　）。</w:t>
        <w:br/>
        <w:t>A.高于5℃</w:t>
        <w:br/>
        <w:t>B.低于5℃</w:t>
        <w:br/>
        <w:t>C.高于8℃</w:t>
        <w:br/>
        <w:t>D.低于8℃</w:t>
        <w:br/>
        <w:br/>
        <w:t>【答案】：D</w:t>
      </w:r>
      <w:r>
        <w:t xml:space="preserve"> </w:t>
      </w:r>
    </w:p>
    <w:p>
      <w:r>
        <w:t>50、不建筑物平整场地的工程量按建筑物外墙外边线每边各加（　　　）计算面积。</w:t>
        <w:br/>
        <w:t>A.1.5m</w:t>
        <w:br/>
        <w:t>B.2.0m</w:t>
        <w:br/>
        <w:t>C.2.5m</w:t>
        <w:br/>
        <w:t>D.3.9m</w:t>
        <w:br/>
        <w:br/>
        <w:t xml:space="preserve">【答案】：B </w:t>
      </w:r>
    </w:p>
    <w:p>
      <w:r>
        <w:t>51、《钢结构设计规范》GB50017-2003提出了对承重结构钢材的质量要求，包括5个力学性能指标和碳、硫、磷的含量要求。5个力学性能指标是指抗拉强度、（　　　）、伸长率、冷弯试验（性能）和冲击韧性。</w:t>
        <w:br/>
        <w:t>A.抗压强度</w:t>
        <w:br/>
        <w:t>B.屈服强度</w:t>
        <w:br/>
        <w:t>C.抗折强度</w:t>
        <w:br/>
        <w:t>D.抗弯强度</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52、按照《建筑业企业资质管理规定》，建筑业企业资质分为（　　　）个序列。</w:t>
        <w:br/>
        <w:t>A.特级、一级、二级</w:t>
        <w:br/>
        <w:t>B.一级、二级、三级</w:t>
        <w:br/>
        <w:t>C.甲级、乙级、丙级</w:t>
        <w:br/>
        <w:t>D.施工总承包、专业承包和施工</w:t>
        <w:br/>
        <w:br/>
        <w:t xml:space="preserve">【答案】：D </w:t>
      </w:r>
    </w:p>
    <w:p>
      <w:r>
        <w:t>53、建筑物根据其使用性质，通常分为生产性建筑和（　　　）建筑两大类。</w:t>
        <w:br/>
        <w:t>A.生活服务性</w:t>
        <w:br/>
        <w:t>B.商业性</w:t>
        <w:br/>
        <w:t>C.非生产性</w:t>
        <w:br/>
        <w:t>D.综合性</w:t>
        <w:br/>
        <w:br/>
        <w:t xml:space="preserve">【答案】：C </w:t>
      </w:r>
    </w:p>
    <w:p>
      <w:r>
        <w:t>54、水磨石机更换新磨石后，应先在废水磨石地坪上或废水泥制品表面磨（　　　）待金刚石切削刃磨出后，再投入工作面作业。</w:t>
        <w:br/>
        <w:t>A.0.5h</w:t>
        <w:br/>
        <w:t>B.0.5～1h</w:t>
        <w:br/>
        <w:t>C.1～2h</w:t>
        <w:br/>
        <w:t>D.2.5～3h</w:t>
        <w:br/>
        <w:br/>
        <w:t xml:space="preserve">【答案】：C </w:t>
      </w:r>
    </w:p>
    <w:p>
      <w:r>
        <w:t>55、管道穿越墙洞、楼板洞应及时安放套管，并用（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56、以下哪个软件是我们常用幻灯片编辑播放软件。（　　　）。</w:t>
        <w:br/>
        <w:t>A.Word</w:t>
        <w:br/>
        <w:t>B.AutoCAD</w:t>
        <w:br/>
        <w:t>C.PPT</w:t>
        <w:br/>
        <w:t>D.Photoshop</w:t>
        <w:br/>
        <w:br/>
        <w:t>【答案】：C</w:t>
      </w:r>
      <w:r>
        <w:t xml:space="preserve"> </w:t>
      </w:r>
    </w:p>
    <w:p>
      <w:r>
        <w:t>57、在给水排水的施工安装工程中，常用的材料主要有管材、附件、（　　　）及辅助材料。</w:t>
        <w:br/>
        <w:t>A.阀门</w:t>
        <w:br/>
        <w:t>B.截止阀</w:t>
        <w:br/>
        <w:t>C.蝶阀</w:t>
        <w:br/>
        <w:t>D.止回阀</w:t>
        <w:br/>
        <w:br/>
        <w:t xml:space="preserve">【答案】：A </w:t>
      </w:r>
    </w:p>
    <w:p>
      <w:r>
        <w:t>58、在下列情况下，承包人工期不予顺延的是（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59、具有独立的设计文件，竣工后可以独立发挥生产能力或效益的过程称为（　　　）。</w:t>
        <w:br/>
        <w:t>A.单项工程</w:t>
        <w:br/>
        <w:t>B.单位工程</w:t>
        <w:br/>
        <w:t>C.分部工程</w:t>
        <w:br/>
        <w:t>D.分项工程</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60、下列各项选项中，不属于《建筑法》规定约束的是（　　　）。</w:t>
        <w:br/>
        <w:t>A.建筑工程发包与承包</w:t>
        <w:br/>
        <w:t>B.建筑工程涉及的土地征用</w:t>
        <w:br/>
        <w:t>C.建筑安全生产管理</w:t>
        <w:br/>
        <w:t>D.建筑工程质量管理</w:t>
        <w:br/>
        <w:br/>
        <w:t>【答案】：B</w:t>
      </w:r>
      <w:r>
        <w:t xml:space="preserve"> </w:t>
      </w:r>
    </w:p>
    <w:p>
      <w:r>
        <w:t>61、石材出厂或安装前要做好（　　　）面背涂防护，火烧板等毛面石材污染渗透后不易清理。</w:t>
        <w:br/>
        <w:t>A.4</w:t>
        <w:br/>
        <w:t>B.3</w:t>
        <w:br/>
        <w:t>C.2</w:t>
        <w:br/>
        <w:t>D.6</w:t>
        <w:br/>
        <w:br/>
        <w:t xml:space="preserve">【答案】：D </w:t>
      </w:r>
    </w:p>
    <w:p>
      <w:r>
        <w:t>62、根据《建筑结构荷载规范》GB50009一2012的规定，民用建筑楼面均布活荷载的标准值最低为（　　　）。</w:t>
        <w:br/>
        <w:t>A.1.5kN/㎡</w:t>
        <w:br/>
        <w:t>B.2.0kN/㎡</w:t>
        <w:br/>
        <w:t>C.2.5kN/㎡</w:t>
        <w:br/>
        <w:t>D.3.0kN/㎡</w:t>
        <w:br/>
        <w:br/>
        <w:t xml:space="preserve">【答案】：B </w:t>
      </w:r>
    </w:p>
    <w:p>
      <w:r>
        <w:t>63、装饰施工机械是指（　　　）。</w:t>
        <w:br/>
        <w:t>A.各种手持电动工具</w:t>
        <w:br/>
        <w:t>B.水磨石机</w:t>
        <w:br/>
        <w:t>C.施工升降机</w:t>
        <w:br/>
        <w:t>D.各种手持电动工具和小型装饰机械</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64、以下（　　　）不宜用于大体积混凝土施工。</w:t>
        <w:br/>
        <w:t>A.普通硅酸盐水泥</w:t>
        <w:br/>
        <w:t>B.矿渣硅酸盐水泥</w:t>
        <w:br/>
        <w:t>C.火山灰质硅酸盐水泥</w:t>
        <w:br/>
        <w:t>D.粉煤灰硅酸盐水泥</w:t>
        <w:br/>
        <w:br/>
        <w:t>【答案】：A</w:t>
      </w:r>
      <w:r>
        <w:t xml:space="preserve"> </w:t>
      </w:r>
    </w:p>
    <w:p>
      <w:r>
        <w:t>65、聚丙烯底漆的稀释剂是（　　　）。</w:t>
        <w:br/>
        <w:t>A.水</w:t>
        <w:br/>
        <w:t>B.甲基化酒精</w:t>
        <w:br/>
        <w:t>C.石油溶剂</w:t>
        <w:br/>
        <w:t>D.丙酮</w:t>
        <w:br/>
        <w:br/>
        <w:t xml:space="preserve">【答案】：A </w:t>
      </w:r>
    </w:p>
    <w:p>
      <w:r>
        <w:t>66、铀面砖是窑制产品，本身尺寸存在轻微差别，为保证美观，要留有（　　　）mm的砖缝。</w:t>
        <w:br/>
        <w:t>A.1</w:t>
        <w:br/>
        <w:t>B.1.5</w:t>
        <w:br/>
        <w:t>C.2</w:t>
        <w:br/>
        <w:t>D.2.5</w:t>
        <w:br/>
        <w:br/>
        <w:t xml:space="preserve">【答案】：B </w:t>
      </w:r>
    </w:p>
    <w:p>
      <w:r>
        <w:t>67、门窗框料有顺弯时，其弯度一般不应超过（　　　）mm。</w:t>
        <w:br/>
        <w:t>A.1</w:t>
        <w:br/>
        <w:t>B.2</w:t>
        <w:br/>
        <w:t>C.3</w:t>
        <w:br/>
        <w:t>D.4</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68、下列陶瓷砖按成型方法分的是（　　　）。</w:t>
        <w:br/>
        <w:t>A.有釉砖</w:t>
        <w:br/>
        <w:t>B.无釉砖</w:t>
        <w:br/>
        <w:t>C.挤压法砖</w:t>
        <w:br/>
        <w:t>D.低吸水率砖</w:t>
        <w:br/>
        <w:br/>
        <w:t>【答案】：C</w:t>
      </w:r>
      <w:r>
        <w:t xml:space="preserve"> </w:t>
      </w:r>
    </w:p>
    <w:p>
      <w:r>
        <w:t>69、企业内部使用的定额是（　　　）。</w:t>
        <w:br/>
        <w:t>A.施工定额</w:t>
        <w:br/>
        <w:t>B.预算定额</w:t>
        <w:br/>
        <w:t>C.概算定额</w:t>
        <w:br/>
        <w:t>D.概算指标</w:t>
        <w:br/>
        <w:br/>
        <w:t xml:space="preserve">【答案】：A </w:t>
      </w:r>
    </w:p>
    <w:p>
      <w:r>
        <w:t>70、横向定位轴线编号用阿拉伯数字，（　　　）依次编号。</w:t>
        <w:br/>
        <w:t>A.从右向左</w:t>
        <w:br/>
        <w:t>B.从中间向两侧</w:t>
        <w:br/>
        <w:t>C.从左至右</w:t>
        <w:br/>
        <w:t>D.从前向后</w:t>
        <w:br/>
        <w:br/>
        <w:t xml:space="preserve">【答案】：C </w:t>
      </w:r>
    </w:p>
    <w:p>
      <w:r>
        <w:t>71、轻型装饰机械，是指（　　　）。</w:t>
        <w:br/>
        <w:t>A.混凝土搅拌机</w:t>
        <w:br/>
        <w:t>B.各种手持电动工具</w:t>
        <w:br/>
        <w:t>C.电圆锯</w:t>
        <w:br/>
        <w:t>D.除手持电动工具外，移动作业比较轻便灵活的电动机械</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72、裱糊类墙面裱糊顺序是（　　　）。</w:t>
        <w:br/>
        <w:t>A.先上后下，先高后低</w:t>
        <w:br/>
        <w:t>B.先下后上，先高后低</w:t>
        <w:br/>
        <w:t>C.先上后下，先低后高</w:t>
        <w:br/>
        <w:t>D.先下后上，先低后高</w:t>
        <w:br/>
        <w:br/>
        <w:t>【答案】：A</w:t>
      </w:r>
      <w:r>
        <w:t xml:space="preserve"> </w:t>
      </w:r>
    </w:p>
    <w:p>
      <w:r>
        <w:t>73、把金属板直接安装在主体结构的固定件上的是（　　　）。</w:t>
        <w:br/>
        <w:t>A.骨架式金属幕墙</w:t>
        <w:br/>
        <w:t>B.附着式金属幕墙</w:t>
        <w:br/>
        <w:t>C.薄铝板幕墙</w:t>
        <w:br/>
        <w:t>D.不锈钢板幕墙</w:t>
        <w:br/>
        <w:br/>
        <w:t xml:space="preserve">【答案】：B </w:t>
      </w:r>
    </w:p>
    <w:p>
      <w:r>
        <w:t>74、面砖安装时，要抹（　　　）打底。</w:t>
        <w:br/>
        <w:t>A.15mm厚1:3水泥砂浆</w:t>
        <w:br/>
        <w:t>B.10mm厚1:2水泥砂浆</w:t>
        <w:br/>
        <w:t>C.10mm厚1:3水泥砂浆</w:t>
        <w:br/>
        <w:t>D.15mm厚1:2水泥砂浆</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75、下列关于工程承包活动相关连带责任的表述中，错误的是（　　　）。</w:t>
        <w:br/>
        <w:t>A.总承包单位与分包单位之间的连带责任属于法定连带责任</w:t>
        <w:br/>
        <w:t>B.总承包单位与分包单位中，一方向建设单位承担的责任超过其应承担的份额的，有权向另一方追偿</w:t>
        <w:br/>
        <w:t>C.建设单位和分包单位之间没有合同关系，当分包工程发生质量、安全、进度等方面问题给建设单位造成损失时，不能直接要求分包单位承担损害赔偿责任</w:t>
        <w:br/>
        <w:t>D.总承包单位和分包单位之间责任的划分，应当根据双方的合同约定或者各自过错的大小确定</w:t>
        <w:br/>
        <w:br/>
        <w:t>【答案】：C</w:t>
      </w:r>
      <w:r>
        <w:t xml:space="preserve"> </w:t>
      </w:r>
    </w:p>
    <w:p>
      <w:r>
        <w:t>76、不属于人工预算单价的内容的是（　　　）。</w:t>
        <w:br/>
        <w:t>A.生产工具用具使用费</w:t>
        <w:br/>
        <w:t>B.生产工人基本工资</w:t>
        <w:br/>
        <w:t>C.生产工人基本工资性补贴</w:t>
        <w:br/>
        <w:t>D.生产工人辅助工资</w:t>
        <w:br/>
        <w:br/>
        <w:t xml:space="preserve">【答案】：A </w:t>
      </w:r>
    </w:p>
    <w:p>
      <w:r>
        <w:t>77、寒冷地区，承台梁下一般铺设（　　　）mm左右的粗砂以防冻胀。</w:t>
        <w:br/>
        <w:t>A.100</w:t>
        <w:br/>
        <w:t>B.300</w:t>
        <w:br/>
        <w:t>C.200</w:t>
        <w:br/>
        <w:t>D.400</w:t>
        <w:br/>
        <w:br/>
        <w:t xml:space="preserve">【答案】：B </w:t>
      </w:r>
    </w:p>
    <w:p>
      <w:r>
        <w:t>78、以下哪个软件不属于计算机的应用软件。（　　　）。</w:t>
        <w:br/>
        <w:t>A.办公自动化软件</w:t>
        <w:br/>
        <w:t>B.多媒体软件</w:t>
        <w:br/>
        <w:t>C.操作系统</w:t>
        <w:br/>
        <w:t>D.信息安全软件</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79、下列哪类石材的耐水性能（K）可以用于重要建筑。（　　　）。</w:t>
        <w:br/>
        <w:t>A.K=O.2</w:t>
        <w:br/>
        <w:t>B.K=0.4</w:t>
        <w:br/>
        <w:t>C.K=0.6</w:t>
        <w:br/>
        <w:t>D.K=0.8</w:t>
        <w:br/>
        <w:br/>
        <w:t>【答案】：D</w:t>
      </w:r>
      <w:r>
        <w:t xml:space="preserve"> </w:t>
      </w:r>
    </w:p>
    <w:p>
      <w:r>
        <w:t>80、下列哪一类石材不属于水泥型人造石材。（　　　）</w:t>
        <w:br/>
        <w:t>A.人造大理石</w:t>
        <w:br/>
        <w:t>B.人造玉石</w:t>
        <w:br/>
        <w:t>C.水磨石</w:t>
        <w:br/>
        <w:t>D.人造艺术石</w:t>
        <w:br/>
        <w:br/>
        <w:t xml:space="preserve">【答案】：B </w:t>
      </w:r>
    </w:p>
    <w:p>
      <w:r>
        <w:t>81、MicrosoftOffiCE是微软公司开发的一套基于WinDows操作系统的办公软件套装。下列（　　　）不是其组件。</w:t>
        <w:br/>
        <w:t>A.Word</w:t>
        <w:br/>
        <w:t>B.FrontPage</w:t>
        <w:br/>
        <w:t>C.PPT</w:t>
        <w:br/>
        <w:t>D.Photoshop</w:t>
        <w:br/>
        <w:br/>
        <w:t xml:space="preserve">【答案】：D </w:t>
      </w:r>
    </w:p>
    <w:p>
      <w:r>
        <w:t>82、自动扶梯载客能力（　　　）人*次/h。</w:t>
        <w:br/>
        <w:t>A.4000～10000</w:t>
        <w:br/>
        <w:t>B.5000～15000</w:t>
        <w:br/>
        <w:t>C.6000～15000</w:t>
        <w:br/>
        <w:t>D.8000～20000</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83、工字钢的规格用（　　　）表示。</w:t>
        <w:br/>
        <w:t>A.长度的厘米数</w:t>
        <w:br/>
        <w:t>B.宽度的厘米数</w:t>
        <w:br/>
        <w:t>C.腰高的厘米数</w:t>
        <w:br/>
        <w:t>D.翼缘宽度的厘米数</w:t>
        <w:br/>
        <w:br/>
        <w:t>【答案】：C</w:t>
      </w:r>
      <w:r>
        <w:t xml:space="preserve"> </w:t>
      </w:r>
    </w:p>
    <w:p>
      <w:r>
        <w:t>84、下列关于工程分包的表述中，正确的是（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w:t>
        <w:br/>
        <w:t>C.劳务作业分包是指施工总承包企业或专业承包企业将其承包工程中的劳务作业分包给劳务分包企业</w:t>
        <w:br/>
        <w:t>D.劳务分包企业可以将承包的部分劳务作业分包给同类企业</w:t>
        <w:br/>
        <w:br/>
        <w:t xml:space="preserve">【答案】：C </w:t>
      </w:r>
    </w:p>
    <w:p>
      <w:r>
        <w:t>85、不论是工业建筑还是民用建筑，通常由基础、（　　　）、门窗、楼地面、楼梯、屋顶六个主要部分组成。</w:t>
        <w:br/>
        <w:t>A.墙体结构</w:t>
        <w:br/>
        <w:t>B.钢筋混凝土结构</w:t>
        <w:br/>
        <w:t>C.框架结构</w:t>
        <w:br/>
        <w:t>D.主体结构</w:t>
        <w:br/>
        <w:br/>
        <w:t xml:space="preserve">【答案】：D </w:t>
      </w:r>
    </w:p>
    <w:p>
      <w:r>
        <w:t>86、现浇钢筋混凝土楼梯的混凝土工程量按（　　　）计算。</w:t>
        <w:br/>
        <w:t>A.混凝土体积</w:t>
        <w:br/>
        <w:t>B.斜面面积</w:t>
        <w:br/>
        <w:t>C.水平投影面积</w:t>
        <w:br/>
        <w:t>D.垂直投影面积</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87、下列不属于按定额反映的生产要素消耗内容分类的定额是（　　　）。</w:t>
        <w:br/>
        <w:t>A.劳动消耗定额</w:t>
        <w:br/>
        <w:t>B.时间消耗定额</w:t>
        <w:br/>
        <w:t>C.机械消耗定额</w:t>
        <w:br/>
        <w:t>D.材料消耗定额</w:t>
        <w:br/>
        <w:br/>
        <w:t>【答案】：B</w:t>
      </w:r>
      <w:r>
        <w:t xml:space="preserve"> </w:t>
      </w:r>
    </w:p>
    <w:p>
      <w:r>
        <w:t>88、关于变形缝说法正确的是（　　　）。</w:t>
        <w:br/>
        <w:t>A.伸缩缝基础埋于地下，虽然受气温影响较小，但必须断开。</w:t>
        <w:br/>
        <w:t>B.沉降缝从房屋基础到屋顶全部构件断开。</w:t>
        <w:br/>
        <w:t>C.一般情况下防震缝以基础断开设置为宜。</w:t>
        <w:br/>
        <w:t>D.不可以将上述三缝合并设置。</w:t>
        <w:br/>
        <w:br/>
        <w:t xml:space="preserve">【答案】：B </w:t>
      </w:r>
    </w:p>
    <w:p>
      <w:r>
        <w:t>89、建设工程定额中的基础性定额是（　　　）。</w:t>
        <w:br/>
        <w:t>A.概算定额</w:t>
        <w:br/>
        <w:t>B.产量定额</w:t>
        <w:br/>
        <w:t>C.施工定额</w:t>
        <w:br/>
        <w:t>D.预算定额</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90、经常被用作室内的壁板、门板、家具及复合地板的纤维板是（　　　）。</w:t>
        <w:br/>
        <w:t>A.硬质纤维板</w:t>
        <w:br/>
        <w:t>B.半硬质纤维板</w:t>
        <w:br/>
        <w:t>C.软质纤维板</w:t>
        <w:br/>
        <w:t>D.超软质纤维板</w:t>
        <w:br/>
        <w:br/>
        <w:t xml:space="preserve">【答案】：A </w:t>
      </w:r>
    </w:p>
    <w:p>
      <w:r>
        <w:t>91、饰面砖粘贴工程一般适用于内墙面饰面粘贴工程和高度不大于（　　　）m和抗震设防烈度不大于（　　　）度、采用满粘法施工的外墙饰面砖粘贴工程。</w:t>
        <w:br/>
        <w:t>A.100、8</w:t>
        <w:br/>
        <w:t>B.24、7</w:t>
        <w:br/>
        <w:t>C.50、9</w:t>
        <w:br/>
        <w:t>D.200、7</w:t>
        <w:br/>
        <w:br/>
        <w:t xml:space="preserve">【答案】：A </w:t>
      </w:r>
    </w:p>
    <w:p>
      <w:r>
        <w:t>92、建筑面积包括使用面积，辅助面积和（　　　）。</w:t>
        <w:br/>
        <w:t>A.居住面积</w:t>
        <w:br/>
        <w:t>B.结构面积</w:t>
        <w:br/>
        <w:t>C.有效面积</w:t>
        <w:br/>
        <w:t>D.生产和生活使用的净面积</w:t>
        <w:br/>
        <w:br/>
        <w:t xml:space="preserve">【答案】：B </w:t>
      </w:r>
    </w:p>
    <w:p>
      <w:r>
        <w:t>93、常用的塑料中（　　　）可以作为人造大理石的胶结材料，也可以用它加工成玻璃钢，广泛用于屋面采光材料、门窗框架和卫生洁具等。</w:t>
        <w:br/>
        <w:t>A.聚氯乙烯</w:t>
        <w:br/>
        <w:t>B.改性聚苯乙烯</w:t>
        <w:br/>
        <w:t>C.不饱和聚酯树脂</w:t>
        <w:br/>
        <w:t>D.聚乙烯</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94、抹灰工程所用的砂是平均粒径（　　　）mm的中砂，砂颗粒要求坚硬洁净，不得含有黏土、草根、树叶、碱质及萁他有机物等有害物质。砂在使用前应根据使用要求过不同孔径的筛子，筛好备用。</w:t>
        <w:br/>
        <w:t>A.0.35～0.5</w:t>
        <w:br/>
        <w:t>B.1.0～1.5</w:t>
        <w:br/>
        <w:t>C.0.1～25</w:t>
        <w:br/>
        <w:t>D.2～3</w:t>
        <w:br/>
        <w:br/>
        <w:t>【答案】：A</w:t>
      </w:r>
      <w:r>
        <w:t xml:space="preserve"> </w:t>
      </w:r>
    </w:p>
    <w:p>
      <w:r>
        <w:t>95、高层建筑内应采用防火墙等划分防火分区，二类建筑的每个防火分区允许最大建筑面积为：（　　　）㎡.</w:t>
        <w:br/>
        <w:t>A.500</w:t>
        <w:br/>
        <w:t>B.1000</w:t>
        <w:br/>
        <w:t>C.1500</w:t>
        <w:br/>
        <w:t>D.2000</w:t>
        <w:br/>
        <w:br/>
        <w:t xml:space="preserve">【答案】：C </w:t>
      </w:r>
    </w:p>
    <w:p>
      <w:r>
        <w:t>96、花木地板铺装后，刨光、磨光的次数应为（　　　）次，刨去的厚度应小于1.5mm。</w:t>
        <w:br/>
        <w:t>A.2</w:t>
        <w:br/>
        <w:t>B.3</w:t>
        <w:br/>
        <w:t>C.1</w:t>
        <w:br/>
        <w:t>D.5</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97、角向磨光机磨制作业时，应使砂轮与工作面保持（　　　）倾斜位置。</w:t>
        <w:br/>
        <w:t>A.15°～30°</w:t>
        <w:br/>
        <w:t>B.30°～45°</w:t>
        <w:br/>
        <w:t>C.50°</w:t>
        <w:br/>
        <w:t>D.50°～60°</w:t>
        <w:br/>
        <w:br/>
        <w:t xml:space="preserve">【答案】：A </w:t>
      </w:r>
    </w:p>
    <w:p>
      <w:r>
        <w:t>98、防火分区是指在建筑内部采用（　　　）、耐火楼板及其他防火分隔设施（防火门或窗、防火卷帘、防火水幕等）分隔而成，能在一定时间内防止火灾向同一建筑的其余部分蔓延的局部空间。</w:t>
        <w:br/>
        <w:t>A.防火卷帘</w:t>
        <w:br/>
        <w:t>B.挡烟垂壁</w:t>
        <w:br/>
        <w:t>C.防火隔离带</w:t>
        <w:br/>
        <w:t>D.防火墙</w:t>
        <w:br/>
        <w:br/>
        <w:t xml:space="preserve">【答案】：D </w:t>
      </w:r>
    </w:p>
    <w:p>
      <w:r>
        <w:t>99、投标单位应按招标单位提供的工程量清单，注意填写单价和合价。在开标后发现有的分项投标单位没有填写单价或合价，则（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r>
        <w:t>100、铺竹地板时靠墙的一块板应离开墙面（　　　）mm左右，以后逐块排紧。</w:t>
        <w:br/>
        <w:t>A.10</w:t>
        <w:br/>
        <w:t>B.15</w:t>
        <w:br/>
        <w:t>C.20</w:t>
        <w:br/>
        <w:t>D.25</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101、不属于人工预算单价内容的是（　　　）。</w:t>
        <w:br/>
        <w:t>A.生产工具用具使用费</w:t>
        <w:br/>
        <w:t>B.生产工人基本工资</w:t>
        <w:br/>
        <w:t>C.生产工人基本工资性补贴</w:t>
        <w:br/>
        <w:t>D.生产工人辅助工资</w:t>
        <w:br/>
        <w:br/>
        <w:t>【答案】：A</w:t>
      </w:r>
      <w:r>
        <w:t xml:space="preserve"> </w:t>
      </w:r>
    </w:p>
    <w:p>
      <w:r>
        <w:t>102、矩形截面尺寸不小于（　　　）。</w:t>
        <w:br/>
        <w:t>A.70.7mm×70.7mm</w:t>
        <w:br/>
        <w:t>B.40mm×40mm</w:t>
        <w:br/>
        <w:t>C.40mm×160mm</w:t>
        <w:br/>
        <w:t>D.250mm×250mm</w:t>
        <w:br/>
        <w:br/>
        <w:t xml:space="preserve">【答案】：D </w:t>
      </w:r>
    </w:p>
    <w:p>
      <w:r>
        <w:t>103、箱形基础的混凝土强度等级不应低于( )。（  ）</w:t>
        <w:br/>
        <w:t>A.C15</w:t>
        <w:br/>
        <w:t>B.C20</w:t>
        <w:br/>
        <w:t>C.C30</w:t>
        <w:br/>
        <w:t>D.C40</w:t>
        <w:br/>
        <w:br/>
        <w:t xml:space="preserve">【答案】：C </w:t>
      </w:r>
    </w:p>
    <w:p>
      <w:r>
        <w:t>104、门窗套饰面板一般采用胶合板（切片板呈旋片板），厚度不小于（　　　）mm（也可采用其他贴面板材），颜色、花纹要尽量相似。</w:t>
        <w:br/>
        <w:t>A.10</w:t>
        <w:br/>
        <w:t>B.5</w:t>
        <w:br/>
        <w:t>C.8</w:t>
        <w:br/>
        <w:t>D.3</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105、地砖规格为200mm×200mm，灰缝灰缝1mm，其损耗率为1.5%，则100㎡地面地砖消耗量为（　　　）。</w:t>
        <w:br/>
        <w:t>A.2475块</w:t>
        <w:br/>
        <w:t>B.2513块</w:t>
        <w:br/>
        <w:t>C.2500块</w:t>
        <w:br/>
        <w:t>D.2462.5块</w:t>
        <w:br/>
        <w:br/>
        <w:t>【答案】：B</w:t>
      </w:r>
      <w:r>
        <w:t xml:space="preserve"> </w:t>
      </w:r>
    </w:p>
    <w:p>
      <w:r>
        <w:t>106、在我国，施工总承包资质划分为建筑工程、公路工程等（　　　）个类别。</w:t>
        <w:br/>
        <w:t>A.10</w:t>
        <w:br/>
        <w:t>B.12</w:t>
        <w:br/>
        <w:t>C.13</w:t>
        <w:br/>
        <w:t>D.60</w:t>
        <w:br/>
        <w:br/>
        <w:t xml:space="preserve">【答案】：B </w:t>
      </w:r>
    </w:p>
    <w:p>
      <w:r>
        <w:t>107、建筑物包括建筑物和（　　　）。</w:t>
        <w:br/>
        <w:t>A.构筑物</w:t>
        <w:br/>
        <w:t>B.厂房</w:t>
        <w:br/>
        <w:t>C.仓库</w:t>
        <w:br/>
        <w:t>D.交通设施</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108、某抹灰班13名工人，抹某住宅楼白灰砂浆墙面，施工25天完成抹灰任务，个人产量定额为10.2㎡/工日，则该抹灰班应完成的抹灰面积为（　　　）。</w:t>
        <w:br/>
        <w:t>A.255㎡</w:t>
        <w:br/>
        <w:t>B.19.6㎡</w:t>
        <w:br/>
        <w:t>C.3315㎡</w:t>
        <w:br/>
        <w:t>D.133㎡</w:t>
        <w:br/>
        <w:br/>
        <w:t xml:space="preserve">【答案】：C </w:t>
      </w:r>
    </w:p>
    <w:p>
      <w:r>
        <w:t>109、为使残疾人能平等的参与社会活动而设置（　　　）。</w:t>
        <w:br/>
        <w:t>A.回车坡道</w:t>
        <w:br/>
        <w:t>B.台阶</w:t>
        <w:br/>
        <w:t>C.普通行车坡道</w:t>
        <w:br/>
        <w:t>D.轮椅坡道</w:t>
        <w:br/>
        <w:br/>
        <w:t xml:space="preserve">【答案】：D </w:t>
      </w:r>
    </w:p>
    <w:p>
      <w:r>
        <w:t>110、混凝土宜在（　　　）环境中工作。</w:t>
        <w:br/>
        <w:t>A.温暖</w:t>
        <w:br/>
        <w:t>B.寒冷</w:t>
        <w:br/>
        <w:t>C.酸性</w:t>
        <w:br/>
        <w:t>D.碱性</w:t>
        <w:br/>
        <w:br/>
        <w:t xml:space="preserve">【答案】：D </w:t>
      </w:r>
    </w:p>
    <w:p>
      <w:r>
        <w:t>111、甲公司投标承包了一栋高档写字楼工程的施工总承包业务，经业主方认可将其中的专业工程分包给了具有相应资质等级的乙公司，工程施工中因乙公司分包的工程发生质量事故给业主造成了10万元的损失而产生了赔偿责任。对此，正确的处理方式是（　　　）。</w:t>
        <w:br/>
        <w:t>A.业主方只能要求乙赔偿</w:t>
        <w:br/>
        <w:t>B.甲不能拒绝业主方的10万元赔偿要求，但赔偿后可按分包合同的约定向乙追赔赔偿</w:t>
        <w:br/>
        <w:t>C.如果业主方要求甲赔偿，甲能以乙是业主认可分包商为由而拒绝</w:t>
        <w:br/>
        <w:t>D.乙可以拒绝甲的追赔要求</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112、不符合石材干挂安装正确方法的是（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【答案】：C</w:t>
      </w:r>
      <w:r>
        <w:t xml:space="preserve"> </w:t>
      </w:r>
    </w:p>
    <w:p>
      <w:r>
        <w:t>113、电子表格程序是我们最开始接触使用的办公自动化程序，下列选项中（　　　）是MicrosoftOffiCE的组件</w:t>
        <w:br/>
        <w:t>A.Calc</w:t>
        <w:br/>
        <w:t>B.StarOffice</w:t>
        <w:br/>
        <w:t>C.relQuattroPro</w:t>
        <w:br/>
        <w:t>D.EXCEL</w:t>
        <w:br/>
        <w:br/>
        <w:t xml:space="preserve">【答案】：D </w:t>
      </w:r>
    </w:p>
    <w:p>
      <w:r>
        <w:t>114、屋顶是位于建筑物最顶上的（　　　）、围护构件。</w:t>
        <w:br/>
        <w:t>A.防护</w:t>
        <w:br/>
        <w:t>B.承重</w:t>
        <w:br/>
        <w:t>C.防雨雪</w:t>
        <w:br/>
        <w:t>D.防水</w:t>
        <w:br/>
        <w:br/>
        <w:t xml:space="preserve">【答案】：B </w:t>
      </w:r>
    </w:p>
    <w:p>
      <w:r>
        <w:t>115、花岗石板材主要应用于（　　　）。</w:t>
        <w:br/>
        <w:t>A.室外台阶</w:t>
        <w:br/>
        <w:t>B.大型公共建筑室外装饰工程</w:t>
        <w:br/>
        <w:t>C.室外地面装饰工程</w:t>
        <w:br/>
        <w:t>D.室内地面装饰工程</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116、装饰定额中的木材规格是按（　　　）考虑的。</w:t>
        <w:br/>
        <w:t>A.方板材</w:t>
        <w:br/>
        <w:t>B.两个切断面规格材</w:t>
        <w:br/>
        <w:t>C.三个切断面规格材</w:t>
        <w:br/>
        <w:t>D.圆材</w:t>
        <w:br/>
        <w:br/>
        <w:t>【答案】：B</w:t>
      </w:r>
      <w:r>
        <w:t xml:space="preserve"> </w:t>
      </w:r>
    </w:p>
    <w:p>
      <w:r>
        <w:t>117、钢结构的连接方式最常用的有两种：焊缝连接和（　　　）。</w:t>
        <w:br/>
        <w:t>A.电弧焊连接</w:t>
        <w:br/>
        <w:t>B.氩弧焊连接</w:t>
        <w:br/>
        <w:t>C.铆钉连接</w:t>
        <w:br/>
        <w:t>D.螺栓连接</w:t>
        <w:br/>
        <w:br/>
        <w:t xml:space="preserve">【答案】：D </w:t>
      </w:r>
    </w:p>
    <w:p>
      <w:r>
        <w:t>118、在装修施工中，不允许在原有承重结构构件上开洞凿孔，降低结构构件的承载能力。如果实在需要，应经过（　　　）的书面确认方可施工。</w:t>
        <w:br/>
        <w:t>A.建设单位</w:t>
        <w:br/>
        <w:t>B.监理单位</w:t>
        <w:br/>
        <w:t>C.原设计单位</w:t>
        <w:br/>
        <w:t>D.物业管理单位</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119、无毒、无味、不燃烧、游离醛的含量低，施工中没有刺激性气味，主要用于墙布、瓷砖、壁纸和水泥制品的粘贴，也可作为基料来配制地面和内外墙涂料的壁纸墙壁胶粘剂是（　　　）。</w:t>
        <w:br/>
        <w:t>A.聚醋酸乙烯胶粘剂</w:t>
        <w:br/>
        <w:t>B.聚乙烯醇胶粘剂</w:t>
        <w:br/>
        <w:t>C.801胶</w:t>
        <w:br/>
        <w:t>D.粉末壁纸胶</w:t>
        <w:br/>
        <w:br/>
        <w:t>【答案】：C</w:t>
      </w:r>
      <w:r>
        <w:t xml:space="preserve"> </w:t>
      </w:r>
    </w:p>
    <w:p>
      <w:r>
        <w:t>120、承重结构用钢材主要包括碳素结构钢中的低碳钢和（　　　）两类，包括Q235、Q345、Q390、Q420四种。</w:t>
        <w:br/>
        <w:t>A.高碳钢</w:t>
        <w:br/>
        <w:t>B.高锰钢</w:t>
        <w:br/>
        <w:t>C.碳锰合金钢</w:t>
        <w:br/>
        <w:t>D.低合金高强度结构钢</w:t>
        <w:br/>
        <w:br/>
        <w:t xml:space="preserve">【答案】：D </w:t>
      </w:r>
    </w:p>
    <w:p>
      <w:r>
        <w:t>121、（　　　）不属于实木复合木地板。</w:t>
        <w:br/>
        <w:t>A.三层复合实木地板</w:t>
        <w:br/>
        <w:t>B.多层复合实木地板</w:t>
        <w:br/>
        <w:t>C.细木工板实木复合地板</w:t>
        <w:br/>
        <w:t>D.叠压式复合木地板</w:t>
        <w:br/>
        <w:br/>
        <w:t xml:space="preserve">【答案】：D </w:t>
      </w:r>
    </w:p>
    <w:p>
      <w:r>
        <w:t>122、（　　　）不是木材的人工干燥方法。</w:t>
        <w:br/>
        <w:t>A.浸材法</w:t>
        <w:br/>
        <w:t>B.自然干燥</w:t>
        <w:br/>
        <w:t>C.蒸材法</w:t>
        <w:br/>
        <w:t>D.热炕法</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123、涂料工程水性涂料涂饰工程施工的环境温度应在（　　　）之间，并注意通风换气和防尘。</w:t>
        <w:br/>
        <w:t>A.0～40℃</w:t>
        <w:br/>
        <w:t>B.5～35℃</w:t>
        <w:br/>
        <w:t>C.0～35℃</w:t>
        <w:br/>
        <w:t>D.10～35℃</w:t>
        <w:br/>
        <w:br/>
        <w:t>【答案】：B</w:t>
      </w:r>
      <w:r>
        <w:t xml:space="preserve"> </w:t>
      </w:r>
    </w:p>
    <w:p>
      <w:r>
        <w:t>124、按照《劳动合同法》的规定，在下列选项中，用人单位提前30天以书面形式通知劳动者本人或额外支付1个月工资后可以解除劳动合同的情形是（　　　）。</w:t>
        <w:br/>
        <w:t>A.劳动者患病或非因工负伤在规定的医疗期满后不能胜任原工作的</w:t>
        <w:br/>
        <w:t>B.劳动者试用期间被证明不符合录用条件的</w:t>
        <w:br/>
        <w:t>C.劳动者被依法追究刑事责任的</w:t>
        <w:br/>
        <w:t>D.劳动者不能胜任工作，经培训或调整岗位仍不能胜任工作的</w:t>
        <w:br/>
        <w:br/>
        <w:t xml:space="preserve">【答案】：D </w:t>
      </w:r>
    </w:p>
    <w:p>
      <w:r>
        <w:t>125、箱形基础的混凝土强度等级不应低于（　　　）。</w:t>
        <w:br/>
        <w:t>A.C15</w:t>
        <w:br/>
        <w:t>B.C20</w:t>
        <w:br/>
        <w:t>C.C30</w:t>
        <w:br/>
        <w:t>D.C40</w:t>
        <w:br/>
        <w:br/>
        <w:t xml:space="preserve">【答案】：C </w:t>
      </w:r>
    </w:p>
    <w:p>
      <w:r>
        <w:t>126、建筑安装工程造价中装饰工程的利润计算基础为（　　　）。</w:t>
        <w:br/>
        <w:t>A.材料费+机械费</w:t>
        <w:br/>
        <w:t>B.人工费+材料费</w:t>
        <w:br/>
        <w:t>C.人工费+机械费</w:t>
        <w:br/>
        <w:t>D.人工费十材料费+机械费</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127、高压无气喷涂机喷涂燃点在（　　　）℃下的易燃涂料时，必须按规定接好地线。</w:t>
        <w:br/>
        <w:t>A.21</w:t>
        <w:br/>
        <w:t>B.30</w:t>
        <w:br/>
        <w:t>C.50</w:t>
        <w:br/>
        <w:t>D.80</w:t>
        <w:br/>
        <w:br/>
        <w:t>【答案】：A</w:t>
      </w:r>
      <w:r>
        <w:t xml:space="preserve"> </w:t>
      </w:r>
    </w:p>
    <w:p>
      <w:r>
        <w:t>128、建筑法规是指国家立法机关或其授权的行政机关制定的旨在调整国家及其有关机构、企事业单位、（　　　）之间，在建设活动中或建设行政管理活动中发生的各种社会关系的法律、法规的统称。</w:t>
        <w:br/>
        <w:t>A.社区</w:t>
        <w:br/>
        <w:t>B.市民</w:t>
        <w:br/>
        <w:t>C.社会团体、公民</w:t>
        <w:br/>
        <w:t>D.地方社团</w:t>
        <w:br/>
        <w:br/>
        <w:t xml:space="preserve">【答案】：C </w:t>
      </w:r>
    </w:p>
    <w:p>
      <w:r>
        <w:t>129、轻钢龙骨吊顶施工工艺流程为（　　　）。</w:t>
        <w:br/>
        <w:t>A.弹线→安装主龙骨→安装次龙骨→吊杆安装→安装面板（安装灯具）→板缝处理</w:t>
        <w:br/>
        <w:t>B.弹线→安装主龙骨→安装次龙骨→安装面板（安装灯具）→吊杆安装→板缝处理</w:t>
        <w:br/>
        <w:t>C.弹线→吊杆安装→安装主龙骨→安装次龙骨→安装面板（安装灯具）→板缝处理</w:t>
        <w:br/>
        <w:t>D.弹线→吊杆安装→安装面板（安装灯具）→安装主龙骨→安装次龙骨→板缝处理</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https://d.book118.com/568125014031006044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68125014031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