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临床前CRO项目规划设计方案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 w:history="1">
        <w:r>
          <w:rPr>
            <w:rFonts w:ascii="仿宋" w:eastAsia="仿宋" w:hAnsi="仿宋" w:cs="仿宋" w:hint="eastAsia"/>
            <w:lang w:eastAsia="zh-CN"/>
          </w:rPr>
          <w:t>序言</w:t>
        </w:r>
        <w:r>
          <w:tab/>
        </w:r>
        <w:r>
          <w:fldChar w:fldCharType="begin"/>
        </w:r>
        <w:r>
          <w:instrText xml:space="preserve"> PAGEREF _Toc730 \h </w:instrText>
        </w:r>
        <w:r>
          <w:fldChar w:fldCharType="separate"/>
        </w:r>
        <w:r>
          <w:t>3</w:t>
        </w:r>
        <w:r>
          <w:fldChar w:fldCharType="end"/>
        </w:r>
      </w:hyperlink>
    </w:p>
    <w:p>
      <w:pPr>
        <w:pStyle w:val="TOC1"/>
        <w:tabs>
          <w:tab w:val="right" w:leader="dot" w:pos="8306"/>
        </w:tabs>
      </w:pPr>
      <w:hyperlink w:anchor="_Toc7231" w:history="1">
        <w:r>
          <w:rPr>
            <w:rFonts w:ascii="仿宋" w:eastAsia="仿宋" w:hAnsi="仿宋" w:cs="仿宋" w:hint="eastAsia"/>
            <w:lang w:eastAsia="zh-CN"/>
          </w:rPr>
          <w:t>一、临床前CRO项目建设单位说明</w:t>
        </w:r>
        <w:r>
          <w:tab/>
        </w:r>
        <w:r>
          <w:fldChar w:fldCharType="begin"/>
        </w:r>
        <w:r>
          <w:instrText xml:space="preserve"> PAGEREF _Toc7231 \h </w:instrText>
        </w:r>
        <w:r>
          <w:fldChar w:fldCharType="separate"/>
        </w:r>
        <w:r>
          <w:t>3</w:t>
        </w:r>
        <w:r>
          <w:fldChar w:fldCharType="end"/>
        </w:r>
      </w:hyperlink>
    </w:p>
    <w:p>
      <w:pPr>
        <w:pStyle w:val="TOC2"/>
        <w:tabs>
          <w:tab w:val="right" w:leader="dot" w:pos="8306"/>
        </w:tabs>
      </w:pPr>
      <w:hyperlink w:anchor="_Toc25068" w:history="1">
        <w:r>
          <w:rPr>
            <w:rFonts w:ascii="仿宋" w:eastAsia="仿宋" w:hAnsi="仿宋" w:cs="仿宋" w:hint="eastAsia"/>
            <w:lang w:eastAsia="zh-CN"/>
          </w:rPr>
          <w:t>(一)、临床前CRO项目承办单位基本情况</w:t>
        </w:r>
        <w:r>
          <w:tab/>
        </w:r>
        <w:r>
          <w:fldChar w:fldCharType="begin"/>
        </w:r>
        <w:r>
          <w:instrText xml:space="preserve"> PAGEREF _Toc25068 \h </w:instrText>
        </w:r>
        <w:r>
          <w:fldChar w:fldCharType="separate"/>
        </w:r>
        <w:r>
          <w:t>3</w:t>
        </w:r>
        <w:r>
          <w:fldChar w:fldCharType="end"/>
        </w:r>
      </w:hyperlink>
    </w:p>
    <w:p>
      <w:pPr>
        <w:pStyle w:val="TOC2"/>
        <w:tabs>
          <w:tab w:val="right" w:leader="dot" w:pos="8306"/>
        </w:tabs>
      </w:pPr>
      <w:hyperlink w:anchor="_Toc27970" w:history="1">
        <w:r>
          <w:rPr>
            <w:rFonts w:ascii="仿宋" w:eastAsia="仿宋" w:hAnsi="仿宋" w:cs="仿宋" w:hint="eastAsia"/>
            <w:lang w:eastAsia="zh-CN"/>
          </w:rPr>
          <w:t>(二)、公司经济效益分析</w:t>
        </w:r>
        <w:r>
          <w:tab/>
        </w:r>
        <w:r>
          <w:fldChar w:fldCharType="begin"/>
        </w:r>
        <w:r>
          <w:instrText xml:space="preserve"> PAGEREF _Toc27970 \h </w:instrText>
        </w:r>
        <w:r>
          <w:fldChar w:fldCharType="separate"/>
        </w:r>
        <w:r>
          <w:t>4</w:t>
        </w:r>
        <w:r>
          <w:fldChar w:fldCharType="end"/>
        </w:r>
      </w:hyperlink>
    </w:p>
    <w:p>
      <w:pPr>
        <w:pStyle w:val="TOC1"/>
        <w:tabs>
          <w:tab w:val="right" w:leader="dot" w:pos="8306"/>
        </w:tabs>
      </w:pPr>
      <w:hyperlink w:anchor="_Toc16474" w:history="1">
        <w:r>
          <w:rPr>
            <w:rFonts w:ascii="仿宋" w:eastAsia="仿宋" w:hAnsi="仿宋" w:cs="仿宋" w:hint="eastAsia"/>
            <w:lang w:eastAsia="zh-CN"/>
          </w:rPr>
          <w:t>二、临床前CRO项目土建工程</w:t>
        </w:r>
        <w:r>
          <w:tab/>
        </w:r>
        <w:r>
          <w:fldChar w:fldCharType="begin"/>
        </w:r>
        <w:r>
          <w:instrText xml:space="preserve"> PAGEREF _Toc16474 \h </w:instrText>
        </w:r>
        <w:r>
          <w:fldChar w:fldCharType="separate"/>
        </w:r>
        <w:r>
          <w:t>5</w:t>
        </w:r>
        <w:r>
          <w:fldChar w:fldCharType="end"/>
        </w:r>
      </w:hyperlink>
    </w:p>
    <w:p>
      <w:pPr>
        <w:pStyle w:val="TOC2"/>
        <w:tabs>
          <w:tab w:val="right" w:leader="dot" w:pos="8306"/>
        </w:tabs>
      </w:pPr>
      <w:hyperlink w:anchor="_Toc2358" w:history="1">
        <w:r>
          <w:rPr>
            <w:rFonts w:ascii="仿宋" w:eastAsia="仿宋" w:hAnsi="仿宋" w:cs="仿宋" w:hint="eastAsia"/>
            <w:lang w:eastAsia="zh-CN"/>
          </w:rPr>
          <w:t>(一)、建筑工程设计原则</w:t>
        </w:r>
        <w:r>
          <w:tab/>
        </w:r>
        <w:r>
          <w:fldChar w:fldCharType="begin"/>
        </w:r>
        <w:r>
          <w:instrText xml:space="preserve"> PAGEREF _Toc2358 \h </w:instrText>
        </w:r>
        <w:r>
          <w:fldChar w:fldCharType="separate"/>
        </w:r>
        <w:r>
          <w:t>5</w:t>
        </w:r>
        <w:r>
          <w:fldChar w:fldCharType="end"/>
        </w:r>
      </w:hyperlink>
    </w:p>
    <w:p>
      <w:pPr>
        <w:pStyle w:val="TOC2"/>
        <w:tabs>
          <w:tab w:val="right" w:leader="dot" w:pos="8306"/>
        </w:tabs>
      </w:pPr>
      <w:hyperlink w:anchor="_Toc17386" w:history="1">
        <w:r>
          <w:rPr>
            <w:rFonts w:ascii="仿宋" w:eastAsia="仿宋" w:hAnsi="仿宋" w:cs="仿宋" w:hint="eastAsia"/>
            <w:lang w:eastAsia="zh-CN"/>
          </w:rPr>
          <w:t>(二)、土建工程设计年限及安全等级</w:t>
        </w:r>
        <w:r>
          <w:tab/>
        </w:r>
        <w:r>
          <w:fldChar w:fldCharType="begin"/>
        </w:r>
        <w:r>
          <w:instrText xml:space="preserve"> PAGEREF _Toc17386 \h </w:instrText>
        </w:r>
        <w:r>
          <w:fldChar w:fldCharType="separate"/>
        </w:r>
        <w:r>
          <w:t>6</w:t>
        </w:r>
        <w:r>
          <w:fldChar w:fldCharType="end"/>
        </w:r>
      </w:hyperlink>
    </w:p>
    <w:p>
      <w:pPr>
        <w:pStyle w:val="TOC2"/>
        <w:tabs>
          <w:tab w:val="right" w:leader="dot" w:pos="8306"/>
        </w:tabs>
      </w:pPr>
      <w:hyperlink w:anchor="_Toc233" w:history="1">
        <w:r>
          <w:rPr>
            <w:rFonts w:ascii="仿宋" w:eastAsia="仿宋" w:hAnsi="仿宋" w:cs="仿宋" w:hint="eastAsia"/>
            <w:lang w:eastAsia="zh-CN"/>
          </w:rPr>
          <w:t>(三)、建筑工程设计总体要求</w:t>
        </w:r>
        <w:r>
          <w:tab/>
        </w:r>
        <w:r>
          <w:fldChar w:fldCharType="begin"/>
        </w:r>
        <w:r>
          <w:instrText xml:space="preserve"> PAGEREF _Toc233 \h </w:instrText>
        </w:r>
        <w:r>
          <w:fldChar w:fldCharType="separate"/>
        </w:r>
        <w:r>
          <w:t>7</w:t>
        </w:r>
        <w:r>
          <w:fldChar w:fldCharType="end"/>
        </w:r>
      </w:hyperlink>
    </w:p>
    <w:p>
      <w:pPr>
        <w:pStyle w:val="TOC2"/>
        <w:tabs>
          <w:tab w:val="right" w:leader="dot" w:pos="8306"/>
        </w:tabs>
      </w:pPr>
      <w:hyperlink w:anchor="_Toc15303" w:history="1">
        <w:r>
          <w:rPr>
            <w:rFonts w:ascii="仿宋" w:eastAsia="仿宋" w:hAnsi="仿宋" w:cs="仿宋" w:hint="eastAsia"/>
            <w:lang w:eastAsia="zh-CN"/>
          </w:rPr>
          <w:t>(四)、土建工程建设指标</w:t>
        </w:r>
        <w:r>
          <w:tab/>
        </w:r>
        <w:r>
          <w:fldChar w:fldCharType="begin"/>
        </w:r>
        <w:r>
          <w:instrText xml:space="preserve"> PAGEREF _Toc15303 \h </w:instrText>
        </w:r>
        <w:r>
          <w:fldChar w:fldCharType="separate"/>
        </w:r>
        <w:r>
          <w:t>8</w:t>
        </w:r>
        <w:r>
          <w:fldChar w:fldCharType="end"/>
        </w:r>
      </w:hyperlink>
    </w:p>
    <w:p>
      <w:pPr>
        <w:pStyle w:val="TOC1"/>
        <w:tabs>
          <w:tab w:val="right" w:leader="dot" w:pos="8306"/>
        </w:tabs>
      </w:pPr>
      <w:hyperlink w:anchor="_Toc18957" w:history="1">
        <w:r>
          <w:rPr>
            <w:rFonts w:ascii="仿宋" w:eastAsia="仿宋" w:hAnsi="仿宋" w:cs="仿宋" w:hint="eastAsia"/>
            <w:lang w:eastAsia="zh-CN"/>
          </w:rPr>
          <w:t>三、临床前CRO项目建设背景及必要性分析</w:t>
        </w:r>
        <w:r>
          <w:tab/>
        </w:r>
        <w:r>
          <w:fldChar w:fldCharType="begin"/>
        </w:r>
        <w:r>
          <w:instrText xml:space="preserve"> PAGEREF _Toc18957 \h </w:instrText>
        </w:r>
        <w:r>
          <w:fldChar w:fldCharType="separate"/>
        </w:r>
        <w:r>
          <w:t>8</w:t>
        </w:r>
        <w:r>
          <w:fldChar w:fldCharType="end"/>
        </w:r>
      </w:hyperlink>
    </w:p>
    <w:p>
      <w:pPr>
        <w:pStyle w:val="TOC2"/>
        <w:tabs>
          <w:tab w:val="right" w:leader="dot" w:pos="8306"/>
        </w:tabs>
      </w:pPr>
      <w:hyperlink w:anchor="_Toc25930" w:history="1">
        <w:r>
          <w:rPr>
            <w:rFonts w:ascii="仿宋" w:eastAsia="仿宋" w:hAnsi="仿宋" w:cs="仿宋" w:hint="eastAsia"/>
            <w:lang w:eastAsia="zh-CN"/>
          </w:rPr>
          <w:t>(一)、临床前CRO项目背景分析</w:t>
        </w:r>
        <w:r>
          <w:tab/>
        </w:r>
        <w:r>
          <w:fldChar w:fldCharType="begin"/>
        </w:r>
        <w:r>
          <w:instrText xml:space="preserve"> PAGEREF _Toc25930 \h </w:instrText>
        </w:r>
        <w:r>
          <w:fldChar w:fldCharType="separate"/>
        </w:r>
        <w:r>
          <w:t>8</w:t>
        </w:r>
        <w:r>
          <w:fldChar w:fldCharType="end"/>
        </w:r>
      </w:hyperlink>
    </w:p>
    <w:p>
      <w:pPr>
        <w:pStyle w:val="TOC2"/>
        <w:tabs>
          <w:tab w:val="right" w:leader="dot" w:pos="8306"/>
        </w:tabs>
      </w:pPr>
      <w:hyperlink w:anchor="_Toc31066" w:history="1">
        <w:r>
          <w:rPr>
            <w:rFonts w:ascii="仿宋" w:eastAsia="仿宋" w:hAnsi="仿宋" w:cs="仿宋" w:hint="eastAsia"/>
            <w:lang w:eastAsia="zh-CN"/>
          </w:rPr>
          <w:t>(二)、临床前CRO项目建设必要性分析</w:t>
        </w:r>
        <w:r>
          <w:tab/>
        </w:r>
        <w:r>
          <w:fldChar w:fldCharType="begin"/>
        </w:r>
        <w:r>
          <w:instrText xml:space="preserve"> PAGEREF _Toc31066 \h </w:instrText>
        </w:r>
        <w:r>
          <w:fldChar w:fldCharType="separate"/>
        </w:r>
        <w:r>
          <w:t>10</w:t>
        </w:r>
        <w:r>
          <w:fldChar w:fldCharType="end"/>
        </w:r>
      </w:hyperlink>
    </w:p>
    <w:p>
      <w:pPr>
        <w:pStyle w:val="TOC1"/>
        <w:tabs>
          <w:tab w:val="right" w:leader="dot" w:pos="8306"/>
        </w:tabs>
      </w:pPr>
      <w:hyperlink w:anchor="_Toc9217" w:history="1">
        <w:r>
          <w:rPr>
            <w:rFonts w:ascii="仿宋" w:eastAsia="仿宋" w:hAnsi="仿宋" w:cs="仿宋" w:hint="eastAsia"/>
            <w:lang w:eastAsia="zh-CN"/>
          </w:rPr>
          <w:t>四、产品规划分析</w:t>
        </w:r>
        <w:r>
          <w:tab/>
        </w:r>
        <w:r>
          <w:fldChar w:fldCharType="begin"/>
        </w:r>
        <w:r>
          <w:instrText xml:space="preserve"> PAGEREF _Toc9217 \h </w:instrText>
        </w:r>
        <w:r>
          <w:fldChar w:fldCharType="separate"/>
        </w:r>
        <w:r>
          <w:t>11</w:t>
        </w:r>
        <w:r>
          <w:fldChar w:fldCharType="end"/>
        </w:r>
      </w:hyperlink>
    </w:p>
    <w:p>
      <w:pPr>
        <w:pStyle w:val="TOC2"/>
        <w:tabs>
          <w:tab w:val="right" w:leader="dot" w:pos="8306"/>
        </w:tabs>
      </w:pPr>
      <w:hyperlink w:anchor="_Toc26360" w:history="1">
        <w:r>
          <w:rPr>
            <w:rFonts w:ascii="仿宋" w:eastAsia="仿宋" w:hAnsi="仿宋" w:cs="仿宋" w:hint="eastAsia"/>
            <w:lang w:eastAsia="zh-CN"/>
          </w:rPr>
          <w:t>(一)、产品规划</w:t>
        </w:r>
        <w:r>
          <w:tab/>
        </w:r>
        <w:r>
          <w:fldChar w:fldCharType="begin"/>
        </w:r>
        <w:r>
          <w:instrText xml:space="preserve"> PAGEREF _Toc26360 \h </w:instrText>
        </w:r>
        <w:r>
          <w:fldChar w:fldCharType="separate"/>
        </w:r>
        <w:r>
          <w:t>11</w:t>
        </w:r>
        <w:r>
          <w:fldChar w:fldCharType="end"/>
        </w:r>
      </w:hyperlink>
    </w:p>
    <w:p>
      <w:pPr>
        <w:pStyle w:val="TOC2"/>
        <w:tabs>
          <w:tab w:val="right" w:leader="dot" w:pos="8306"/>
        </w:tabs>
      </w:pPr>
      <w:hyperlink w:anchor="_Toc12034" w:history="1">
        <w:r>
          <w:rPr>
            <w:rFonts w:ascii="仿宋" w:eastAsia="仿宋" w:hAnsi="仿宋" w:cs="仿宋" w:hint="eastAsia"/>
            <w:lang w:eastAsia="zh-CN"/>
          </w:rPr>
          <w:t>(二)、建设规模</w:t>
        </w:r>
        <w:r>
          <w:tab/>
        </w:r>
        <w:r>
          <w:fldChar w:fldCharType="begin"/>
        </w:r>
        <w:r>
          <w:instrText xml:space="preserve"> PAGEREF _Toc12034 \h </w:instrText>
        </w:r>
        <w:r>
          <w:fldChar w:fldCharType="separate"/>
        </w:r>
        <w:r>
          <w:t>12</w:t>
        </w:r>
        <w:r>
          <w:fldChar w:fldCharType="end"/>
        </w:r>
      </w:hyperlink>
    </w:p>
    <w:p>
      <w:pPr>
        <w:pStyle w:val="TOC1"/>
        <w:tabs>
          <w:tab w:val="right" w:leader="dot" w:pos="8306"/>
        </w:tabs>
      </w:pPr>
      <w:hyperlink w:anchor="_Toc22275" w:history="1">
        <w:r>
          <w:rPr>
            <w:rFonts w:ascii="仿宋" w:eastAsia="仿宋" w:hAnsi="仿宋" w:cs="仿宋" w:hint="eastAsia"/>
            <w:lang w:eastAsia="zh-CN"/>
          </w:rPr>
          <w:t>五、工艺说明</w:t>
        </w:r>
        <w:r>
          <w:tab/>
        </w:r>
        <w:r>
          <w:fldChar w:fldCharType="begin"/>
        </w:r>
        <w:r>
          <w:instrText xml:space="preserve"> PAGEREF _Toc22275 \h </w:instrText>
        </w:r>
        <w:r>
          <w:fldChar w:fldCharType="separate"/>
        </w:r>
        <w:r>
          <w:t>13</w:t>
        </w:r>
        <w:r>
          <w:fldChar w:fldCharType="end"/>
        </w:r>
      </w:hyperlink>
    </w:p>
    <w:p>
      <w:pPr>
        <w:pStyle w:val="TOC2"/>
        <w:tabs>
          <w:tab w:val="right" w:leader="dot" w:pos="8306"/>
        </w:tabs>
      </w:pPr>
      <w:hyperlink w:anchor="_Toc1490" w:history="1">
        <w:r>
          <w:rPr>
            <w:rFonts w:ascii="仿宋" w:eastAsia="仿宋" w:hAnsi="仿宋" w:cs="仿宋" w:hint="eastAsia"/>
            <w:lang w:eastAsia="zh-CN"/>
          </w:rPr>
          <w:t>(一)、技术管理特点</w:t>
        </w:r>
        <w:r>
          <w:tab/>
        </w:r>
        <w:r>
          <w:fldChar w:fldCharType="begin"/>
        </w:r>
        <w:r>
          <w:instrText xml:space="preserve"> PAGEREF _Toc1490 \h </w:instrText>
        </w:r>
        <w:r>
          <w:fldChar w:fldCharType="separate"/>
        </w:r>
        <w:r>
          <w:t>13</w:t>
        </w:r>
        <w:r>
          <w:fldChar w:fldCharType="end"/>
        </w:r>
      </w:hyperlink>
    </w:p>
    <w:p>
      <w:pPr>
        <w:pStyle w:val="TOC2"/>
        <w:tabs>
          <w:tab w:val="right" w:leader="dot" w:pos="8306"/>
        </w:tabs>
      </w:pPr>
      <w:hyperlink w:anchor="_Toc20326" w:history="1">
        <w:r>
          <w:rPr>
            <w:rFonts w:ascii="仿宋" w:eastAsia="仿宋" w:hAnsi="仿宋" w:cs="仿宋" w:hint="eastAsia"/>
            <w:lang w:eastAsia="zh-CN"/>
          </w:rPr>
          <w:t>(二)、临床前CRO项目工艺技术设计方案</w:t>
        </w:r>
        <w:r>
          <w:tab/>
        </w:r>
        <w:r>
          <w:fldChar w:fldCharType="begin"/>
        </w:r>
        <w:r>
          <w:instrText xml:space="preserve"> PAGEREF _Toc20326 \h </w:instrText>
        </w:r>
        <w:r>
          <w:fldChar w:fldCharType="separate"/>
        </w:r>
        <w:r>
          <w:t>14</w:t>
        </w:r>
        <w:r>
          <w:fldChar w:fldCharType="end"/>
        </w:r>
      </w:hyperlink>
    </w:p>
    <w:p>
      <w:pPr>
        <w:pStyle w:val="TOC2"/>
        <w:tabs>
          <w:tab w:val="right" w:leader="dot" w:pos="8306"/>
        </w:tabs>
      </w:pPr>
      <w:hyperlink w:anchor="_Toc20824" w:history="1">
        <w:r>
          <w:rPr>
            <w:rFonts w:ascii="仿宋" w:eastAsia="仿宋" w:hAnsi="仿宋" w:cs="仿宋" w:hint="eastAsia"/>
            <w:lang w:eastAsia="zh-CN"/>
          </w:rPr>
          <w:t>(三)、设备选型方案</w:t>
        </w:r>
        <w:r>
          <w:tab/>
        </w:r>
        <w:r>
          <w:fldChar w:fldCharType="begin"/>
        </w:r>
        <w:r>
          <w:instrText xml:space="preserve"> PAGEREF _Toc20824 \h </w:instrText>
        </w:r>
        <w:r>
          <w:fldChar w:fldCharType="separate"/>
        </w:r>
        <w:r>
          <w:t>15</w:t>
        </w:r>
        <w:r>
          <w:fldChar w:fldCharType="end"/>
        </w:r>
      </w:hyperlink>
    </w:p>
    <w:p>
      <w:pPr>
        <w:pStyle w:val="TOC1"/>
        <w:tabs>
          <w:tab w:val="right" w:leader="dot" w:pos="8306"/>
        </w:tabs>
      </w:pPr>
      <w:hyperlink w:anchor="_Toc19812" w:history="1">
        <w:r>
          <w:rPr>
            <w:rFonts w:ascii="仿宋" w:eastAsia="仿宋" w:hAnsi="仿宋" w:cs="仿宋" w:hint="eastAsia"/>
            <w:lang w:eastAsia="zh-CN"/>
          </w:rPr>
          <w:t>六、临床前CRO项目绩效评估</w:t>
        </w:r>
        <w:r>
          <w:tab/>
        </w:r>
        <w:r>
          <w:fldChar w:fldCharType="begin"/>
        </w:r>
        <w:r>
          <w:instrText xml:space="preserve"> PAGEREF _Toc19812 \h </w:instrText>
        </w:r>
        <w:r>
          <w:fldChar w:fldCharType="separate"/>
        </w:r>
        <w:r>
          <w:t>17</w:t>
        </w:r>
        <w:r>
          <w:fldChar w:fldCharType="end"/>
        </w:r>
      </w:hyperlink>
    </w:p>
    <w:p>
      <w:pPr>
        <w:pStyle w:val="TOC2"/>
        <w:tabs>
          <w:tab w:val="right" w:leader="dot" w:pos="8306"/>
        </w:tabs>
      </w:pPr>
      <w:hyperlink w:anchor="_Toc14789" w:history="1">
        <w:r>
          <w:rPr>
            <w:rFonts w:ascii="仿宋" w:eastAsia="仿宋" w:hAnsi="仿宋" w:cs="仿宋" w:hint="eastAsia"/>
            <w:lang w:eastAsia="zh-CN"/>
          </w:rPr>
          <w:t>(一)、绩效评估指标</w:t>
        </w:r>
        <w:r>
          <w:tab/>
        </w:r>
        <w:r>
          <w:fldChar w:fldCharType="begin"/>
        </w:r>
        <w:r>
          <w:instrText xml:space="preserve"> PAGEREF _Toc14789 \h </w:instrText>
        </w:r>
        <w:r>
          <w:fldChar w:fldCharType="separate"/>
        </w:r>
        <w:r>
          <w:t>17</w:t>
        </w:r>
        <w:r>
          <w:fldChar w:fldCharType="end"/>
        </w:r>
      </w:hyperlink>
    </w:p>
    <w:p>
      <w:pPr>
        <w:pStyle w:val="TOC2"/>
        <w:tabs>
          <w:tab w:val="right" w:leader="dot" w:pos="8306"/>
        </w:tabs>
      </w:pPr>
      <w:hyperlink w:anchor="_Toc24707" w:history="1">
        <w:r>
          <w:rPr>
            <w:rFonts w:ascii="仿宋" w:eastAsia="仿宋" w:hAnsi="仿宋" w:cs="仿宋" w:hint="eastAsia"/>
            <w:lang w:eastAsia="zh-CN"/>
          </w:rPr>
          <w:t>(二)、绩效评估方法</w:t>
        </w:r>
        <w:r>
          <w:tab/>
        </w:r>
        <w:r>
          <w:fldChar w:fldCharType="begin"/>
        </w:r>
        <w:r>
          <w:instrText xml:space="preserve"> PAGEREF _Toc24707 \h </w:instrText>
        </w:r>
        <w:r>
          <w:fldChar w:fldCharType="separate"/>
        </w:r>
        <w:r>
          <w:t>18</w:t>
        </w:r>
        <w:r>
          <w:fldChar w:fldCharType="end"/>
        </w:r>
      </w:hyperlink>
    </w:p>
    <w:p>
      <w:pPr>
        <w:pStyle w:val="TOC2"/>
        <w:tabs>
          <w:tab w:val="right" w:leader="dot" w:pos="8306"/>
        </w:tabs>
      </w:pPr>
      <w:hyperlink w:anchor="_Toc16467" w:history="1">
        <w:r>
          <w:rPr>
            <w:rFonts w:ascii="仿宋" w:eastAsia="仿宋" w:hAnsi="仿宋" w:cs="仿宋" w:hint="eastAsia"/>
            <w:lang w:eastAsia="zh-CN"/>
          </w:rPr>
          <w:t>(三)、绩效评估周期</w:t>
        </w:r>
        <w:r>
          <w:tab/>
        </w:r>
        <w:r>
          <w:fldChar w:fldCharType="begin"/>
        </w:r>
        <w:r>
          <w:instrText xml:space="preserve"> PAGEREF _Toc16467 \h </w:instrText>
        </w:r>
        <w:r>
          <w:fldChar w:fldCharType="separate"/>
        </w:r>
        <w:r>
          <w:t>19</w:t>
        </w:r>
        <w:r>
          <w:fldChar w:fldCharType="end"/>
        </w:r>
      </w:hyperlink>
    </w:p>
    <w:p>
      <w:pPr>
        <w:pStyle w:val="TOC1"/>
        <w:tabs>
          <w:tab w:val="right" w:leader="dot" w:pos="8306"/>
        </w:tabs>
      </w:pPr>
      <w:hyperlink w:anchor="_Toc7609" w:history="1">
        <w:r>
          <w:rPr>
            <w:rFonts w:ascii="仿宋" w:eastAsia="仿宋" w:hAnsi="仿宋" w:cs="仿宋" w:hint="eastAsia"/>
            <w:lang w:eastAsia="zh-CN"/>
          </w:rPr>
          <w:t>七、临床前CRO项目经营效益</w:t>
        </w:r>
        <w:r>
          <w:tab/>
        </w:r>
        <w:r>
          <w:fldChar w:fldCharType="begin"/>
        </w:r>
        <w:r>
          <w:instrText xml:space="preserve"> PAGEREF _Toc7609 \h </w:instrText>
        </w:r>
        <w:r>
          <w:fldChar w:fldCharType="separate"/>
        </w:r>
        <w:r>
          <w:t>20</w:t>
        </w:r>
        <w:r>
          <w:fldChar w:fldCharType="end"/>
        </w:r>
      </w:hyperlink>
    </w:p>
    <w:p>
      <w:pPr>
        <w:pStyle w:val="TOC2"/>
        <w:tabs>
          <w:tab w:val="right" w:leader="dot" w:pos="8306"/>
        </w:tabs>
      </w:pPr>
      <w:hyperlink w:anchor="_Toc25660" w:history="1">
        <w:r>
          <w:rPr>
            <w:rFonts w:ascii="仿宋" w:eastAsia="仿宋" w:hAnsi="仿宋" w:cs="仿宋" w:hint="eastAsia"/>
            <w:lang w:eastAsia="zh-CN"/>
          </w:rPr>
          <w:t>(一)、经济评价财务测算</w:t>
        </w:r>
        <w:r>
          <w:tab/>
        </w:r>
        <w:r>
          <w:fldChar w:fldCharType="begin"/>
        </w:r>
        <w:r>
          <w:instrText xml:space="preserve"> PAGEREF _Toc25660 \h </w:instrText>
        </w:r>
        <w:r>
          <w:fldChar w:fldCharType="separate"/>
        </w:r>
        <w:r>
          <w:t>20</w:t>
        </w:r>
        <w:r>
          <w:fldChar w:fldCharType="end"/>
        </w:r>
      </w:hyperlink>
    </w:p>
    <w:p>
      <w:pPr>
        <w:pStyle w:val="TOC2"/>
        <w:tabs>
          <w:tab w:val="right" w:leader="dot" w:pos="8306"/>
        </w:tabs>
      </w:pPr>
      <w:hyperlink w:anchor="_Toc13570" w:history="1">
        <w:r>
          <w:rPr>
            <w:rFonts w:ascii="仿宋" w:eastAsia="仿宋" w:hAnsi="仿宋" w:cs="仿宋" w:hint="eastAsia"/>
            <w:lang w:eastAsia="zh-CN"/>
          </w:rPr>
          <w:t>(二)、临床前CRO项目盈利能力分析</w:t>
        </w:r>
        <w:r>
          <w:tab/>
        </w:r>
        <w:r>
          <w:fldChar w:fldCharType="begin"/>
        </w:r>
        <w:r>
          <w:instrText xml:space="preserve"> PAGEREF _Toc13570 \h </w:instrText>
        </w:r>
        <w:r>
          <w:fldChar w:fldCharType="separate"/>
        </w:r>
        <w:r>
          <w:t>21</w:t>
        </w:r>
        <w:r>
          <w:fldChar w:fldCharType="end"/>
        </w:r>
      </w:hyperlink>
    </w:p>
    <w:p>
      <w:pPr>
        <w:pStyle w:val="TOC1"/>
        <w:tabs>
          <w:tab w:val="right" w:leader="dot" w:pos="8306"/>
        </w:tabs>
      </w:pPr>
      <w:hyperlink w:anchor="_Toc21615" w:history="1">
        <w:r>
          <w:rPr>
            <w:rFonts w:ascii="仿宋" w:eastAsia="仿宋" w:hAnsi="仿宋" w:cs="仿宋" w:hint="eastAsia"/>
            <w:lang w:eastAsia="zh-CN"/>
          </w:rPr>
          <w:t>八、临床前CRO项目风险管理</w:t>
        </w:r>
        <w:r>
          <w:tab/>
        </w:r>
        <w:r>
          <w:fldChar w:fldCharType="begin"/>
        </w:r>
        <w:r>
          <w:instrText xml:space="preserve"> PAGEREF _Toc21615 \h </w:instrText>
        </w:r>
        <w:r>
          <w:fldChar w:fldCharType="separate"/>
        </w:r>
        <w:r>
          <w:t>22</w:t>
        </w:r>
        <w:r>
          <w:fldChar w:fldCharType="end"/>
        </w:r>
      </w:hyperlink>
    </w:p>
    <w:p>
      <w:pPr>
        <w:pStyle w:val="TOC2"/>
        <w:tabs>
          <w:tab w:val="right" w:leader="dot" w:pos="8306"/>
        </w:tabs>
      </w:pPr>
      <w:hyperlink w:anchor="_Toc1241" w:history="1">
        <w:r>
          <w:rPr>
            <w:rFonts w:ascii="仿宋" w:eastAsia="仿宋" w:hAnsi="仿宋" w:cs="仿宋" w:hint="eastAsia"/>
            <w:lang w:eastAsia="zh-CN"/>
          </w:rPr>
          <w:t>(一)、风险识别与评估</w:t>
        </w:r>
        <w:r>
          <w:tab/>
        </w:r>
        <w:r>
          <w:fldChar w:fldCharType="begin"/>
        </w:r>
        <w:r>
          <w:instrText xml:space="preserve"> PAGEREF _Toc1241 \h </w:instrText>
        </w:r>
        <w:r>
          <w:fldChar w:fldCharType="separate"/>
        </w:r>
        <w:r>
          <w:t>22</w:t>
        </w:r>
        <w:r>
          <w:fldChar w:fldCharType="end"/>
        </w:r>
      </w:hyperlink>
    </w:p>
    <w:p>
      <w:pPr>
        <w:pStyle w:val="TOC2"/>
        <w:tabs>
          <w:tab w:val="right" w:leader="dot" w:pos="8306"/>
        </w:tabs>
      </w:pPr>
      <w:hyperlink w:anchor="_Toc15293" w:history="1">
        <w:r>
          <w:rPr>
            <w:rFonts w:ascii="仿宋" w:eastAsia="仿宋" w:hAnsi="仿宋" w:cs="仿宋" w:hint="eastAsia"/>
            <w:lang w:eastAsia="zh-CN"/>
          </w:rPr>
          <w:t>(二)、风险应对策略</w:t>
        </w:r>
        <w:r>
          <w:tab/>
        </w:r>
        <w:r>
          <w:fldChar w:fldCharType="begin"/>
        </w:r>
        <w:r>
          <w:instrText xml:space="preserve"> PAGEREF _Toc15293 \h </w:instrText>
        </w:r>
        <w:r>
          <w:fldChar w:fldCharType="separate"/>
        </w:r>
        <w:r>
          <w:t>23</w:t>
        </w:r>
        <w:r>
          <w:fldChar w:fldCharType="end"/>
        </w:r>
      </w:hyperlink>
    </w:p>
    <w:p>
      <w:pPr>
        <w:pStyle w:val="TOC2"/>
        <w:tabs>
          <w:tab w:val="right" w:leader="dot" w:pos="8306"/>
        </w:tabs>
      </w:pPr>
      <w:hyperlink w:anchor="_Toc8731" w:history="1">
        <w:r>
          <w:rPr>
            <w:rFonts w:ascii="仿宋" w:eastAsia="仿宋" w:hAnsi="仿宋" w:cs="仿宋" w:hint="eastAsia"/>
            <w:lang w:eastAsia="zh-CN"/>
          </w:rPr>
          <w:t>(三)、风险监控与控制</w:t>
        </w:r>
        <w:r>
          <w:tab/>
        </w:r>
        <w:r>
          <w:fldChar w:fldCharType="begin"/>
        </w:r>
        <w:r>
          <w:instrText xml:space="preserve"> PAGEREF _Toc8731 \h </w:instrText>
        </w:r>
        <w:r>
          <w:fldChar w:fldCharType="separate"/>
        </w:r>
        <w:r>
          <w:t>25</w:t>
        </w:r>
        <w:r>
          <w:fldChar w:fldCharType="end"/>
        </w:r>
      </w:hyperlink>
    </w:p>
    <w:p>
      <w:pPr>
        <w:pStyle w:val="TOC1"/>
        <w:tabs>
          <w:tab w:val="right" w:leader="dot" w:pos="8306"/>
        </w:tabs>
      </w:pPr>
      <w:hyperlink w:anchor="_Toc25492" w:history="1">
        <w:r>
          <w:rPr>
            <w:rFonts w:ascii="仿宋" w:eastAsia="仿宋" w:hAnsi="仿宋" w:cs="仿宋" w:hint="eastAsia"/>
            <w:lang w:eastAsia="zh-CN"/>
          </w:rPr>
          <w:t>九、临床前CRO项目社会影响</w:t>
        </w:r>
        <w:r>
          <w:tab/>
        </w:r>
        <w:r>
          <w:fldChar w:fldCharType="begin"/>
        </w:r>
        <w:r>
          <w:instrText xml:space="preserve"> PAGEREF _Toc25492 \h </w:instrText>
        </w:r>
        <w:r>
          <w:fldChar w:fldCharType="separate"/>
        </w:r>
        <w:r>
          <w:t>26</w:t>
        </w:r>
        <w:r>
          <w:fldChar w:fldCharType="end"/>
        </w:r>
      </w:hyperlink>
    </w:p>
    <w:p>
      <w:pPr>
        <w:pStyle w:val="TOC2"/>
        <w:tabs>
          <w:tab w:val="right" w:leader="dot" w:pos="8306"/>
        </w:tabs>
      </w:pPr>
      <w:hyperlink w:anchor="_Toc16478" w:history="1">
        <w:r>
          <w:rPr>
            <w:rFonts w:ascii="仿宋" w:eastAsia="仿宋" w:hAnsi="仿宋" w:cs="仿宋" w:hint="eastAsia"/>
            <w:lang w:eastAsia="zh-CN"/>
          </w:rPr>
          <w:t>(一)、社会责任与义务</w:t>
        </w:r>
        <w:r>
          <w:tab/>
        </w:r>
        <w:r>
          <w:fldChar w:fldCharType="begin"/>
        </w:r>
        <w:r>
          <w:instrText xml:space="preserve"> PAGEREF _Toc16478 \h </w:instrText>
        </w:r>
        <w:r>
          <w:fldChar w:fldCharType="separate"/>
        </w:r>
        <w:r>
          <w:t>26</w:t>
        </w:r>
        <w:r>
          <w:fldChar w:fldCharType="end"/>
        </w:r>
      </w:hyperlink>
    </w:p>
    <w:p>
      <w:pPr>
        <w:pStyle w:val="TOC2"/>
        <w:tabs>
          <w:tab w:val="right" w:leader="dot" w:pos="8306"/>
        </w:tabs>
      </w:pPr>
      <w:hyperlink w:anchor="_Toc2445" w:history="1">
        <w:r>
          <w:rPr>
            <w:rFonts w:ascii="仿宋" w:eastAsia="仿宋" w:hAnsi="仿宋" w:cs="仿宋" w:hint="eastAsia"/>
            <w:lang w:eastAsia="zh-CN"/>
          </w:rPr>
          <w:t>(二)、社会参与与沟通</w:t>
        </w:r>
        <w:r>
          <w:tab/>
        </w:r>
        <w:r>
          <w:fldChar w:fldCharType="begin"/>
        </w:r>
        <w:r>
          <w:instrText xml:space="preserve"> PAGEREF _Toc2445 \h </w:instrText>
        </w:r>
        <w:r>
          <w:fldChar w:fldCharType="separate"/>
        </w:r>
        <w:r>
          <w:t>26</w:t>
        </w:r>
        <w:r>
          <w:fldChar w:fldCharType="end"/>
        </w:r>
      </w:hyperlink>
    </w:p>
    <w:p>
      <w:pPr>
        <w:pStyle w:val="TOC1"/>
        <w:tabs>
          <w:tab w:val="right" w:leader="dot" w:pos="8306"/>
        </w:tabs>
      </w:pPr>
      <w:hyperlink w:anchor="_Toc1487" w:history="1">
        <w:r>
          <w:rPr>
            <w:rFonts w:ascii="仿宋" w:eastAsia="仿宋" w:hAnsi="仿宋" w:cs="仿宋" w:hint="eastAsia"/>
            <w:lang w:eastAsia="zh-CN"/>
          </w:rPr>
          <w:t>十、临床前CRO项目财务管理</w:t>
        </w:r>
        <w:r>
          <w:tab/>
        </w:r>
        <w:r>
          <w:fldChar w:fldCharType="begin"/>
        </w:r>
        <w:r>
          <w:instrText xml:space="preserve"> PAGEREF _Toc1487 \h </w:instrText>
        </w:r>
        <w:r>
          <w:fldChar w:fldCharType="separate"/>
        </w:r>
        <w:r>
          <w:t>27</w:t>
        </w:r>
        <w:r>
          <w:fldChar w:fldCharType="end"/>
        </w:r>
      </w:hyperlink>
    </w:p>
    <w:p>
      <w:pPr>
        <w:pStyle w:val="TOC2"/>
        <w:tabs>
          <w:tab w:val="right" w:leader="dot" w:pos="8306"/>
        </w:tabs>
      </w:pPr>
      <w:hyperlink w:anchor="_Toc26185" w:history="1">
        <w:r>
          <w:rPr>
            <w:rFonts w:ascii="仿宋" w:eastAsia="仿宋" w:hAnsi="仿宋" w:cs="仿宋" w:hint="eastAsia"/>
            <w:lang w:eastAsia="zh-CN"/>
          </w:rPr>
          <w:t>(一)、资金需求大</w:t>
        </w:r>
        <w:r>
          <w:tab/>
        </w:r>
        <w:r>
          <w:fldChar w:fldCharType="begin"/>
        </w:r>
        <w:r>
          <w:instrText xml:space="preserve"> PAGEREF _Toc26185 \h </w:instrText>
        </w:r>
        <w:r>
          <w:fldChar w:fldCharType="separate"/>
        </w:r>
        <w:r>
          <w:t>27</w:t>
        </w:r>
        <w:r>
          <w:fldChar w:fldCharType="end"/>
        </w:r>
      </w:hyperlink>
    </w:p>
    <w:p>
      <w:pPr>
        <w:pStyle w:val="TOC2"/>
        <w:tabs>
          <w:tab w:val="right" w:leader="dot" w:pos="8306"/>
        </w:tabs>
      </w:pPr>
      <w:hyperlink w:anchor="_Toc28422" w:history="1">
        <w:r>
          <w:rPr>
            <w:rFonts w:ascii="仿宋" w:eastAsia="仿宋" w:hAnsi="仿宋" w:cs="仿宋" w:hint="eastAsia"/>
            <w:lang w:eastAsia="zh-CN"/>
          </w:rPr>
          <w:t>(二)、研发周期长</w:t>
        </w:r>
        <w:r>
          <w:tab/>
        </w:r>
        <w:r>
          <w:fldChar w:fldCharType="begin"/>
        </w:r>
        <w:r>
          <w:instrText xml:space="preserve"> PAGEREF _Toc28422 \h </w:instrText>
        </w:r>
        <w:r>
          <w:fldChar w:fldCharType="separate"/>
        </w:r>
        <w:r>
          <w:t>28</w:t>
        </w:r>
        <w:r>
          <w:fldChar w:fldCharType="end"/>
        </w:r>
      </w:hyperlink>
    </w:p>
    <w:p>
      <w:pPr>
        <w:pStyle w:val="TOC2"/>
        <w:tabs>
          <w:tab w:val="right" w:leader="dot" w:pos="8306"/>
        </w:tabs>
      </w:pPr>
      <w:hyperlink w:anchor="_Toc6272" w:history="1">
        <w:r>
          <w:rPr>
            <w:rFonts w:ascii="仿宋" w:eastAsia="仿宋" w:hAnsi="仿宋" w:cs="仿宋" w:hint="eastAsia"/>
            <w:lang w:eastAsia="zh-CN"/>
          </w:rPr>
          <w:t>(三)、市场风险大</w:t>
        </w:r>
        <w:r>
          <w:tab/>
        </w:r>
        <w:r>
          <w:fldChar w:fldCharType="begin"/>
        </w:r>
        <w:r>
          <w:instrText xml:space="preserve"> PAGEREF _Toc6272 \h </w:instrText>
        </w:r>
        <w:r>
          <w:fldChar w:fldCharType="separate"/>
        </w:r>
        <w:r>
          <w:t>30</w:t>
        </w:r>
        <w:r>
          <w:fldChar w:fldCharType="end"/>
        </w:r>
      </w:hyperlink>
    </w:p>
    <w:p>
      <w:pPr>
        <w:pStyle w:val="TOC2"/>
        <w:tabs>
          <w:tab w:val="right" w:leader="dot" w:pos="8306"/>
        </w:tabs>
      </w:pPr>
      <w:hyperlink w:anchor="_Toc19059" w:history="1">
        <w:r>
          <w:rPr>
            <w:rFonts w:ascii="仿宋" w:eastAsia="仿宋" w:hAnsi="仿宋" w:cs="仿宋" w:hint="eastAsia"/>
            <w:lang w:eastAsia="zh-CN"/>
          </w:rPr>
          <w:t>(四)、利润率高</w:t>
        </w:r>
        <w:r>
          <w:tab/>
        </w:r>
        <w:r>
          <w:fldChar w:fldCharType="begin"/>
        </w:r>
        <w:r>
          <w:instrText xml:space="preserve"> PAGEREF _Toc19059 \h </w:instrText>
        </w:r>
        <w:r>
          <w:fldChar w:fldCharType="separate"/>
        </w:r>
        <w:r>
          <w:t>32</w:t>
        </w:r>
        <w:r>
          <w:fldChar w:fldCharType="end"/>
        </w:r>
      </w:hyperlink>
    </w:p>
    <w:p>
      <w:pPr>
        <w:pStyle w:val="TOC1"/>
        <w:tabs>
          <w:tab w:val="right" w:leader="dot" w:pos="8306"/>
        </w:tabs>
      </w:pPr>
      <w:hyperlink w:anchor="_Toc32038" w:history="1">
        <w:r>
          <w:rPr>
            <w:rFonts w:ascii="仿宋" w:eastAsia="仿宋" w:hAnsi="仿宋" w:cs="仿宋" w:hint="eastAsia"/>
            <w:lang w:eastAsia="zh-CN"/>
          </w:rPr>
          <w:t>十一、临床前CRO项目人力资源培养与发展</w:t>
        </w:r>
        <w:r>
          <w:tab/>
        </w:r>
        <w:r>
          <w:fldChar w:fldCharType="begin"/>
        </w:r>
        <w:r>
          <w:instrText xml:space="preserve"> PAGEREF _Toc32038 \h </w:instrText>
        </w:r>
        <w:r>
          <w:fldChar w:fldCharType="separate"/>
        </w:r>
        <w:r>
          <w:t>34</w:t>
        </w:r>
        <w:r>
          <w:fldChar w:fldCharType="end"/>
        </w:r>
      </w:hyperlink>
    </w:p>
    <w:p>
      <w:pPr>
        <w:pStyle w:val="TOC2"/>
        <w:tabs>
          <w:tab w:val="right" w:leader="dot" w:pos="8306"/>
        </w:tabs>
      </w:pPr>
      <w:hyperlink w:anchor="_Toc20569" w:history="1">
        <w:r>
          <w:rPr>
            <w:rFonts w:ascii="仿宋" w:eastAsia="仿宋" w:hAnsi="仿宋" w:cs="仿宋" w:hint="eastAsia"/>
            <w:lang w:eastAsia="zh-CN"/>
          </w:rPr>
          <w:t>(一)、人才需求与规划</w:t>
        </w:r>
        <w:r>
          <w:tab/>
        </w:r>
        <w:r>
          <w:fldChar w:fldCharType="begin"/>
        </w:r>
        <w:r>
          <w:instrText xml:space="preserve"> PAGEREF _Toc20569 \h </w:instrText>
        </w:r>
        <w:r>
          <w:fldChar w:fldCharType="separate"/>
        </w:r>
        <w:r>
          <w:t>34</w:t>
        </w:r>
        <w:r>
          <w:fldChar w:fldCharType="end"/>
        </w:r>
      </w:hyperlink>
    </w:p>
    <w:p>
      <w:pPr>
        <w:pStyle w:val="TOC2"/>
        <w:tabs>
          <w:tab w:val="right" w:leader="dot" w:pos="8306"/>
        </w:tabs>
      </w:pPr>
      <w:hyperlink w:anchor="_Toc1551" w:history="1">
        <w:r>
          <w:rPr>
            <w:rFonts w:ascii="仿宋" w:eastAsia="仿宋" w:hAnsi="仿宋" w:cs="仿宋" w:hint="eastAsia"/>
            <w:lang w:eastAsia="zh-CN"/>
          </w:rPr>
          <w:t>(二)、培训与发展计划</w:t>
        </w:r>
        <w:r>
          <w:tab/>
        </w:r>
        <w:r>
          <w:fldChar w:fldCharType="begin"/>
        </w:r>
        <w:r>
          <w:instrText xml:space="preserve"> PAGEREF _Toc1551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0" w:history="1">
        <w:r>
          <w:rPr>
            <w:rFonts w:ascii="仿宋" w:eastAsia="仿宋" w:hAnsi="仿宋" w:cs="仿宋" w:hint="eastAsia"/>
            <w:lang w:eastAsia="zh-CN"/>
          </w:rPr>
          <w:t>十二、临床前CRO项目投资规划</w:t>
        </w:r>
        <w:r>
          <w:tab/>
        </w:r>
        <w:r>
          <w:fldChar w:fldCharType="begin"/>
        </w:r>
        <w:r>
          <w:instrText xml:space="preserve"> PAGEREF _Toc17260 \h </w:instrText>
        </w:r>
        <w:r>
          <w:fldChar w:fldCharType="separate"/>
        </w:r>
        <w:r>
          <w:t>35</w:t>
        </w:r>
        <w:r>
          <w:fldChar w:fldCharType="end"/>
        </w:r>
      </w:hyperlink>
    </w:p>
    <w:p>
      <w:pPr>
        <w:pStyle w:val="TOC2"/>
        <w:tabs>
          <w:tab w:val="right" w:leader="dot" w:pos="8306"/>
        </w:tabs>
      </w:pPr>
      <w:hyperlink w:anchor="_Toc27271" w:history="1">
        <w:r>
          <w:rPr>
            <w:rFonts w:ascii="仿宋" w:eastAsia="仿宋" w:hAnsi="仿宋" w:cs="仿宋" w:hint="eastAsia"/>
            <w:lang w:eastAsia="zh-CN"/>
          </w:rPr>
          <w:t>(一)、临床前CRO项目总投资估算</w:t>
        </w:r>
        <w:r>
          <w:tab/>
        </w:r>
        <w:r>
          <w:fldChar w:fldCharType="begin"/>
        </w:r>
        <w:r>
          <w:instrText xml:space="preserve"> PAGEREF _Toc27271 \h </w:instrText>
        </w:r>
        <w:r>
          <w:fldChar w:fldCharType="separate"/>
        </w:r>
        <w:r>
          <w:t>35</w:t>
        </w:r>
        <w:r>
          <w:fldChar w:fldCharType="end"/>
        </w:r>
      </w:hyperlink>
    </w:p>
    <w:p>
      <w:pPr>
        <w:pStyle w:val="TOC2"/>
        <w:tabs>
          <w:tab w:val="right" w:leader="dot" w:pos="8306"/>
        </w:tabs>
      </w:pPr>
      <w:hyperlink w:anchor="_Toc10124" w:history="1">
        <w:r>
          <w:rPr>
            <w:rFonts w:ascii="仿宋" w:eastAsia="仿宋" w:hAnsi="仿宋" w:cs="仿宋" w:hint="eastAsia"/>
            <w:lang w:eastAsia="zh-CN"/>
          </w:rPr>
          <w:t>(二)、资金筹措</w:t>
        </w:r>
        <w:r>
          <w:tab/>
        </w:r>
        <w:r>
          <w:fldChar w:fldCharType="begin"/>
        </w:r>
        <w:r>
          <w:instrText xml:space="preserve"> PAGEREF _Toc10124 \h </w:instrText>
        </w:r>
        <w:r>
          <w:fldChar w:fldCharType="separate"/>
        </w:r>
        <w:r>
          <w:t>37</w:t>
        </w:r>
        <w:r>
          <w:fldChar w:fldCharType="end"/>
        </w:r>
      </w:hyperlink>
    </w:p>
    <w:p>
      <w:pPr>
        <w:pStyle w:val="TOC1"/>
        <w:tabs>
          <w:tab w:val="right" w:leader="dot" w:pos="8306"/>
        </w:tabs>
      </w:pPr>
      <w:hyperlink w:anchor="_Toc10667" w:history="1">
        <w:r>
          <w:rPr>
            <w:rFonts w:ascii="仿宋" w:eastAsia="仿宋" w:hAnsi="仿宋" w:cs="仿宋" w:hint="eastAsia"/>
            <w:lang w:eastAsia="zh-CN"/>
          </w:rPr>
          <w:t>十三、临床前CRO项目治理与监督</w:t>
        </w:r>
        <w:r>
          <w:tab/>
        </w:r>
        <w:r>
          <w:fldChar w:fldCharType="begin"/>
        </w:r>
        <w:r>
          <w:instrText xml:space="preserve"> PAGEREF _Toc10667 \h </w:instrText>
        </w:r>
        <w:r>
          <w:fldChar w:fldCharType="separate"/>
        </w:r>
        <w:r>
          <w:t>37</w:t>
        </w:r>
        <w:r>
          <w:fldChar w:fldCharType="end"/>
        </w:r>
      </w:hyperlink>
    </w:p>
    <w:p>
      <w:pPr>
        <w:pStyle w:val="TOC2"/>
        <w:tabs>
          <w:tab w:val="right" w:leader="dot" w:pos="8306"/>
        </w:tabs>
      </w:pPr>
      <w:hyperlink w:anchor="_Toc18232" w:history="1">
        <w:r>
          <w:rPr>
            <w:rFonts w:ascii="仿宋" w:eastAsia="仿宋" w:hAnsi="仿宋" w:cs="仿宋" w:hint="eastAsia"/>
            <w:lang w:eastAsia="zh-CN"/>
          </w:rPr>
          <w:t>(一)、临床前CRO项目治理结构</w:t>
        </w:r>
        <w:r>
          <w:tab/>
        </w:r>
        <w:r>
          <w:fldChar w:fldCharType="begin"/>
        </w:r>
        <w:r>
          <w:instrText xml:space="preserve"> PAGEREF _Toc18232 \h </w:instrText>
        </w:r>
        <w:r>
          <w:fldChar w:fldCharType="separate"/>
        </w:r>
        <w:r>
          <w:t>37</w:t>
        </w:r>
        <w:r>
          <w:fldChar w:fldCharType="end"/>
        </w:r>
      </w:hyperlink>
    </w:p>
    <w:p>
      <w:pPr>
        <w:pStyle w:val="TOC2"/>
        <w:tabs>
          <w:tab w:val="right" w:leader="dot" w:pos="8306"/>
        </w:tabs>
      </w:pPr>
      <w:hyperlink w:anchor="_Toc21640" w:history="1">
        <w:r>
          <w:rPr>
            <w:rFonts w:ascii="仿宋" w:eastAsia="仿宋" w:hAnsi="仿宋" w:cs="仿宋" w:hint="eastAsia"/>
            <w:lang w:eastAsia="zh-CN"/>
          </w:rPr>
          <w:t>(二)、监督与审计</w:t>
        </w:r>
        <w:r>
          <w:tab/>
        </w:r>
        <w:r>
          <w:fldChar w:fldCharType="begin"/>
        </w:r>
        <w:r>
          <w:instrText xml:space="preserve"> PAGEREF _Toc21640 \h </w:instrText>
        </w:r>
        <w:r>
          <w:fldChar w:fldCharType="separate"/>
        </w:r>
        <w:r>
          <w:t>39</w:t>
        </w:r>
        <w:r>
          <w:fldChar w:fldCharType="end"/>
        </w:r>
      </w:hyperlink>
    </w:p>
    <w:p>
      <w:pPr>
        <w:pStyle w:val="TOC1"/>
        <w:tabs>
          <w:tab w:val="right" w:leader="dot" w:pos="8306"/>
        </w:tabs>
      </w:pPr>
      <w:hyperlink w:anchor="_Toc17830" w:history="1">
        <w:r>
          <w:rPr>
            <w:rFonts w:ascii="仿宋" w:eastAsia="仿宋" w:hAnsi="仿宋" w:cs="仿宋" w:hint="eastAsia"/>
            <w:lang w:eastAsia="zh-CN"/>
          </w:rPr>
          <w:t>十四、利益相关者分析与沟通计划</w:t>
        </w:r>
        <w:r>
          <w:tab/>
        </w:r>
        <w:r>
          <w:fldChar w:fldCharType="begin"/>
        </w:r>
        <w:r>
          <w:instrText xml:space="preserve"> PAGEREF _Toc17830 \h </w:instrText>
        </w:r>
        <w:r>
          <w:fldChar w:fldCharType="separate"/>
        </w:r>
        <w:r>
          <w:t>40</w:t>
        </w:r>
        <w:r>
          <w:fldChar w:fldCharType="end"/>
        </w:r>
      </w:hyperlink>
    </w:p>
    <w:p>
      <w:pPr>
        <w:pStyle w:val="TOC2"/>
        <w:tabs>
          <w:tab w:val="right" w:leader="dot" w:pos="8306"/>
        </w:tabs>
      </w:pPr>
      <w:hyperlink w:anchor="_Toc1617" w:history="1">
        <w:r>
          <w:rPr>
            <w:rFonts w:ascii="仿宋" w:eastAsia="仿宋" w:hAnsi="仿宋" w:cs="仿宋" w:hint="eastAsia"/>
            <w:lang w:eastAsia="zh-CN"/>
          </w:rPr>
          <w:t>(一)、利益相关者分析</w:t>
        </w:r>
        <w:r>
          <w:tab/>
        </w:r>
        <w:r>
          <w:fldChar w:fldCharType="begin"/>
        </w:r>
        <w:r>
          <w:instrText xml:space="preserve"> PAGEREF _Toc1617 \h </w:instrText>
        </w:r>
        <w:r>
          <w:fldChar w:fldCharType="separate"/>
        </w:r>
        <w:r>
          <w:t>40</w:t>
        </w:r>
        <w:r>
          <w:fldChar w:fldCharType="end"/>
        </w:r>
      </w:hyperlink>
    </w:p>
    <w:p>
      <w:pPr>
        <w:pStyle w:val="TOC2"/>
        <w:tabs>
          <w:tab w:val="right" w:leader="dot" w:pos="8306"/>
        </w:tabs>
      </w:pPr>
      <w:hyperlink w:anchor="_Toc10926" w:history="1">
        <w:r>
          <w:rPr>
            <w:rFonts w:ascii="仿宋" w:eastAsia="仿宋" w:hAnsi="仿宋" w:cs="仿宋" w:hint="eastAsia"/>
            <w:lang w:eastAsia="zh-CN"/>
          </w:rPr>
          <w:t>(二)、沟通计划</w:t>
        </w:r>
        <w:r>
          <w:tab/>
        </w:r>
        <w:r>
          <w:fldChar w:fldCharType="begin"/>
        </w:r>
        <w:r>
          <w:instrText xml:space="preserve"> PAGEREF _Toc10926 \h </w:instrText>
        </w:r>
        <w:r>
          <w:fldChar w:fldCharType="separate"/>
        </w:r>
        <w:r>
          <w:t>42</w:t>
        </w:r>
        <w:r>
          <w:fldChar w:fldCharType="end"/>
        </w:r>
      </w:hyperlink>
    </w:p>
    <w:p>
      <w:pPr>
        <w:pStyle w:val="TOC1"/>
        <w:tabs>
          <w:tab w:val="right" w:leader="dot" w:pos="8306"/>
        </w:tabs>
      </w:pPr>
      <w:hyperlink w:anchor="_Toc25389" w:history="1">
        <w:r>
          <w:rPr>
            <w:rFonts w:ascii="仿宋" w:eastAsia="仿宋" w:hAnsi="仿宋" w:cs="仿宋" w:hint="eastAsia"/>
            <w:lang w:eastAsia="zh-CN"/>
          </w:rPr>
          <w:t>十五、营销与推广策略</w:t>
        </w:r>
        <w:r>
          <w:tab/>
        </w:r>
        <w:r>
          <w:fldChar w:fldCharType="begin"/>
        </w:r>
        <w:r>
          <w:instrText xml:space="preserve"> PAGEREF _Toc25389 \h </w:instrText>
        </w:r>
        <w:r>
          <w:fldChar w:fldCharType="separate"/>
        </w:r>
        <w:r>
          <w:t>43</w:t>
        </w:r>
        <w:r>
          <w:fldChar w:fldCharType="end"/>
        </w:r>
      </w:hyperlink>
    </w:p>
    <w:p>
      <w:pPr>
        <w:pStyle w:val="TOC2"/>
        <w:tabs>
          <w:tab w:val="right" w:leader="dot" w:pos="8306"/>
        </w:tabs>
      </w:pPr>
      <w:hyperlink w:anchor="_Toc32481" w:history="1">
        <w:r>
          <w:rPr>
            <w:rFonts w:ascii="仿宋" w:eastAsia="仿宋" w:hAnsi="仿宋" w:cs="仿宋" w:hint="eastAsia"/>
            <w:lang w:eastAsia="zh-CN"/>
          </w:rPr>
          <w:t>(一)、产品/服务定位与特点</w:t>
        </w:r>
        <w:r>
          <w:tab/>
        </w:r>
        <w:r>
          <w:fldChar w:fldCharType="begin"/>
        </w:r>
        <w:r>
          <w:instrText xml:space="preserve"> PAGEREF _Toc32481 \h </w:instrText>
        </w:r>
        <w:r>
          <w:fldChar w:fldCharType="separate"/>
        </w:r>
        <w:r>
          <w:t>43</w:t>
        </w:r>
        <w:r>
          <w:fldChar w:fldCharType="end"/>
        </w:r>
      </w:hyperlink>
    </w:p>
    <w:p>
      <w:pPr>
        <w:pStyle w:val="TOC2"/>
        <w:tabs>
          <w:tab w:val="right" w:leader="dot" w:pos="8306"/>
        </w:tabs>
      </w:pPr>
      <w:hyperlink w:anchor="_Toc31327" w:history="1">
        <w:r>
          <w:rPr>
            <w:rFonts w:ascii="仿宋" w:eastAsia="仿宋" w:hAnsi="仿宋" w:cs="仿宋" w:hint="eastAsia"/>
            <w:lang w:eastAsia="zh-CN"/>
          </w:rPr>
          <w:t>(二)、市场定位与竞争分析</w:t>
        </w:r>
        <w:r>
          <w:tab/>
        </w:r>
        <w:r>
          <w:fldChar w:fldCharType="begin"/>
        </w:r>
        <w:r>
          <w:instrText xml:space="preserve"> PAGEREF _Toc31327 \h </w:instrText>
        </w:r>
        <w:r>
          <w:fldChar w:fldCharType="separate"/>
        </w:r>
        <w:r>
          <w:t>44</w:t>
        </w:r>
        <w:r>
          <w:fldChar w:fldCharType="end"/>
        </w:r>
      </w:hyperlink>
    </w:p>
    <w:p>
      <w:pPr>
        <w:pStyle w:val="TOC2"/>
        <w:tabs>
          <w:tab w:val="right" w:leader="dot" w:pos="8306"/>
        </w:tabs>
      </w:pPr>
      <w:hyperlink w:anchor="_Toc390" w:history="1">
        <w:r>
          <w:rPr>
            <w:rFonts w:ascii="仿宋" w:eastAsia="仿宋" w:hAnsi="仿宋" w:cs="仿宋" w:hint="eastAsia"/>
            <w:lang w:eastAsia="zh-CN"/>
          </w:rPr>
          <w:t>(三)、营销渠道与策略</w:t>
        </w:r>
        <w:r>
          <w:tab/>
        </w:r>
        <w:r>
          <w:fldChar w:fldCharType="begin"/>
        </w:r>
        <w:r>
          <w:instrText xml:space="preserve"> PAGEREF _Toc390 \h </w:instrText>
        </w:r>
        <w:r>
          <w:fldChar w:fldCharType="separate"/>
        </w:r>
        <w:r>
          <w:t>45</w:t>
        </w:r>
        <w:r>
          <w:fldChar w:fldCharType="end"/>
        </w:r>
      </w:hyperlink>
    </w:p>
    <w:p>
      <w:pPr>
        <w:pStyle w:val="TOC2"/>
        <w:tabs>
          <w:tab w:val="right" w:leader="dot" w:pos="8306"/>
        </w:tabs>
      </w:pPr>
      <w:hyperlink w:anchor="_Toc3808" w:history="1">
        <w:r>
          <w:rPr>
            <w:rFonts w:ascii="仿宋" w:eastAsia="仿宋" w:hAnsi="仿宋" w:cs="仿宋" w:hint="eastAsia"/>
            <w:lang w:eastAsia="zh-CN"/>
          </w:rPr>
          <w:t>(四)、推广与宣传活动</w:t>
        </w:r>
        <w:r>
          <w:tab/>
        </w:r>
        <w:r>
          <w:fldChar w:fldCharType="begin"/>
        </w:r>
        <w:r>
          <w:instrText xml:space="preserve"> PAGEREF _Toc3808 \h </w:instrText>
        </w:r>
        <w:r>
          <w:fldChar w:fldCharType="separate"/>
        </w:r>
        <w:r>
          <w:t>46</w:t>
        </w:r>
        <w:r>
          <w:fldChar w:fldCharType="end"/>
        </w:r>
      </w:hyperlink>
    </w:p>
    <w:p>
      <w:pPr>
        <w:pStyle w:val="TOC1"/>
        <w:tabs>
          <w:tab w:val="right" w:leader="dot" w:pos="8306"/>
        </w:tabs>
      </w:pPr>
      <w:hyperlink w:anchor="_Toc3923" w:history="1">
        <w:r>
          <w:rPr>
            <w:rFonts w:ascii="仿宋" w:eastAsia="仿宋" w:hAnsi="仿宋" w:cs="仿宋" w:hint="eastAsia"/>
            <w:lang w:eastAsia="zh-CN"/>
          </w:rPr>
          <w:t>十六、临床前CRO项目实施保障措施</w:t>
        </w:r>
        <w:r>
          <w:tab/>
        </w:r>
        <w:r>
          <w:fldChar w:fldCharType="begin"/>
        </w:r>
        <w:r>
          <w:instrText xml:space="preserve"> PAGEREF _Toc3923 \h </w:instrText>
        </w:r>
        <w:r>
          <w:fldChar w:fldCharType="separate"/>
        </w:r>
        <w:r>
          <w:t>52</w:t>
        </w:r>
        <w:r>
          <w:fldChar w:fldCharType="end"/>
        </w:r>
      </w:hyperlink>
    </w:p>
    <w:p>
      <w:pPr>
        <w:pStyle w:val="TOC2"/>
        <w:tabs>
          <w:tab w:val="right" w:leader="dot" w:pos="8306"/>
        </w:tabs>
      </w:pPr>
      <w:hyperlink w:anchor="_Toc8614" w:history="1">
        <w:r>
          <w:rPr>
            <w:rFonts w:ascii="仿宋" w:eastAsia="仿宋" w:hAnsi="仿宋" w:cs="仿宋" w:hint="eastAsia"/>
            <w:lang w:eastAsia="zh-CN"/>
          </w:rPr>
          <w:t>(一)、临床前CRO项目实施保障机制</w:t>
        </w:r>
        <w:r>
          <w:tab/>
        </w:r>
        <w:r>
          <w:fldChar w:fldCharType="begin"/>
        </w:r>
        <w:r>
          <w:instrText xml:space="preserve"> PAGEREF _Toc8614 \h </w:instrText>
        </w:r>
        <w:r>
          <w:fldChar w:fldCharType="separate"/>
        </w:r>
        <w:r>
          <w:t>52</w:t>
        </w:r>
        <w:r>
          <w:fldChar w:fldCharType="end"/>
        </w:r>
      </w:hyperlink>
    </w:p>
    <w:p>
      <w:pPr>
        <w:pStyle w:val="TOC2"/>
        <w:tabs>
          <w:tab w:val="right" w:leader="dot" w:pos="8306"/>
        </w:tabs>
      </w:pPr>
      <w:hyperlink w:anchor="_Toc18459" w:history="1">
        <w:r>
          <w:rPr>
            <w:rFonts w:ascii="仿宋" w:eastAsia="仿宋" w:hAnsi="仿宋" w:cs="仿宋" w:hint="eastAsia"/>
            <w:lang w:eastAsia="zh-CN"/>
          </w:rPr>
          <w:t>(二)、临床前CRO项目法律合规要求</w:t>
        </w:r>
        <w:r>
          <w:tab/>
        </w:r>
        <w:r>
          <w:fldChar w:fldCharType="begin"/>
        </w:r>
        <w:r>
          <w:instrText xml:space="preserve"> PAGEREF _Toc18459 \h </w:instrText>
        </w:r>
        <w:r>
          <w:fldChar w:fldCharType="separate"/>
        </w:r>
        <w:r>
          <w:t>55</w:t>
        </w:r>
        <w:r>
          <w:fldChar w:fldCharType="end"/>
        </w:r>
      </w:hyperlink>
    </w:p>
    <w:p>
      <w:pPr>
        <w:pStyle w:val="TOC2"/>
        <w:tabs>
          <w:tab w:val="right" w:leader="dot" w:pos="8306"/>
        </w:tabs>
      </w:pPr>
      <w:hyperlink w:anchor="_Toc13089" w:history="1">
        <w:r>
          <w:rPr>
            <w:rFonts w:ascii="仿宋" w:eastAsia="仿宋" w:hAnsi="仿宋" w:cs="仿宋" w:hint="eastAsia"/>
            <w:lang w:eastAsia="zh-CN"/>
          </w:rPr>
          <w:t>(三)、临床前CRO项目合同管理与法律事务</w:t>
        </w:r>
        <w:r>
          <w:tab/>
        </w:r>
        <w:r>
          <w:fldChar w:fldCharType="begin"/>
        </w:r>
        <w:r>
          <w:instrText xml:space="preserve"> PAGEREF _Toc13089 \h </w:instrText>
        </w:r>
        <w:r>
          <w:fldChar w:fldCharType="separate"/>
        </w:r>
        <w:r>
          <w:t>59</w:t>
        </w:r>
        <w:r>
          <w:fldChar w:fldCharType="end"/>
        </w:r>
      </w:hyperlink>
    </w:p>
    <w:p>
      <w:pPr>
        <w:pStyle w:val="TOC2"/>
        <w:tabs>
          <w:tab w:val="right" w:leader="dot" w:pos="8306"/>
        </w:tabs>
      </w:pPr>
      <w:hyperlink w:anchor="_Toc13005" w:history="1">
        <w:r>
          <w:rPr>
            <w:rFonts w:ascii="仿宋" w:eastAsia="仿宋" w:hAnsi="仿宋" w:cs="仿宋" w:hint="eastAsia"/>
            <w:lang w:eastAsia="zh-CN"/>
          </w:rPr>
          <w:t>(四)、临床前CRO项目知识产权保护策略</w:t>
        </w:r>
        <w:r>
          <w:tab/>
        </w:r>
        <w:r>
          <w:fldChar w:fldCharType="begin"/>
        </w:r>
        <w:r>
          <w:instrText xml:space="preserve"> PAGEREF _Toc13005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31"/>
      <w:r>
        <w:rPr>
          <w:rFonts w:ascii="仿宋" w:eastAsia="仿宋" w:hAnsi="仿宋" w:cs="仿宋" w:hint="eastAsia"/>
          <w:sz w:val="28"/>
          <w:lang w:eastAsia="zh-CN"/>
        </w:rPr>
        <w:t>一、临床前CRO项目建设单位说明</w:t>
      </w:r>
      <w:bookmarkEnd w:id="2"/>
    </w:p>
    <w:p>
      <w:pPr>
        <w:pStyle w:val="Heading2"/>
        <w:rPr>
          <w:rFonts w:ascii="仿宋" w:eastAsia="仿宋" w:hAnsi="仿宋" w:cs="仿宋" w:hint="eastAsia"/>
          <w:lang w:eastAsia="zh-CN"/>
        </w:rPr>
      </w:pPr>
      <w:bookmarkStart w:id="3" w:name="_Toc25068"/>
      <w:r>
        <w:rPr>
          <w:rFonts w:ascii="仿宋" w:eastAsia="仿宋" w:hAnsi="仿宋" w:cs="仿宋" w:hint="eastAsia"/>
          <w:lang w:eastAsia="zh-CN"/>
        </w:rPr>
        <w:t>(一)、临床前CRO项目承办单位基本情况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9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临床前CRO项目承办单位的XXXX，我们着眼于实现可持续的经济效益。通过技术创新和解决方案的提供，公司预计在临床前CRO项目执行期间将获得可观的收入增长。这一收入来源主要包括临床前CRO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同时，我们注重成本控制和效率提升，以确保临床前CRO项目的可持续盈利。透过精细的管理和资源优化，公司期望实现临床前CRO项目利润最大化。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临床前CRO项目实施进行全面的投资评估，包括临床前CRO项目启动阶段的资金投入和后续运营成本。通过对临床前CRO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临床前CRO项目实施过程中具备足够的资金流动性，公司将进行详尽的现金流分析。这包括资金需求的合理预测、临床前CRO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474"/>
      <w:r>
        <w:rPr>
          <w:rFonts w:ascii="仿宋" w:eastAsia="仿宋" w:hAnsi="仿宋" w:cs="仿宋" w:hint="eastAsia"/>
          <w:sz w:val="28"/>
          <w:lang w:eastAsia="zh-CN"/>
        </w:rPr>
        <w:t>二、临床前CRO项目土建工程</w:t>
      </w:r>
      <w:bookmarkEnd w:id="5"/>
    </w:p>
    <w:p>
      <w:pPr>
        <w:pStyle w:val="Heading2"/>
        <w:rPr>
          <w:rFonts w:ascii="仿宋" w:eastAsia="仿宋" w:hAnsi="仿宋" w:cs="仿宋" w:hint="eastAsia"/>
          <w:lang w:eastAsia="zh-CN"/>
        </w:rPr>
      </w:pPr>
      <w:bookmarkStart w:id="6" w:name="_Toc235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在临床前CRO项目的建筑工程设计中，我们将秉承一系列重要的设计原则，以确保临床前CRO项目建筑在功能、美观、可持续性等方面达到最佳效果。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首要原则是确保建筑的功能性得到最大化的发挥。我们将充分理解临床前CRO项目的实际需求，合理布局各个功能区域，保证建筑在满足业务需求的同时，提供高效的工作环境。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在建筑设计中，我们将综合考虑建设和运营成本。通过精细的经济效益分析，确保设计方案在高效利用资源的同时，对临床前CRO项目的长期盈利能力有积极的贡献。</w:t>
      </w:r>
    </w:p>
    <w:p>
      <w:pPr>
        <w:pStyle w:val="Heading2"/>
        <w:ind w:firstLine="560" w:firstLineChars="200"/>
        <w:rPr>
          <w:rFonts w:ascii="仿宋" w:eastAsia="仿宋" w:hAnsi="仿宋" w:cs="仿宋" w:hint="eastAsia"/>
          <w:sz w:val="28"/>
          <w:lang w:eastAsia="zh-CN"/>
        </w:rPr>
      </w:pPr>
      <w:bookmarkStart w:id="7" w:name="_Toc1738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前CRO项目的土建工程设计中，我们将精准设定设计年限，结合临床前CRO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临床前CRO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临床前CRO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临床前CRO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临床前CRO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30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本期工程临床前CRO项目预计总建筑面积XXX平方米，其中：计容建筑面积XXX平方米，计划建筑工程投资XX万元，占临床前CRO项目总投资的XX%。</w:t>
      </w:r>
    </w:p>
    <w:p>
      <w:pPr>
        <w:pStyle w:val="Heading1"/>
        <w:ind w:firstLine="560" w:firstLineChars="200"/>
        <w:rPr>
          <w:rFonts w:ascii="仿宋" w:eastAsia="仿宋" w:hAnsi="仿宋" w:cs="仿宋" w:hint="eastAsia"/>
          <w:sz w:val="28"/>
          <w:lang w:eastAsia="zh-CN"/>
        </w:rPr>
      </w:pPr>
      <w:bookmarkStart w:id="10" w:name="_Toc18957"/>
      <w:r>
        <w:rPr>
          <w:rFonts w:ascii="仿宋" w:eastAsia="仿宋" w:hAnsi="仿宋" w:cs="仿宋" w:hint="eastAsia"/>
          <w:sz w:val="28"/>
          <w:lang w:eastAsia="zh-CN"/>
        </w:rPr>
        <w:t>三、临床前CRO项目建设背景及必要性分析</w:t>
      </w:r>
      <w:bookmarkEnd w:id="10"/>
    </w:p>
    <w:p>
      <w:pPr>
        <w:pStyle w:val="Heading2"/>
        <w:rPr>
          <w:rFonts w:ascii="仿宋" w:eastAsia="仿宋" w:hAnsi="仿宋" w:cs="仿宋" w:hint="eastAsia"/>
          <w:lang w:eastAsia="zh-CN"/>
        </w:rPr>
      </w:pPr>
      <w:bookmarkStart w:id="11" w:name="_Toc25930"/>
      <w:r>
        <w:rPr>
          <w:rFonts w:ascii="仿宋" w:eastAsia="仿宋" w:hAnsi="仿宋" w:cs="仿宋" w:hint="eastAsia"/>
          <w:lang w:eastAsia="zh-CN"/>
        </w:rPr>
        <w:t>(一)、临床前CRO项目背景分析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临床前CRO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临床前CRO项目在这个潮流中的定位。同时，我们将关注行业内涌现的新兴机遇，以便临床前CRO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临床前CRO项目提供了强大的发展动力。我们将聚焦于行业内最新的技术发展趋势，包括但不限于人工智能、大数据分析、物联网等领域。通过深度的技术研究，我们将确保临床前CRO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临床前CRO项目发展的源泉。我们将投入更多的精力对市场需求进行深入剖析，超越表面的需求，深入挖掘潜在的市场痛点和机遇。通过对市场需求的细致了解，临床前CRO项目将更有针对性地设计解决方案，满足市场的多样化需求，从而更好地促进临床前CRO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临床前CRO项目战略至关重要。我们将对竞争态势进行更为深入的分析，包括但不限于市场份额、产品特点、客户满意度等多个维度。通过深度的竞争分析，临床前CRO项目将能够更准确地把握市场脉搏，制定具有竞争力的临床前CRO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临床前CRO项目的发展具有直接的影响。我们将进行更为全面的法规和政策分析，了解行业发展中的潜在法律风险和合规挑战。通过充分了解和遵守相关法规，临床前CRO项目将确保在法律框架内合法合规运营，为临床前CRO项目的稳健发展提供有力支持。</w:t>
      </w:r>
    </w:p>
    <w:p>
      <w:pPr>
        <w:pStyle w:val="Heading2"/>
        <w:ind w:firstLine="560" w:firstLineChars="200"/>
        <w:rPr>
          <w:rFonts w:ascii="仿宋" w:eastAsia="仿宋" w:hAnsi="仿宋" w:cs="仿宋" w:hint="eastAsia"/>
          <w:sz w:val="28"/>
          <w:lang w:eastAsia="zh-CN"/>
        </w:rPr>
      </w:pPr>
      <w:bookmarkStart w:id="12" w:name="_Toc31066"/>
      <w:r>
        <w:rPr>
          <w:rFonts w:ascii="仿宋" w:eastAsia="仿宋" w:hAnsi="仿宋" w:cs="仿宋" w:hint="eastAsia"/>
          <w:sz w:val="28"/>
          <w:lang w:eastAsia="zh-CN"/>
        </w:rPr>
        <w:t>(二)、临床前CRO项目建设必要性分析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建设的迫切性源于对行业发展趋势的深刻洞察。我们正处于一个行业变革的时代，科技创新、数字化转型成为企业发展的关键动力。临床前CRO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建设不仅仅是为了跟上潮流，更是为了通过技术创新推动企业的持续发展。通过引入先进的技术和解决方案，临床前CRO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临床前CRO项目的建设成为必然选择，通过提高产品质量、拓展服务领域，从而在竞争中获得更多的机会。临床前CRO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临床前CRO项目建设的必要性体现在对客户需求更精准的满足。通过临床前CRO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建设的背后是对企业持续创新的追求。只有通过不断创新，企业才能在竞争中立于不败之地。临床前CRO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921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636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临床前CRO项目的主要产品是XXXX，预计年产值为XXX万元。这一产品在市场中占据着重要的地位，其广泛的应用范围使得该临床前CRO项目的市场前景非常广阔。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临床前CRO项目的xxx产品作为重要的原材料之一，将在多个领域发挥关键作用。其在建筑、交通、能源等方面的广泛应用将为整个产业链提供强大的支持，形成产业协同效应。临床前CRO项目的年产值XXX万XXX万XXX万万元不仅反映了其在市场上的巨大潜力，更预示着它对国民经济的积极贡献。这种关联度高、涉及面广的产业关系，使得该临床前CRO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03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总征地面积为XXXX平方米，相当于约XX.XX亩，其中净用地面积为XXXX平方米，红线范围内相当于约XX.XX亩。这一用地规模充分考虑了临床前CRO项目的建设需求，保障了临床前CRO项目在合适的空间内得以充分发展。临床前CRO项目规划的总建筑面积为XXXX平方米，其中主体工程建设占XXXX平方米，计容建筑面积达XXXX平方米。预计建筑工程的投资将达到XXXX万元，为临床前CRO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计划购置的设备共计XXXX台（套），设备购置费用为XXXX万元。这一设备购置计划充分考虑到临床前CRO项目的生产需求和技术要求，确保了临床前CRO项目在生产运营中具备先进的技术装备和高效的生产能力。设备的合理配置将为临床前CRO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计划总投资为XXXX万元，预计年实现营业收入为XXXX万元。这一产能规模的设定旨在确保临床前CRO项目能够在投资与回报之间取得平衡，实现长期可持续的发展。临床前CRO项目的总投资充分考虑到各个方面的需求，包括用地建设、设备购置等多个环节，以确保临床前CRO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27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49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临床前CRO项目的技术管理特点体现在其创新导向。通过引入最先进的技术趋势和解决方案，临床前CRO项目致力于提升科技含量、提高质量和效率水平。这意味着我们将采用最新的工具和方法，确保临床前CRO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临床前CRO项目技术管理的显著特征。通过整合不同领域的技术资源，我们实现了跨学科的协同工作。这有助于优化技术架构，提高整体效能。此外，整合性策略还促进了不同技术团队之间的紧密沟通和高效合作，确保临床前CRO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临床前CRO项目所采用的技术。通过不断优化技术方案，临床前CRO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临床前CRO项目团队将在临床前CRO项目初期识别可能的技术风险，并采取相应的预防和应对措施。通过建立健全的风险评估机制，临床前CRO项目能够在实施过程中及时发现并解决潜在的技术问题，保障临床前CRO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临床前CRO项目中，技术将成为临床前CRO项目成功的有力支持。这一深度剖析揭示了技术管理在临床前CRO项目实施中的关键作用，为临床前CRO项目的技术基础奠定了坚实的基础。</w:t>
      </w:r>
    </w:p>
    <w:p>
      <w:pPr>
        <w:pStyle w:val="Heading2"/>
        <w:ind w:firstLine="560" w:firstLineChars="200"/>
        <w:rPr>
          <w:rFonts w:ascii="仿宋" w:eastAsia="仿宋" w:hAnsi="仿宋" w:cs="仿宋" w:hint="eastAsia"/>
          <w:sz w:val="28"/>
          <w:lang w:eastAsia="zh-CN"/>
        </w:rPr>
      </w:pPr>
      <w:bookmarkStart w:id="18" w:name="_Toc20326"/>
      <w:r>
        <w:rPr>
          <w:rFonts w:ascii="仿宋" w:eastAsia="仿宋" w:hAnsi="仿宋" w:cs="仿宋" w:hint="eastAsia"/>
          <w:sz w:val="28"/>
          <w:lang w:eastAsia="zh-CN"/>
        </w:rPr>
        <w:t>(二)、临床前CRO项目工艺技术设计方案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临床前CRO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临床前CRO项目将严格按照相关行业规范要求进行组织。通过有效控制产品质量，临床前CRO项目将致力于为顾客提供优质的临床前CRO项目产品和良好的服务。这体现了临床前CRO项目对于生产活动合规性和质量标准的高度重视，为临床前CRO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临床前CRO项目注重生态效益和清洁生产原则。临床前CRO项目建设将紧密结合地方特色经济发展，与社会经济发展规划和区域环境保护规划方案相协调一致。通过与当地区域自然生态系统的结合，临床前CRO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临床前CRO项目产品具有多样化的客户需求和个性化的特点。因此，临床前CRO项目产品规格品种多样，且单批生产数量较小。为满足这一特点，临床前CRO项目承办单位将建设先进的柔性制造生产线。通过广泛应用柔性制造技术，临床前CRO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临床前CRO项目采用的技术具有较高的技术含量和自动化水平，处于国内先进水平。这一技术选用不仅体现了对生产效率、质量和环境友好性的高标准要求，同时为临床前CRO项目的可持续发展奠定了坚实的基础。</w:t>
      </w:r>
    </w:p>
    <w:p>
      <w:pPr>
        <w:pStyle w:val="Heading2"/>
        <w:ind w:firstLine="560" w:firstLineChars="200"/>
        <w:rPr>
          <w:rFonts w:ascii="仿宋" w:eastAsia="仿宋" w:hAnsi="仿宋" w:cs="仿宋" w:hint="eastAsia"/>
          <w:sz w:val="28"/>
          <w:lang w:eastAsia="zh-CN"/>
        </w:rPr>
      </w:pPr>
      <w:bookmarkStart w:id="19" w:name="_Toc2082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为确保临床前CRO项目的高效生产和技术实施，我们制定了一套精心设计的设备选型方案，以满足临床前CRO项目生产、质量和环保的要求。该方案的主要特点如下：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临床前CRO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针对临床前CRO项目产品的多样性和小批量生产的特点，我们将建设柔性制造生产线。通过在设备选型中考虑柔性制造技术，可以灵活应对不同产品规格和生产需求，实现生产线的高度灵活性和适应性。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https://d.book118.com/568133010032006030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临床前CRO项目规划设计方案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76B98"/>
    <w:rsid w:val="03276B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330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2024-01-20T20:08:00Z</dcterms:created>
  <dcterms:modified xsi:type="dcterms:W3CDTF">2024-01-20T20:09:10Z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EFFF4486B9664142B0D976EDA846697F_11</vt:lpwstr>
  </property>
  <property fmtid="{D5CDD505-2E9C-101B-9397-08002B2CF9AE}" pid="3" name="KSOProductBuildVer">
    <vt:lpwstr>2052-12.1.0.16120</vt:lpwstr>
  </property>
</Properties>
</file>