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专业照明项目规划设计方案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54" w:history="1">
        <w:r>
          <w:rPr>
            <w:rFonts w:ascii="仿宋" w:eastAsia="仿宋" w:hAnsi="仿宋" w:cs="仿宋" w:hint="eastAsia"/>
            <w:lang w:eastAsia="zh-CN"/>
          </w:rPr>
          <w:t>序言</w:t>
        </w:r>
        <w:r>
          <w:tab/>
        </w:r>
        <w:r>
          <w:fldChar w:fldCharType="begin"/>
        </w:r>
        <w:r>
          <w:instrText xml:space="preserve"> PAGEREF _Toc5154 \h </w:instrText>
        </w:r>
        <w:r>
          <w:fldChar w:fldCharType="separate"/>
        </w:r>
        <w:r>
          <w:t>3</w:t>
        </w:r>
        <w:r>
          <w:fldChar w:fldCharType="end"/>
        </w:r>
      </w:hyperlink>
    </w:p>
    <w:p>
      <w:pPr>
        <w:pStyle w:val="TOC1"/>
        <w:tabs>
          <w:tab w:val="right" w:leader="dot" w:pos="8306"/>
        </w:tabs>
      </w:pPr>
      <w:hyperlink w:anchor="_Toc15316" w:history="1">
        <w:r>
          <w:rPr>
            <w:rFonts w:ascii="仿宋" w:eastAsia="仿宋" w:hAnsi="仿宋" w:cs="仿宋" w:hint="eastAsia"/>
            <w:lang w:eastAsia="zh-CN"/>
          </w:rPr>
          <w:t>一、市场分析、调研</w:t>
        </w:r>
        <w:r>
          <w:tab/>
        </w:r>
        <w:r>
          <w:fldChar w:fldCharType="begin"/>
        </w:r>
        <w:r>
          <w:instrText xml:space="preserve"> PAGEREF _Toc15316 \h </w:instrText>
        </w:r>
        <w:r>
          <w:fldChar w:fldCharType="separate"/>
        </w:r>
        <w:r>
          <w:t>3</w:t>
        </w:r>
        <w:r>
          <w:fldChar w:fldCharType="end"/>
        </w:r>
      </w:hyperlink>
    </w:p>
    <w:p>
      <w:pPr>
        <w:pStyle w:val="TOC2"/>
        <w:tabs>
          <w:tab w:val="right" w:leader="dot" w:pos="8306"/>
        </w:tabs>
      </w:pPr>
      <w:hyperlink w:anchor="_Toc13241" w:history="1">
        <w:r>
          <w:rPr>
            <w:rFonts w:ascii="仿宋" w:eastAsia="仿宋" w:hAnsi="仿宋" w:cs="仿宋" w:hint="eastAsia"/>
            <w:lang w:eastAsia="zh-CN"/>
          </w:rPr>
          <w:t>(一)、专业照明行业分析</w:t>
        </w:r>
        <w:r>
          <w:tab/>
        </w:r>
        <w:r>
          <w:fldChar w:fldCharType="begin"/>
        </w:r>
        <w:r>
          <w:instrText xml:space="preserve"> PAGEREF _Toc13241 \h </w:instrText>
        </w:r>
        <w:r>
          <w:fldChar w:fldCharType="separate"/>
        </w:r>
        <w:r>
          <w:t>3</w:t>
        </w:r>
        <w:r>
          <w:fldChar w:fldCharType="end"/>
        </w:r>
      </w:hyperlink>
    </w:p>
    <w:p>
      <w:pPr>
        <w:pStyle w:val="TOC2"/>
        <w:tabs>
          <w:tab w:val="right" w:leader="dot" w:pos="8306"/>
        </w:tabs>
      </w:pPr>
      <w:hyperlink w:anchor="_Toc9677" w:history="1">
        <w:r>
          <w:rPr>
            <w:rFonts w:ascii="仿宋" w:eastAsia="仿宋" w:hAnsi="仿宋" w:cs="仿宋" w:hint="eastAsia"/>
            <w:lang w:eastAsia="zh-CN"/>
          </w:rPr>
          <w:t>(二)、专业照明市场分析预测</w:t>
        </w:r>
        <w:r>
          <w:tab/>
        </w:r>
        <w:r>
          <w:fldChar w:fldCharType="begin"/>
        </w:r>
        <w:r>
          <w:instrText xml:space="preserve"> PAGEREF _Toc9677 \h </w:instrText>
        </w:r>
        <w:r>
          <w:fldChar w:fldCharType="separate"/>
        </w:r>
        <w:r>
          <w:t>4</w:t>
        </w:r>
        <w:r>
          <w:fldChar w:fldCharType="end"/>
        </w:r>
      </w:hyperlink>
    </w:p>
    <w:p>
      <w:pPr>
        <w:pStyle w:val="TOC1"/>
        <w:tabs>
          <w:tab w:val="right" w:leader="dot" w:pos="8306"/>
        </w:tabs>
      </w:pPr>
      <w:hyperlink w:anchor="_Toc3642" w:history="1">
        <w:r>
          <w:rPr>
            <w:rFonts w:ascii="仿宋" w:eastAsia="仿宋" w:hAnsi="仿宋" w:cs="仿宋" w:hint="eastAsia"/>
            <w:lang w:eastAsia="zh-CN"/>
          </w:rPr>
          <w:t>二、专业照明项目建设单位说明</w:t>
        </w:r>
        <w:r>
          <w:tab/>
        </w:r>
        <w:r>
          <w:fldChar w:fldCharType="begin"/>
        </w:r>
        <w:r>
          <w:instrText xml:space="preserve"> PAGEREF _Toc3642 \h </w:instrText>
        </w:r>
        <w:r>
          <w:fldChar w:fldCharType="separate"/>
        </w:r>
        <w:r>
          <w:t>4</w:t>
        </w:r>
        <w:r>
          <w:fldChar w:fldCharType="end"/>
        </w:r>
      </w:hyperlink>
    </w:p>
    <w:p>
      <w:pPr>
        <w:pStyle w:val="TOC2"/>
        <w:tabs>
          <w:tab w:val="right" w:leader="dot" w:pos="8306"/>
        </w:tabs>
      </w:pPr>
      <w:hyperlink w:anchor="_Toc29991" w:history="1">
        <w:r>
          <w:rPr>
            <w:rFonts w:ascii="仿宋" w:eastAsia="仿宋" w:hAnsi="仿宋" w:cs="仿宋" w:hint="eastAsia"/>
            <w:lang w:eastAsia="zh-CN"/>
          </w:rPr>
          <w:t>(一)、专业照明项目承办单位基本情况</w:t>
        </w:r>
        <w:r>
          <w:tab/>
        </w:r>
        <w:r>
          <w:fldChar w:fldCharType="begin"/>
        </w:r>
        <w:r>
          <w:instrText xml:space="preserve"> PAGEREF _Toc29991 \h </w:instrText>
        </w:r>
        <w:r>
          <w:fldChar w:fldCharType="separate"/>
        </w:r>
        <w:r>
          <w:t>4</w:t>
        </w:r>
        <w:r>
          <w:fldChar w:fldCharType="end"/>
        </w:r>
      </w:hyperlink>
    </w:p>
    <w:p>
      <w:pPr>
        <w:pStyle w:val="TOC2"/>
        <w:tabs>
          <w:tab w:val="right" w:leader="dot" w:pos="8306"/>
        </w:tabs>
      </w:pPr>
      <w:hyperlink w:anchor="_Toc2867" w:history="1">
        <w:r>
          <w:rPr>
            <w:rFonts w:ascii="仿宋" w:eastAsia="仿宋" w:hAnsi="仿宋" w:cs="仿宋" w:hint="eastAsia"/>
            <w:lang w:eastAsia="zh-CN"/>
          </w:rPr>
          <w:t>(二)、公司经济效益分析</w:t>
        </w:r>
        <w:r>
          <w:tab/>
        </w:r>
        <w:r>
          <w:fldChar w:fldCharType="begin"/>
        </w:r>
        <w:r>
          <w:instrText xml:space="preserve"> PAGEREF _Toc2867 \h </w:instrText>
        </w:r>
        <w:r>
          <w:fldChar w:fldCharType="separate"/>
        </w:r>
        <w:r>
          <w:t>5</w:t>
        </w:r>
        <w:r>
          <w:fldChar w:fldCharType="end"/>
        </w:r>
      </w:hyperlink>
    </w:p>
    <w:p>
      <w:pPr>
        <w:pStyle w:val="TOC1"/>
        <w:tabs>
          <w:tab w:val="right" w:leader="dot" w:pos="8306"/>
        </w:tabs>
      </w:pPr>
      <w:hyperlink w:anchor="_Toc9797" w:history="1">
        <w:r>
          <w:rPr>
            <w:rFonts w:ascii="仿宋" w:eastAsia="仿宋" w:hAnsi="仿宋" w:cs="仿宋" w:hint="eastAsia"/>
            <w:lang w:eastAsia="zh-CN"/>
          </w:rPr>
          <w:t>三、专业照明项目概论</w:t>
        </w:r>
        <w:r>
          <w:tab/>
        </w:r>
        <w:r>
          <w:fldChar w:fldCharType="begin"/>
        </w:r>
        <w:r>
          <w:instrText xml:space="preserve"> PAGEREF _Toc9797 \h </w:instrText>
        </w:r>
        <w:r>
          <w:fldChar w:fldCharType="separate"/>
        </w:r>
        <w:r>
          <w:t>6</w:t>
        </w:r>
        <w:r>
          <w:fldChar w:fldCharType="end"/>
        </w:r>
      </w:hyperlink>
    </w:p>
    <w:p>
      <w:pPr>
        <w:pStyle w:val="TOC2"/>
        <w:tabs>
          <w:tab w:val="right" w:leader="dot" w:pos="8306"/>
        </w:tabs>
      </w:pPr>
      <w:hyperlink w:anchor="_Toc17502" w:history="1">
        <w:r>
          <w:rPr>
            <w:rFonts w:ascii="仿宋" w:eastAsia="仿宋" w:hAnsi="仿宋" w:cs="仿宋" w:hint="eastAsia"/>
            <w:lang w:eastAsia="zh-CN"/>
          </w:rPr>
          <w:t>(一)、专业照明项目概况</w:t>
        </w:r>
        <w:r>
          <w:tab/>
        </w:r>
        <w:r>
          <w:fldChar w:fldCharType="begin"/>
        </w:r>
        <w:r>
          <w:instrText xml:space="preserve"> PAGEREF _Toc17502 \h </w:instrText>
        </w:r>
        <w:r>
          <w:fldChar w:fldCharType="separate"/>
        </w:r>
        <w:r>
          <w:t>6</w:t>
        </w:r>
        <w:r>
          <w:fldChar w:fldCharType="end"/>
        </w:r>
      </w:hyperlink>
    </w:p>
    <w:p>
      <w:pPr>
        <w:pStyle w:val="TOC2"/>
        <w:tabs>
          <w:tab w:val="right" w:leader="dot" w:pos="8306"/>
        </w:tabs>
      </w:pPr>
      <w:hyperlink w:anchor="_Toc18256" w:history="1">
        <w:r>
          <w:rPr>
            <w:rFonts w:ascii="仿宋" w:eastAsia="仿宋" w:hAnsi="仿宋" w:cs="仿宋" w:hint="eastAsia"/>
            <w:lang w:eastAsia="zh-CN"/>
          </w:rPr>
          <w:t>(二)、专业照明项目目标</w:t>
        </w:r>
        <w:r>
          <w:tab/>
        </w:r>
        <w:r>
          <w:fldChar w:fldCharType="begin"/>
        </w:r>
        <w:r>
          <w:instrText xml:space="preserve"> PAGEREF _Toc18256 \h </w:instrText>
        </w:r>
        <w:r>
          <w:fldChar w:fldCharType="separate"/>
        </w:r>
        <w:r>
          <w:t>8</w:t>
        </w:r>
        <w:r>
          <w:fldChar w:fldCharType="end"/>
        </w:r>
      </w:hyperlink>
    </w:p>
    <w:p>
      <w:pPr>
        <w:pStyle w:val="TOC2"/>
        <w:tabs>
          <w:tab w:val="right" w:leader="dot" w:pos="8306"/>
        </w:tabs>
      </w:pPr>
      <w:hyperlink w:anchor="_Toc25909" w:history="1">
        <w:r>
          <w:rPr>
            <w:rFonts w:ascii="仿宋" w:eastAsia="仿宋" w:hAnsi="仿宋" w:cs="仿宋" w:hint="eastAsia"/>
            <w:lang w:eastAsia="zh-CN"/>
          </w:rPr>
          <w:t>(三)、专业照明项目提出的理由</w:t>
        </w:r>
        <w:r>
          <w:tab/>
        </w:r>
        <w:r>
          <w:fldChar w:fldCharType="begin"/>
        </w:r>
        <w:r>
          <w:instrText xml:space="preserve"> PAGEREF _Toc25909 \h </w:instrText>
        </w:r>
        <w:r>
          <w:fldChar w:fldCharType="separate"/>
        </w:r>
        <w:r>
          <w:t>9</w:t>
        </w:r>
        <w:r>
          <w:fldChar w:fldCharType="end"/>
        </w:r>
      </w:hyperlink>
    </w:p>
    <w:p>
      <w:pPr>
        <w:pStyle w:val="TOC2"/>
        <w:tabs>
          <w:tab w:val="right" w:leader="dot" w:pos="8306"/>
        </w:tabs>
      </w:pPr>
      <w:hyperlink w:anchor="_Toc7179" w:history="1">
        <w:r>
          <w:rPr>
            <w:rFonts w:ascii="仿宋" w:eastAsia="仿宋" w:hAnsi="仿宋" w:cs="仿宋" w:hint="eastAsia"/>
            <w:lang w:eastAsia="zh-CN"/>
          </w:rPr>
          <w:t>(四)、专业照明项目意义</w:t>
        </w:r>
        <w:r>
          <w:tab/>
        </w:r>
        <w:r>
          <w:fldChar w:fldCharType="begin"/>
        </w:r>
        <w:r>
          <w:instrText xml:space="preserve"> PAGEREF _Toc7179 \h </w:instrText>
        </w:r>
        <w:r>
          <w:fldChar w:fldCharType="separate"/>
        </w:r>
        <w:r>
          <w:t>11</w:t>
        </w:r>
        <w:r>
          <w:fldChar w:fldCharType="end"/>
        </w:r>
      </w:hyperlink>
    </w:p>
    <w:p>
      <w:pPr>
        <w:pStyle w:val="TOC2"/>
        <w:tabs>
          <w:tab w:val="right" w:leader="dot" w:pos="8306"/>
        </w:tabs>
      </w:pPr>
      <w:hyperlink w:anchor="_Toc30701" w:history="1">
        <w:r>
          <w:rPr>
            <w:rFonts w:ascii="仿宋" w:eastAsia="仿宋" w:hAnsi="仿宋" w:cs="仿宋" w:hint="eastAsia"/>
            <w:lang w:eastAsia="zh-CN"/>
          </w:rPr>
          <w:t>(五)、专业照明项目背景</w:t>
        </w:r>
        <w:r>
          <w:tab/>
        </w:r>
        <w:r>
          <w:fldChar w:fldCharType="begin"/>
        </w:r>
        <w:r>
          <w:instrText xml:space="preserve"> PAGEREF _Toc30701 \h </w:instrText>
        </w:r>
        <w:r>
          <w:fldChar w:fldCharType="separate"/>
        </w:r>
        <w:r>
          <w:t>12</w:t>
        </w:r>
        <w:r>
          <w:fldChar w:fldCharType="end"/>
        </w:r>
      </w:hyperlink>
    </w:p>
    <w:p>
      <w:pPr>
        <w:pStyle w:val="TOC1"/>
        <w:tabs>
          <w:tab w:val="right" w:leader="dot" w:pos="8306"/>
        </w:tabs>
      </w:pPr>
      <w:hyperlink w:anchor="_Toc3401" w:history="1">
        <w:r>
          <w:rPr>
            <w:rFonts w:ascii="仿宋" w:eastAsia="仿宋" w:hAnsi="仿宋" w:cs="仿宋" w:hint="eastAsia"/>
            <w:lang w:eastAsia="zh-CN"/>
          </w:rPr>
          <w:t>四、工艺说明</w:t>
        </w:r>
        <w:r>
          <w:tab/>
        </w:r>
        <w:r>
          <w:fldChar w:fldCharType="begin"/>
        </w:r>
        <w:r>
          <w:instrText xml:space="preserve"> PAGEREF _Toc3401 \h </w:instrText>
        </w:r>
        <w:r>
          <w:fldChar w:fldCharType="separate"/>
        </w:r>
        <w:r>
          <w:t>12</w:t>
        </w:r>
        <w:r>
          <w:fldChar w:fldCharType="end"/>
        </w:r>
      </w:hyperlink>
    </w:p>
    <w:p>
      <w:pPr>
        <w:pStyle w:val="TOC2"/>
        <w:tabs>
          <w:tab w:val="right" w:leader="dot" w:pos="8306"/>
        </w:tabs>
      </w:pPr>
      <w:hyperlink w:anchor="_Toc5023" w:history="1">
        <w:r>
          <w:rPr>
            <w:rFonts w:ascii="仿宋" w:eastAsia="仿宋" w:hAnsi="仿宋" w:cs="仿宋" w:hint="eastAsia"/>
            <w:lang w:eastAsia="zh-CN"/>
          </w:rPr>
          <w:t>(一)、技术管理特点</w:t>
        </w:r>
        <w:r>
          <w:tab/>
        </w:r>
        <w:r>
          <w:fldChar w:fldCharType="begin"/>
        </w:r>
        <w:r>
          <w:instrText xml:space="preserve"> PAGEREF _Toc5023 \h </w:instrText>
        </w:r>
        <w:r>
          <w:fldChar w:fldCharType="separate"/>
        </w:r>
        <w:r>
          <w:t>12</w:t>
        </w:r>
        <w:r>
          <w:fldChar w:fldCharType="end"/>
        </w:r>
      </w:hyperlink>
    </w:p>
    <w:p>
      <w:pPr>
        <w:pStyle w:val="TOC2"/>
        <w:tabs>
          <w:tab w:val="right" w:leader="dot" w:pos="8306"/>
        </w:tabs>
      </w:pPr>
      <w:hyperlink w:anchor="_Toc10508" w:history="1">
        <w:r>
          <w:rPr>
            <w:rFonts w:ascii="仿宋" w:eastAsia="仿宋" w:hAnsi="仿宋" w:cs="仿宋" w:hint="eastAsia"/>
            <w:lang w:eastAsia="zh-CN"/>
          </w:rPr>
          <w:t>(二)、专业照明项目工艺技术设计方案</w:t>
        </w:r>
        <w:r>
          <w:tab/>
        </w:r>
        <w:r>
          <w:fldChar w:fldCharType="begin"/>
        </w:r>
        <w:r>
          <w:instrText xml:space="preserve"> PAGEREF _Toc10508 \h </w:instrText>
        </w:r>
        <w:r>
          <w:fldChar w:fldCharType="separate"/>
        </w:r>
        <w:r>
          <w:t>14</w:t>
        </w:r>
        <w:r>
          <w:fldChar w:fldCharType="end"/>
        </w:r>
      </w:hyperlink>
    </w:p>
    <w:p>
      <w:pPr>
        <w:pStyle w:val="TOC2"/>
        <w:tabs>
          <w:tab w:val="right" w:leader="dot" w:pos="8306"/>
        </w:tabs>
      </w:pPr>
      <w:hyperlink w:anchor="_Toc15466" w:history="1">
        <w:r>
          <w:rPr>
            <w:rFonts w:ascii="仿宋" w:eastAsia="仿宋" w:hAnsi="仿宋" w:cs="仿宋" w:hint="eastAsia"/>
            <w:lang w:eastAsia="zh-CN"/>
          </w:rPr>
          <w:t>(三)、设备选型方案</w:t>
        </w:r>
        <w:r>
          <w:tab/>
        </w:r>
        <w:r>
          <w:fldChar w:fldCharType="begin"/>
        </w:r>
        <w:r>
          <w:instrText xml:space="preserve"> PAGEREF _Toc15466 \h </w:instrText>
        </w:r>
        <w:r>
          <w:fldChar w:fldCharType="separate"/>
        </w:r>
        <w:r>
          <w:t>15</w:t>
        </w:r>
        <w:r>
          <w:fldChar w:fldCharType="end"/>
        </w:r>
      </w:hyperlink>
    </w:p>
    <w:p>
      <w:pPr>
        <w:pStyle w:val="TOC1"/>
        <w:tabs>
          <w:tab w:val="right" w:leader="dot" w:pos="8306"/>
        </w:tabs>
      </w:pPr>
      <w:hyperlink w:anchor="_Toc24721" w:history="1">
        <w:r>
          <w:rPr>
            <w:rFonts w:ascii="仿宋" w:eastAsia="仿宋" w:hAnsi="仿宋" w:cs="仿宋" w:hint="eastAsia"/>
            <w:lang w:eastAsia="zh-CN"/>
          </w:rPr>
          <w:t>五、专业照明项目土建工程</w:t>
        </w:r>
        <w:r>
          <w:tab/>
        </w:r>
        <w:r>
          <w:fldChar w:fldCharType="begin"/>
        </w:r>
        <w:r>
          <w:instrText xml:space="preserve"> PAGEREF _Toc24721 \h </w:instrText>
        </w:r>
        <w:r>
          <w:fldChar w:fldCharType="separate"/>
        </w:r>
        <w:r>
          <w:t>16</w:t>
        </w:r>
        <w:r>
          <w:fldChar w:fldCharType="end"/>
        </w:r>
      </w:hyperlink>
    </w:p>
    <w:p>
      <w:pPr>
        <w:pStyle w:val="TOC2"/>
        <w:tabs>
          <w:tab w:val="right" w:leader="dot" w:pos="8306"/>
        </w:tabs>
      </w:pPr>
      <w:hyperlink w:anchor="_Toc3526" w:history="1">
        <w:r>
          <w:rPr>
            <w:rFonts w:ascii="仿宋" w:eastAsia="仿宋" w:hAnsi="仿宋" w:cs="仿宋" w:hint="eastAsia"/>
            <w:lang w:eastAsia="zh-CN"/>
          </w:rPr>
          <w:t>(一)、建筑工程设计原则</w:t>
        </w:r>
        <w:r>
          <w:tab/>
        </w:r>
        <w:r>
          <w:fldChar w:fldCharType="begin"/>
        </w:r>
        <w:r>
          <w:instrText xml:space="preserve"> PAGEREF _Toc3526 \h </w:instrText>
        </w:r>
        <w:r>
          <w:fldChar w:fldCharType="separate"/>
        </w:r>
        <w:r>
          <w:t>16</w:t>
        </w:r>
        <w:r>
          <w:fldChar w:fldCharType="end"/>
        </w:r>
      </w:hyperlink>
    </w:p>
    <w:p>
      <w:pPr>
        <w:pStyle w:val="TOC2"/>
        <w:tabs>
          <w:tab w:val="right" w:leader="dot" w:pos="8306"/>
        </w:tabs>
      </w:pPr>
      <w:hyperlink w:anchor="_Toc23516" w:history="1">
        <w:r>
          <w:rPr>
            <w:rFonts w:ascii="仿宋" w:eastAsia="仿宋" w:hAnsi="仿宋" w:cs="仿宋" w:hint="eastAsia"/>
            <w:lang w:eastAsia="zh-CN"/>
          </w:rPr>
          <w:t>(二)、土建工程设计年限及安全等级</w:t>
        </w:r>
        <w:r>
          <w:tab/>
        </w:r>
        <w:r>
          <w:fldChar w:fldCharType="begin"/>
        </w:r>
        <w:r>
          <w:instrText xml:space="preserve"> PAGEREF _Toc23516 \h </w:instrText>
        </w:r>
        <w:r>
          <w:fldChar w:fldCharType="separate"/>
        </w:r>
        <w:r>
          <w:t>17</w:t>
        </w:r>
        <w:r>
          <w:fldChar w:fldCharType="end"/>
        </w:r>
      </w:hyperlink>
    </w:p>
    <w:p>
      <w:pPr>
        <w:pStyle w:val="TOC2"/>
        <w:tabs>
          <w:tab w:val="right" w:leader="dot" w:pos="8306"/>
        </w:tabs>
      </w:pPr>
      <w:hyperlink w:anchor="_Toc18538" w:history="1">
        <w:r>
          <w:rPr>
            <w:rFonts w:ascii="仿宋" w:eastAsia="仿宋" w:hAnsi="仿宋" w:cs="仿宋" w:hint="eastAsia"/>
            <w:lang w:eastAsia="zh-CN"/>
          </w:rPr>
          <w:t>(三)、建筑工程设计总体要求</w:t>
        </w:r>
        <w:r>
          <w:tab/>
        </w:r>
        <w:r>
          <w:fldChar w:fldCharType="begin"/>
        </w:r>
        <w:r>
          <w:instrText xml:space="preserve"> PAGEREF _Toc18538 \h </w:instrText>
        </w:r>
        <w:r>
          <w:fldChar w:fldCharType="separate"/>
        </w:r>
        <w:r>
          <w:t>19</w:t>
        </w:r>
        <w:r>
          <w:fldChar w:fldCharType="end"/>
        </w:r>
      </w:hyperlink>
    </w:p>
    <w:p>
      <w:pPr>
        <w:pStyle w:val="TOC2"/>
        <w:tabs>
          <w:tab w:val="right" w:leader="dot" w:pos="8306"/>
        </w:tabs>
      </w:pPr>
      <w:hyperlink w:anchor="_Toc13950" w:history="1">
        <w:r>
          <w:rPr>
            <w:rFonts w:ascii="仿宋" w:eastAsia="仿宋" w:hAnsi="仿宋" w:cs="仿宋" w:hint="eastAsia"/>
            <w:lang w:eastAsia="zh-CN"/>
          </w:rPr>
          <w:t>(四)、土建工程建设指标</w:t>
        </w:r>
        <w:r>
          <w:tab/>
        </w:r>
        <w:r>
          <w:fldChar w:fldCharType="begin"/>
        </w:r>
        <w:r>
          <w:instrText xml:space="preserve"> PAGEREF _Toc13950 \h </w:instrText>
        </w:r>
        <w:r>
          <w:fldChar w:fldCharType="separate"/>
        </w:r>
        <w:r>
          <w:t>19</w:t>
        </w:r>
        <w:r>
          <w:fldChar w:fldCharType="end"/>
        </w:r>
      </w:hyperlink>
    </w:p>
    <w:p>
      <w:pPr>
        <w:pStyle w:val="TOC1"/>
        <w:tabs>
          <w:tab w:val="right" w:leader="dot" w:pos="8306"/>
        </w:tabs>
      </w:pPr>
      <w:hyperlink w:anchor="_Toc26740" w:history="1">
        <w:r>
          <w:rPr>
            <w:rFonts w:ascii="仿宋" w:eastAsia="仿宋" w:hAnsi="仿宋" w:cs="仿宋" w:hint="eastAsia"/>
            <w:lang w:eastAsia="zh-CN"/>
          </w:rPr>
          <w:t>六、专业照明项目绩效评估</w:t>
        </w:r>
        <w:r>
          <w:tab/>
        </w:r>
        <w:r>
          <w:fldChar w:fldCharType="begin"/>
        </w:r>
        <w:r>
          <w:instrText xml:space="preserve"> PAGEREF _Toc26740 \h </w:instrText>
        </w:r>
        <w:r>
          <w:fldChar w:fldCharType="separate"/>
        </w:r>
        <w:r>
          <w:t>19</w:t>
        </w:r>
        <w:r>
          <w:fldChar w:fldCharType="end"/>
        </w:r>
      </w:hyperlink>
    </w:p>
    <w:p>
      <w:pPr>
        <w:pStyle w:val="TOC2"/>
        <w:tabs>
          <w:tab w:val="right" w:leader="dot" w:pos="8306"/>
        </w:tabs>
      </w:pPr>
      <w:hyperlink w:anchor="_Toc22442" w:history="1">
        <w:r>
          <w:rPr>
            <w:rFonts w:ascii="仿宋" w:eastAsia="仿宋" w:hAnsi="仿宋" w:cs="仿宋" w:hint="eastAsia"/>
            <w:lang w:eastAsia="zh-CN"/>
          </w:rPr>
          <w:t>(一)、绩效评估指标</w:t>
        </w:r>
        <w:r>
          <w:tab/>
        </w:r>
        <w:r>
          <w:fldChar w:fldCharType="begin"/>
        </w:r>
        <w:r>
          <w:instrText xml:space="preserve"> PAGEREF _Toc22442 \h </w:instrText>
        </w:r>
        <w:r>
          <w:fldChar w:fldCharType="separate"/>
        </w:r>
        <w:r>
          <w:t>19</w:t>
        </w:r>
        <w:r>
          <w:fldChar w:fldCharType="end"/>
        </w:r>
      </w:hyperlink>
    </w:p>
    <w:p>
      <w:pPr>
        <w:pStyle w:val="TOC2"/>
        <w:tabs>
          <w:tab w:val="right" w:leader="dot" w:pos="8306"/>
        </w:tabs>
      </w:pPr>
      <w:hyperlink w:anchor="_Toc19889" w:history="1">
        <w:r>
          <w:rPr>
            <w:rFonts w:ascii="仿宋" w:eastAsia="仿宋" w:hAnsi="仿宋" w:cs="仿宋" w:hint="eastAsia"/>
            <w:lang w:eastAsia="zh-CN"/>
          </w:rPr>
          <w:t>(二)、绩效评估方法</w:t>
        </w:r>
        <w:r>
          <w:tab/>
        </w:r>
        <w:r>
          <w:fldChar w:fldCharType="begin"/>
        </w:r>
        <w:r>
          <w:instrText xml:space="preserve"> PAGEREF _Toc19889 \h </w:instrText>
        </w:r>
        <w:r>
          <w:fldChar w:fldCharType="separate"/>
        </w:r>
        <w:r>
          <w:t>21</w:t>
        </w:r>
        <w:r>
          <w:fldChar w:fldCharType="end"/>
        </w:r>
      </w:hyperlink>
    </w:p>
    <w:p>
      <w:pPr>
        <w:pStyle w:val="TOC2"/>
        <w:tabs>
          <w:tab w:val="right" w:leader="dot" w:pos="8306"/>
        </w:tabs>
      </w:pPr>
      <w:hyperlink w:anchor="_Toc26581" w:history="1">
        <w:r>
          <w:rPr>
            <w:rFonts w:ascii="仿宋" w:eastAsia="仿宋" w:hAnsi="仿宋" w:cs="仿宋" w:hint="eastAsia"/>
            <w:lang w:eastAsia="zh-CN"/>
          </w:rPr>
          <w:t>(三)、绩效评估周期</w:t>
        </w:r>
        <w:r>
          <w:tab/>
        </w:r>
        <w:r>
          <w:fldChar w:fldCharType="begin"/>
        </w:r>
        <w:r>
          <w:instrText xml:space="preserve"> PAGEREF _Toc26581 \h </w:instrText>
        </w:r>
        <w:r>
          <w:fldChar w:fldCharType="separate"/>
        </w:r>
        <w:r>
          <w:t>22</w:t>
        </w:r>
        <w:r>
          <w:fldChar w:fldCharType="end"/>
        </w:r>
      </w:hyperlink>
    </w:p>
    <w:p>
      <w:pPr>
        <w:pStyle w:val="TOC1"/>
        <w:tabs>
          <w:tab w:val="right" w:leader="dot" w:pos="8306"/>
        </w:tabs>
      </w:pPr>
      <w:hyperlink w:anchor="_Toc3889" w:history="1">
        <w:r>
          <w:rPr>
            <w:rFonts w:ascii="仿宋" w:eastAsia="仿宋" w:hAnsi="仿宋" w:cs="仿宋" w:hint="eastAsia"/>
            <w:lang w:eastAsia="zh-CN"/>
          </w:rPr>
          <w:t>七、专业照明项目人力资源管理</w:t>
        </w:r>
        <w:r>
          <w:tab/>
        </w:r>
        <w:r>
          <w:fldChar w:fldCharType="begin"/>
        </w:r>
        <w:r>
          <w:instrText xml:space="preserve"> PAGEREF _Toc3889 \h </w:instrText>
        </w:r>
        <w:r>
          <w:fldChar w:fldCharType="separate"/>
        </w:r>
        <w:r>
          <w:t>23</w:t>
        </w:r>
        <w:r>
          <w:fldChar w:fldCharType="end"/>
        </w:r>
      </w:hyperlink>
    </w:p>
    <w:p>
      <w:pPr>
        <w:pStyle w:val="TOC2"/>
        <w:tabs>
          <w:tab w:val="right" w:leader="dot" w:pos="8306"/>
        </w:tabs>
      </w:pPr>
      <w:hyperlink w:anchor="_Toc14452" w:history="1">
        <w:r>
          <w:rPr>
            <w:rFonts w:ascii="仿宋" w:eastAsia="仿宋" w:hAnsi="仿宋" w:cs="仿宋" w:hint="eastAsia"/>
            <w:lang w:eastAsia="zh-CN"/>
          </w:rPr>
          <w:t>(一)、建立健全的预算管理制度</w:t>
        </w:r>
        <w:r>
          <w:tab/>
        </w:r>
        <w:r>
          <w:fldChar w:fldCharType="begin"/>
        </w:r>
        <w:r>
          <w:instrText xml:space="preserve"> PAGEREF _Toc14452 \h </w:instrText>
        </w:r>
        <w:r>
          <w:fldChar w:fldCharType="separate"/>
        </w:r>
        <w:r>
          <w:t>23</w:t>
        </w:r>
        <w:r>
          <w:fldChar w:fldCharType="end"/>
        </w:r>
      </w:hyperlink>
    </w:p>
    <w:p>
      <w:pPr>
        <w:pStyle w:val="TOC2"/>
        <w:tabs>
          <w:tab w:val="right" w:leader="dot" w:pos="8306"/>
        </w:tabs>
      </w:pPr>
      <w:hyperlink w:anchor="_Toc7320" w:history="1">
        <w:r>
          <w:rPr>
            <w:rFonts w:ascii="仿宋" w:eastAsia="仿宋" w:hAnsi="仿宋" w:cs="仿宋" w:hint="eastAsia"/>
            <w:lang w:eastAsia="zh-CN"/>
          </w:rPr>
          <w:t>(二)、加强资金流动监控</w:t>
        </w:r>
        <w:r>
          <w:tab/>
        </w:r>
        <w:r>
          <w:fldChar w:fldCharType="begin"/>
        </w:r>
        <w:r>
          <w:instrText xml:space="preserve"> PAGEREF _Toc7320 \h </w:instrText>
        </w:r>
        <w:r>
          <w:fldChar w:fldCharType="separate"/>
        </w:r>
        <w:r>
          <w:t>24</w:t>
        </w:r>
        <w:r>
          <w:fldChar w:fldCharType="end"/>
        </w:r>
      </w:hyperlink>
    </w:p>
    <w:p>
      <w:pPr>
        <w:pStyle w:val="TOC2"/>
        <w:tabs>
          <w:tab w:val="right" w:leader="dot" w:pos="8306"/>
        </w:tabs>
      </w:pPr>
      <w:hyperlink w:anchor="_Toc22168" w:history="1">
        <w:r>
          <w:rPr>
            <w:rFonts w:ascii="仿宋" w:eastAsia="仿宋" w:hAnsi="仿宋" w:cs="仿宋" w:hint="eastAsia"/>
            <w:lang w:eastAsia="zh-CN"/>
          </w:rPr>
          <w:t>(三)、制定完善的风险控制机制</w:t>
        </w:r>
        <w:r>
          <w:tab/>
        </w:r>
        <w:r>
          <w:fldChar w:fldCharType="begin"/>
        </w:r>
        <w:r>
          <w:instrText xml:space="preserve"> PAGEREF _Toc22168 \h </w:instrText>
        </w:r>
        <w:r>
          <w:fldChar w:fldCharType="separate"/>
        </w:r>
        <w:r>
          <w:t>25</w:t>
        </w:r>
        <w:r>
          <w:fldChar w:fldCharType="end"/>
        </w:r>
      </w:hyperlink>
    </w:p>
    <w:p>
      <w:pPr>
        <w:pStyle w:val="TOC2"/>
        <w:tabs>
          <w:tab w:val="right" w:leader="dot" w:pos="8306"/>
        </w:tabs>
      </w:pPr>
      <w:hyperlink w:anchor="_Toc8897" w:history="1">
        <w:r>
          <w:rPr>
            <w:rFonts w:ascii="仿宋" w:eastAsia="仿宋" w:hAnsi="仿宋" w:cs="仿宋" w:hint="eastAsia"/>
            <w:lang w:eastAsia="zh-CN"/>
          </w:rPr>
          <w:t>(四)、优化成本管理</w:t>
        </w:r>
        <w:r>
          <w:tab/>
        </w:r>
        <w:r>
          <w:fldChar w:fldCharType="begin"/>
        </w:r>
        <w:r>
          <w:instrText xml:space="preserve"> PAGEREF _Toc8897 \h </w:instrText>
        </w:r>
        <w:r>
          <w:fldChar w:fldCharType="separate"/>
        </w:r>
        <w:r>
          <w:t>27</w:t>
        </w:r>
        <w:r>
          <w:fldChar w:fldCharType="end"/>
        </w:r>
      </w:hyperlink>
    </w:p>
    <w:p>
      <w:pPr>
        <w:pStyle w:val="TOC1"/>
        <w:tabs>
          <w:tab w:val="right" w:leader="dot" w:pos="8306"/>
        </w:tabs>
      </w:pPr>
      <w:hyperlink w:anchor="_Toc1911" w:history="1">
        <w:r>
          <w:rPr>
            <w:rFonts w:ascii="仿宋" w:eastAsia="仿宋" w:hAnsi="仿宋" w:cs="仿宋" w:hint="eastAsia"/>
            <w:lang w:eastAsia="zh-CN"/>
          </w:rPr>
          <w:t>八、生产安全保护</w:t>
        </w:r>
        <w:r>
          <w:tab/>
        </w:r>
        <w:r>
          <w:fldChar w:fldCharType="begin"/>
        </w:r>
        <w:r>
          <w:instrText xml:space="preserve"> PAGEREF _Toc1911 \h </w:instrText>
        </w:r>
        <w:r>
          <w:fldChar w:fldCharType="separate"/>
        </w:r>
        <w:r>
          <w:t>28</w:t>
        </w:r>
        <w:r>
          <w:fldChar w:fldCharType="end"/>
        </w:r>
      </w:hyperlink>
    </w:p>
    <w:p>
      <w:pPr>
        <w:pStyle w:val="TOC2"/>
        <w:tabs>
          <w:tab w:val="right" w:leader="dot" w:pos="8306"/>
        </w:tabs>
      </w:pPr>
      <w:hyperlink w:anchor="_Toc5810" w:history="1">
        <w:r>
          <w:rPr>
            <w:rFonts w:ascii="仿宋" w:eastAsia="仿宋" w:hAnsi="仿宋" w:cs="仿宋" w:hint="eastAsia"/>
            <w:lang w:eastAsia="zh-CN"/>
          </w:rPr>
          <w:t>(一)、消防安全</w:t>
        </w:r>
        <w:r>
          <w:tab/>
        </w:r>
        <w:r>
          <w:fldChar w:fldCharType="begin"/>
        </w:r>
        <w:r>
          <w:instrText xml:space="preserve"> PAGEREF _Toc5810 \h </w:instrText>
        </w:r>
        <w:r>
          <w:fldChar w:fldCharType="separate"/>
        </w:r>
        <w:r>
          <w:t>28</w:t>
        </w:r>
        <w:r>
          <w:fldChar w:fldCharType="end"/>
        </w:r>
      </w:hyperlink>
    </w:p>
    <w:p>
      <w:pPr>
        <w:pStyle w:val="TOC2"/>
        <w:tabs>
          <w:tab w:val="right" w:leader="dot" w:pos="8306"/>
        </w:tabs>
      </w:pPr>
      <w:hyperlink w:anchor="_Toc9759" w:history="1">
        <w:r>
          <w:rPr>
            <w:rFonts w:ascii="仿宋" w:eastAsia="仿宋" w:hAnsi="仿宋" w:cs="仿宋" w:hint="eastAsia"/>
            <w:lang w:eastAsia="zh-CN"/>
          </w:rPr>
          <w:t>(二)、防火防爆总图布置措施</w:t>
        </w:r>
        <w:r>
          <w:tab/>
        </w:r>
        <w:r>
          <w:fldChar w:fldCharType="begin"/>
        </w:r>
        <w:r>
          <w:instrText xml:space="preserve"> PAGEREF _Toc9759 \h </w:instrText>
        </w:r>
        <w:r>
          <w:fldChar w:fldCharType="separate"/>
        </w:r>
        <w:r>
          <w:t>29</w:t>
        </w:r>
        <w:r>
          <w:fldChar w:fldCharType="end"/>
        </w:r>
      </w:hyperlink>
    </w:p>
    <w:p>
      <w:pPr>
        <w:pStyle w:val="TOC2"/>
        <w:tabs>
          <w:tab w:val="right" w:leader="dot" w:pos="8306"/>
        </w:tabs>
      </w:pPr>
      <w:hyperlink w:anchor="_Toc8430" w:history="1">
        <w:r>
          <w:rPr>
            <w:rFonts w:ascii="仿宋" w:eastAsia="仿宋" w:hAnsi="仿宋" w:cs="仿宋" w:hint="eastAsia"/>
            <w:lang w:eastAsia="zh-CN"/>
          </w:rPr>
          <w:t>(三)、自然灾害防范措施</w:t>
        </w:r>
        <w:r>
          <w:tab/>
        </w:r>
        <w:r>
          <w:fldChar w:fldCharType="begin"/>
        </w:r>
        <w:r>
          <w:instrText xml:space="preserve"> PAGEREF _Toc8430 \h </w:instrText>
        </w:r>
        <w:r>
          <w:fldChar w:fldCharType="separate"/>
        </w:r>
        <w:r>
          <w:t>30</w:t>
        </w:r>
        <w:r>
          <w:fldChar w:fldCharType="end"/>
        </w:r>
      </w:hyperlink>
    </w:p>
    <w:p>
      <w:pPr>
        <w:pStyle w:val="TOC2"/>
        <w:tabs>
          <w:tab w:val="right" w:leader="dot" w:pos="8306"/>
        </w:tabs>
      </w:pPr>
      <w:hyperlink w:anchor="_Toc21482" w:history="1">
        <w:r>
          <w:rPr>
            <w:rFonts w:ascii="仿宋" w:eastAsia="仿宋" w:hAnsi="仿宋" w:cs="仿宋" w:hint="eastAsia"/>
            <w:lang w:eastAsia="zh-CN"/>
          </w:rPr>
          <w:t>(四)、安全色及安全标志使用要求</w:t>
        </w:r>
        <w:r>
          <w:tab/>
        </w:r>
        <w:r>
          <w:fldChar w:fldCharType="begin"/>
        </w:r>
        <w:r>
          <w:instrText xml:space="preserve"> PAGEREF _Toc21482 \h </w:instrText>
        </w:r>
        <w:r>
          <w:fldChar w:fldCharType="separate"/>
        </w:r>
        <w:r>
          <w:t>31</w:t>
        </w:r>
        <w:r>
          <w:fldChar w:fldCharType="end"/>
        </w:r>
      </w:hyperlink>
    </w:p>
    <w:p>
      <w:pPr>
        <w:pStyle w:val="TOC2"/>
        <w:tabs>
          <w:tab w:val="right" w:leader="dot" w:pos="8306"/>
        </w:tabs>
      </w:pPr>
      <w:hyperlink w:anchor="_Toc13486" w:history="1">
        <w:r>
          <w:rPr>
            <w:rFonts w:ascii="仿宋" w:eastAsia="仿宋" w:hAnsi="仿宋" w:cs="仿宋" w:hint="eastAsia"/>
            <w:lang w:eastAsia="zh-CN"/>
          </w:rPr>
          <w:t>(五)、防尘防毒措施</w:t>
        </w:r>
        <w:r>
          <w:tab/>
        </w:r>
        <w:r>
          <w:fldChar w:fldCharType="begin"/>
        </w:r>
        <w:r>
          <w:instrText xml:space="preserve"> PAGEREF _Toc13486 \h </w:instrText>
        </w:r>
        <w:r>
          <w:fldChar w:fldCharType="separate"/>
        </w:r>
        <w:r>
          <w:t>32</w:t>
        </w:r>
        <w:r>
          <w:fldChar w:fldCharType="end"/>
        </w:r>
      </w:hyperlink>
    </w:p>
    <w:p>
      <w:pPr>
        <w:pStyle w:val="TOC2"/>
        <w:tabs>
          <w:tab w:val="right" w:leader="dot" w:pos="8306"/>
        </w:tabs>
      </w:pPr>
      <w:hyperlink w:anchor="_Toc14698" w:history="1">
        <w:r>
          <w:rPr>
            <w:rFonts w:ascii="仿宋" w:eastAsia="仿宋" w:hAnsi="仿宋" w:cs="仿宋" w:hint="eastAsia"/>
            <w:lang w:eastAsia="zh-CN"/>
          </w:rPr>
          <w:t>(六)、防静电、触电防护及防雷措施</w:t>
        </w:r>
        <w:r>
          <w:tab/>
        </w:r>
        <w:r>
          <w:fldChar w:fldCharType="begin"/>
        </w:r>
        <w:r>
          <w:instrText xml:space="preserve"> PAGEREF _Toc14698 \h </w:instrText>
        </w:r>
        <w:r>
          <w:fldChar w:fldCharType="separate"/>
        </w:r>
        <w:r>
          <w:t>33</w:t>
        </w:r>
        <w:r>
          <w:fldChar w:fldCharType="end"/>
        </w:r>
      </w:hyperlink>
    </w:p>
    <w:p>
      <w:pPr>
        <w:pStyle w:val="TOC2"/>
        <w:tabs>
          <w:tab w:val="right" w:leader="dot" w:pos="8306"/>
        </w:tabs>
      </w:pPr>
      <w:hyperlink w:anchor="_Toc14728" w:history="1">
        <w:r>
          <w:rPr>
            <w:rFonts w:ascii="仿宋" w:eastAsia="仿宋" w:hAnsi="仿宋" w:cs="仿宋" w:hint="eastAsia"/>
            <w:lang w:eastAsia="zh-CN"/>
          </w:rPr>
          <w:t>(七)、机械设备安全保障措施</w:t>
        </w:r>
        <w:r>
          <w:tab/>
        </w:r>
        <w:r>
          <w:fldChar w:fldCharType="begin"/>
        </w:r>
        <w:r>
          <w:instrText xml:space="preserve"> PAGEREF _Toc14728 \h </w:instrText>
        </w:r>
        <w:r>
          <w:fldChar w:fldCharType="separate"/>
        </w:r>
        <w:r>
          <w:t>34</w:t>
        </w:r>
        <w:r>
          <w:fldChar w:fldCharType="end"/>
        </w:r>
      </w:hyperlink>
    </w:p>
    <w:p>
      <w:pPr>
        <w:pStyle w:val="TOC1"/>
        <w:tabs>
          <w:tab w:val="right" w:leader="dot" w:pos="8306"/>
        </w:tabs>
      </w:pPr>
      <w:hyperlink w:anchor="_Toc17387" w:history="1">
        <w:r>
          <w:rPr>
            <w:rFonts w:ascii="仿宋" w:eastAsia="仿宋" w:hAnsi="仿宋" w:cs="仿宋" w:hint="eastAsia"/>
            <w:lang w:eastAsia="zh-CN"/>
          </w:rPr>
          <w:t>九、专业照明项目人力资源培养与发展</w:t>
        </w:r>
        <w:r>
          <w:tab/>
        </w:r>
        <w:r>
          <w:fldChar w:fldCharType="begin"/>
        </w:r>
        <w:r>
          <w:instrText xml:space="preserve"> PAGEREF _Toc17387 \h </w:instrText>
        </w:r>
        <w:r>
          <w:fldChar w:fldCharType="separate"/>
        </w:r>
        <w:r>
          <w:t>36</w:t>
        </w:r>
        <w:r>
          <w:fldChar w:fldCharType="end"/>
        </w:r>
      </w:hyperlink>
    </w:p>
    <w:p>
      <w:pPr>
        <w:pStyle w:val="TOC2"/>
        <w:tabs>
          <w:tab w:val="right" w:leader="dot" w:pos="8306"/>
        </w:tabs>
      </w:pPr>
      <w:hyperlink w:anchor="_Toc9087" w:history="1">
        <w:r>
          <w:rPr>
            <w:rFonts w:ascii="仿宋" w:eastAsia="仿宋" w:hAnsi="仿宋" w:cs="仿宋" w:hint="eastAsia"/>
            <w:lang w:eastAsia="zh-CN"/>
          </w:rPr>
          <w:t>(一)、人才需求与规划</w:t>
        </w:r>
        <w:r>
          <w:tab/>
        </w:r>
        <w:r>
          <w:fldChar w:fldCharType="begin"/>
        </w:r>
        <w:r>
          <w:instrText xml:space="preserve"> PAGEREF _Toc9087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74" w:history="1">
        <w:r>
          <w:rPr>
            <w:rFonts w:ascii="仿宋" w:eastAsia="仿宋" w:hAnsi="仿宋" w:cs="仿宋" w:hint="eastAsia"/>
            <w:lang w:eastAsia="zh-CN"/>
          </w:rPr>
          <w:t>(二)、培训与发展计划</w:t>
        </w:r>
        <w:r>
          <w:tab/>
        </w:r>
        <w:r>
          <w:fldChar w:fldCharType="begin"/>
        </w:r>
        <w:r>
          <w:instrText xml:space="preserve"> PAGEREF _Toc27574 \h </w:instrText>
        </w:r>
        <w:r>
          <w:fldChar w:fldCharType="separate"/>
        </w:r>
        <w:r>
          <w:t>36</w:t>
        </w:r>
        <w:r>
          <w:fldChar w:fldCharType="end"/>
        </w:r>
      </w:hyperlink>
    </w:p>
    <w:p>
      <w:pPr>
        <w:pStyle w:val="TOC1"/>
        <w:tabs>
          <w:tab w:val="right" w:leader="dot" w:pos="8306"/>
        </w:tabs>
      </w:pPr>
      <w:hyperlink w:anchor="_Toc29865" w:history="1">
        <w:r>
          <w:rPr>
            <w:rFonts w:ascii="仿宋" w:eastAsia="仿宋" w:hAnsi="仿宋" w:cs="仿宋" w:hint="eastAsia"/>
            <w:lang w:eastAsia="zh-CN"/>
          </w:rPr>
          <w:t>十、专业照明项目风险管理</w:t>
        </w:r>
        <w:r>
          <w:tab/>
        </w:r>
        <w:r>
          <w:fldChar w:fldCharType="begin"/>
        </w:r>
        <w:r>
          <w:instrText xml:space="preserve"> PAGEREF _Toc29865 \h </w:instrText>
        </w:r>
        <w:r>
          <w:fldChar w:fldCharType="separate"/>
        </w:r>
        <w:r>
          <w:t>37</w:t>
        </w:r>
        <w:r>
          <w:fldChar w:fldCharType="end"/>
        </w:r>
      </w:hyperlink>
    </w:p>
    <w:p>
      <w:pPr>
        <w:pStyle w:val="TOC2"/>
        <w:tabs>
          <w:tab w:val="right" w:leader="dot" w:pos="8306"/>
        </w:tabs>
      </w:pPr>
      <w:hyperlink w:anchor="_Toc12730" w:history="1">
        <w:r>
          <w:rPr>
            <w:rFonts w:ascii="仿宋" w:eastAsia="仿宋" w:hAnsi="仿宋" w:cs="仿宋" w:hint="eastAsia"/>
            <w:lang w:eastAsia="zh-CN"/>
          </w:rPr>
          <w:t>(一)、风险识别与评估</w:t>
        </w:r>
        <w:r>
          <w:tab/>
        </w:r>
        <w:r>
          <w:fldChar w:fldCharType="begin"/>
        </w:r>
        <w:r>
          <w:instrText xml:space="preserve"> PAGEREF _Toc12730 \h </w:instrText>
        </w:r>
        <w:r>
          <w:fldChar w:fldCharType="separate"/>
        </w:r>
        <w:r>
          <w:t>37</w:t>
        </w:r>
        <w:r>
          <w:fldChar w:fldCharType="end"/>
        </w:r>
      </w:hyperlink>
    </w:p>
    <w:p>
      <w:pPr>
        <w:pStyle w:val="TOC2"/>
        <w:tabs>
          <w:tab w:val="right" w:leader="dot" w:pos="8306"/>
        </w:tabs>
      </w:pPr>
      <w:hyperlink w:anchor="_Toc15547" w:history="1">
        <w:r>
          <w:rPr>
            <w:rFonts w:ascii="仿宋" w:eastAsia="仿宋" w:hAnsi="仿宋" w:cs="仿宋" w:hint="eastAsia"/>
            <w:lang w:eastAsia="zh-CN"/>
          </w:rPr>
          <w:t>(二)、风险应对策略</w:t>
        </w:r>
        <w:r>
          <w:tab/>
        </w:r>
        <w:r>
          <w:fldChar w:fldCharType="begin"/>
        </w:r>
        <w:r>
          <w:instrText xml:space="preserve"> PAGEREF _Toc15547 \h </w:instrText>
        </w:r>
        <w:r>
          <w:fldChar w:fldCharType="separate"/>
        </w:r>
        <w:r>
          <w:t>38</w:t>
        </w:r>
        <w:r>
          <w:fldChar w:fldCharType="end"/>
        </w:r>
      </w:hyperlink>
    </w:p>
    <w:p>
      <w:pPr>
        <w:pStyle w:val="TOC2"/>
        <w:tabs>
          <w:tab w:val="right" w:leader="dot" w:pos="8306"/>
        </w:tabs>
      </w:pPr>
      <w:hyperlink w:anchor="_Toc14158" w:history="1">
        <w:r>
          <w:rPr>
            <w:rFonts w:ascii="仿宋" w:eastAsia="仿宋" w:hAnsi="仿宋" w:cs="仿宋" w:hint="eastAsia"/>
            <w:lang w:eastAsia="zh-CN"/>
          </w:rPr>
          <w:t>(三)、风险监控与控制</w:t>
        </w:r>
        <w:r>
          <w:tab/>
        </w:r>
        <w:r>
          <w:fldChar w:fldCharType="begin"/>
        </w:r>
        <w:r>
          <w:instrText xml:space="preserve"> PAGEREF _Toc14158 \h </w:instrText>
        </w:r>
        <w:r>
          <w:fldChar w:fldCharType="separate"/>
        </w:r>
        <w:r>
          <w:t>40</w:t>
        </w:r>
        <w:r>
          <w:fldChar w:fldCharType="end"/>
        </w:r>
      </w:hyperlink>
    </w:p>
    <w:p>
      <w:pPr>
        <w:pStyle w:val="TOC1"/>
        <w:tabs>
          <w:tab w:val="right" w:leader="dot" w:pos="8306"/>
        </w:tabs>
      </w:pPr>
      <w:hyperlink w:anchor="_Toc3645" w:history="1">
        <w:r>
          <w:rPr>
            <w:rFonts w:ascii="仿宋" w:eastAsia="仿宋" w:hAnsi="仿宋" w:cs="仿宋" w:hint="eastAsia"/>
            <w:lang w:eastAsia="zh-CN"/>
          </w:rPr>
          <w:t>十一、专业照明项目社会影响</w:t>
        </w:r>
        <w:r>
          <w:tab/>
        </w:r>
        <w:r>
          <w:fldChar w:fldCharType="begin"/>
        </w:r>
        <w:r>
          <w:instrText xml:space="preserve"> PAGEREF _Toc3645 \h </w:instrText>
        </w:r>
        <w:r>
          <w:fldChar w:fldCharType="separate"/>
        </w:r>
        <w:r>
          <w:t>41</w:t>
        </w:r>
        <w:r>
          <w:fldChar w:fldCharType="end"/>
        </w:r>
      </w:hyperlink>
    </w:p>
    <w:p>
      <w:pPr>
        <w:pStyle w:val="TOC2"/>
        <w:tabs>
          <w:tab w:val="right" w:leader="dot" w:pos="8306"/>
        </w:tabs>
      </w:pPr>
      <w:hyperlink w:anchor="_Toc10533" w:history="1">
        <w:r>
          <w:rPr>
            <w:rFonts w:ascii="仿宋" w:eastAsia="仿宋" w:hAnsi="仿宋" w:cs="仿宋" w:hint="eastAsia"/>
            <w:lang w:eastAsia="zh-CN"/>
          </w:rPr>
          <w:t>(一)、社会责任与义务</w:t>
        </w:r>
        <w:r>
          <w:tab/>
        </w:r>
        <w:r>
          <w:fldChar w:fldCharType="begin"/>
        </w:r>
        <w:r>
          <w:instrText xml:space="preserve"> PAGEREF _Toc10533 \h </w:instrText>
        </w:r>
        <w:r>
          <w:fldChar w:fldCharType="separate"/>
        </w:r>
        <w:r>
          <w:t>41</w:t>
        </w:r>
        <w:r>
          <w:fldChar w:fldCharType="end"/>
        </w:r>
      </w:hyperlink>
    </w:p>
    <w:p>
      <w:pPr>
        <w:pStyle w:val="TOC2"/>
        <w:tabs>
          <w:tab w:val="right" w:leader="dot" w:pos="8306"/>
        </w:tabs>
      </w:pPr>
      <w:hyperlink w:anchor="_Toc24129" w:history="1">
        <w:r>
          <w:rPr>
            <w:rFonts w:ascii="仿宋" w:eastAsia="仿宋" w:hAnsi="仿宋" w:cs="仿宋" w:hint="eastAsia"/>
            <w:lang w:eastAsia="zh-CN"/>
          </w:rPr>
          <w:t>(二)、社会参与与沟通</w:t>
        </w:r>
        <w:r>
          <w:tab/>
        </w:r>
        <w:r>
          <w:fldChar w:fldCharType="begin"/>
        </w:r>
        <w:r>
          <w:instrText xml:space="preserve"> PAGEREF _Toc24129 \h </w:instrText>
        </w:r>
        <w:r>
          <w:fldChar w:fldCharType="separate"/>
        </w:r>
        <w:r>
          <w:t>42</w:t>
        </w:r>
        <w:r>
          <w:fldChar w:fldCharType="end"/>
        </w:r>
      </w:hyperlink>
    </w:p>
    <w:p>
      <w:pPr>
        <w:pStyle w:val="TOC1"/>
        <w:tabs>
          <w:tab w:val="right" w:leader="dot" w:pos="8306"/>
        </w:tabs>
      </w:pPr>
      <w:hyperlink w:anchor="_Toc16036" w:history="1">
        <w:r>
          <w:rPr>
            <w:rFonts w:ascii="仿宋" w:eastAsia="仿宋" w:hAnsi="仿宋" w:cs="仿宋" w:hint="eastAsia"/>
            <w:lang w:eastAsia="zh-CN"/>
          </w:rPr>
          <w:t>十二、专业照明项目环境影响分析</w:t>
        </w:r>
        <w:r>
          <w:tab/>
        </w:r>
        <w:r>
          <w:fldChar w:fldCharType="begin"/>
        </w:r>
        <w:r>
          <w:instrText xml:space="preserve"> PAGEREF _Toc16036 \h </w:instrText>
        </w:r>
        <w:r>
          <w:fldChar w:fldCharType="separate"/>
        </w:r>
        <w:r>
          <w:t>42</w:t>
        </w:r>
        <w:r>
          <w:fldChar w:fldCharType="end"/>
        </w:r>
      </w:hyperlink>
    </w:p>
    <w:p>
      <w:pPr>
        <w:pStyle w:val="TOC2"/>
        <w:tabs>
          <w:tab w:val="right" w:leader="dot" w:pos="8306"/>
        </w:tabs>
      </w:pPr>
      <w:hyperlink w:anchor="_Toc10946" w:history="1">
        <w:r>
          <w:rPr>
            <w:rFonts w:ascii="仿宋" w:eastAsia="仿宋" w:hAnsi="仿宋" w:cs="仿宋" w:hint="eastAsia"/>
            <w:lang w:eastAsia="zh-CN"/>
          </w:rPr>
          <w:t>(一)、建设区域环境质量现状</w:t>
        </w:r>
        <w:r>
          <w:tab/>
        </w:r>
        <w:r>
          <w:fldChar w:fldCharType="begin"/>
        </w:r>
        <w:r>
          <w:instrText xml:space="preserve"> PAGEREF _Toc10946 \h </w:instrText>
        </w:r>
        <w:r>
          <w:fldChar w:fldCharType="separate"/>
        </w:r>
        <w:r>
          <w:t>42</w:t>
        </w:r>
        <w:r>
          <w:fldChar w:fldCharType="end"/>
        </w:r>
      </w:hyperlink>
    </w:p>
    <w:p>
      <w:pPr>
        <w:pStyle w:val="TOC2"/>
        <w:tabs>
          <w:tab w:val="right" w:leader="dot" w:pos="8306"/>
        </w:tabs>
      </w:pPr>
      <w:hyperlink w:anchor="_Toc22851" w:history="1">
        <w:r>
          <w:rPr>
            <w:rFonts w:ascii="仿宋" w:eastAsia="仿宋" w:hAnsi="仿宋" w:cs="仿宋" w:hint="eastAsia"/>
            <w:lang w:eastAsia="zh-CN"/>
          </w:rPr>
          <w:t>(二)、建设期环境保护</w:t>
        </w:r>
        <w:r>
          <w:tab/>
        </w:r>
        <w:r>
          <w:fldChar w:fldCharType="begin"/>
        </w:r>
        <w:r>
          <w:instrText xml:space="preserve"> PAGEREF _Toc22851 \h </w:instrText>
        </w:r>
        <w:r>
          <w:fldChar w:fldCharType="separate"/>
        </w:r>
        <w:r>
          <w:t>44</w:t>
        </w:r>
        <w:r>
          <w:fldChar w:fldCharType="end"/>
        </w:r>
      </w:hyperlink>
    </w:p>
    <w:p>
      <w:pPr>
        <w:pStyle w:val="TOC2"/>
        <w:tabs>
          <w:tab w:val="right" w:leader="dot" w:pos="8306"/>
        </w:tabs>
      </w:pPr>
      <w:hyperlink w:anchor="_Toc25887" w:history="1">
        <w:r>
          <w:rPr>
            <w:rFonts w:ascii="仿宋" w:eastAsia="仿宋" w:hAnsi="仿宋" w:cs="仿宋" w:hint="eastAsia"/>
            <w:lang w:eastAsia="zh-CN"/>
          </w:rPr>
          <w:t>(三)、运营期环境保护</w:t>
        </w:r>
        <w:r>
          <w:tab/>
        </w:r>
        <w:r>
          <w:fldChar w:fldCharType="begin"/>
        </w:r>
        <w:r>
          <w:instrText xml:space="preserve"> PAGEREF _Toc25887 \h </w:instrText>
        </w:r>
        <w:r>
          <w:fldChar w:fldCharType="separate"/>
        </w:r>
        <w:r>
          <w:t>45</w:t>
        </w:r>
        <w:r>
          <w:fldChar w:fldCharType="end"/>
        </w:r>
      </w:hyperlink>
    </w:p>
    <w:p>
      <w:pPr>
        <w:pStyle w:val="TOC2"/>
        <w:tabs>
          <w:tab w:val="right" w:leader="dot" w:pos="8306"/>
        </w:tabs>
      </w:pPr>
      <w:hyperlink w:anchor="_Toc27552" w:history="1">
        <w:r>
          <w:rPr>
            <w:rFonts w:ascii="仿宋" w:eastAsia="仿宋" w:hAnsi="仿宋" w:cs="仿宋" w:hint="eastAsia"/>
            <w:lang w:eastAsia="zh-CN"/>
          </w:rPr>
          <w:t>(四)、专业照明项目建设对区域经济的影响</w:t>
        </w:r>
        <w:r>
          <w:tab/>
        </w:r>
        <w:r>
          <w:fldChar w:fldCharType="begin"/>
        </w:r>
        <w:r>
          <w:instrText xml:space="preserve"> PAGEREF _Toc27552 \h </w:instrText>
        </w:r>
        <w:r>
          <w:fldChar w:fldCharType="separate"/>
        </w:r>
        <w:r>
          <w:t>47</w:t>
        </w:r>
        <w:r>
          <w:fldChar w:fldCharType="end"/>
        </w:r>
      </w:hyperlink>
    </w:p>
    <w:p>
      <w:pPr>
        <w:pStyle w:val="TOC2"/>
        <w:tabs>
          <w:tab w:val="right" w:leader="dot" w:pos="8306"/>
        </w:tabs>
      </w:pPr>
      <w:hyperlink w:anchor="_Toc18765" w:history="1">
        <w:r>
          <w:rPr>
            <w:rFonts w:ascii="仿宋" w:eastAsia="仿宋" w:hAnsi="仿宋" w:cs="仿宋" w:hint="eastAsia"/>
            <w:lang w:eastAsia="zh-CN"/>
          </w:rPr>
          <w:t>(五)、废弃物处理</w:t>
        </w:r>
        <w:r>
          <w:tab/>
        </w:r>
        <w:r>
          <w:fldChar w:fldCharType="begin"/>
        </w:r>
        <w:r>
          <w:instrText xml:space="preserve"> PAGEREF _Toc18765 \h </w:instrText>
        </w:r>
        <w:r>
          <w:fldChar w:fldCharType="separate"/>
        </w:r>
        <w:r>
          <w:t>48</w:t>
        </w:r>
        <w:r>
          <w:fldChar w:fldCharType="end"/>
        </w:r>
      </w:hyperlink>
    </w:p>
    <w:p>
      <w:pPr>
        <w:pStyle w:val="TOC2"/>
        <w:tabs>
          <w:tab w:val="right" w:leader="dot" w:pos="8306"/>
        </w:tabs>
      </w:pPr>
      <w:hyperlink w:anchor="_Toc20069" w:history="1">
        <w:r>
          <w:rPr>
            <w:rFonts w:ascii="仿宋" w:eastAsia="仿宋" w:hAnsi="仿宋" w:cs="仿宋" w:hint="eastAsia"/>
            <w:lang w:eastAsia="zh-CN"/>
          </w:rPr>
          <w:t>(六)、特殊环境影响分析</w:t>
        </w:r>
        <w:r>
          <w:tab/>
        </w:r>
        <w:r>
          <w:fldChar w:fldCharType="begin"/>
        </w:r>
        <w:r>
          <w:instrText xml:space="preserve"> PAGEREF _Toc20069 \h </w:instrText>
        </w:r>
        <w:r>
          <w:fldChar w:fldCharType="separate"/>
        </w:r>
        <w:r>
          <w:t>50</w:t>
        </w:r>
        <w:r>
          <w:fldChar w:fldCharType="end"/>
        </w:r>
      </w:hyperlink>
    </w:p>
    <w:p>
      <w:pPr>
        <w:pStyle w:val="TOC2"/>
        <w:tabs>
          <w:tab w:val="right" w:leader="dot" w:pos="8306"/>
        </w:tabs>
      </w:pPr>
      <w:hyperlink w:anchor="_Toc20403" w:history="1">
        <w:r>
          <w:rPr>
            <w:rFonts w:ascii="仿宋" w:eastAsia="仿宋" w:hAnsi="仿宋" w:cs="仿宋" w:hint="eastAsia"/>
            <w:lang w:eastAsia="zh-CN"/>
          </w:rPr>
          <w:t>(七)、清洁生产</w:t>
        </w:r>
        <w:r>
          <w:tab/>
        </w:r>
        <w:r>
          <w:fldChar w:fldCharType="begin"/>
        </w:r>
        <w:r>
          <w:instrText xml:space="preserve"> PAGEREF _Toc20403 \h </w:instrText>
        </w:r>
        <w:r>
          <w:fldChar w:fldCharType="separate"/>
        </w:r>
        <w:r>
          <w:t>51</w:t>
        </w:r>
        <w:r>
          <w:fldChar w:fldCharType="end"/>
        </w:r>
      </w:hyperlink>
    </w:p>
    <w:p>
      <w:pPr>
        <w:pStyle w:val="TOC2"/>
        <w:tabs>
          <w:tab w:val="right" w:leader="dot" w:pos="8306"/>
        </w:tabs>
      </w:pPr>
      <w:hyperlink w:anchor="_Toc6456" w:history="1">
        <w:r>
          <w:rPr>
            <w:rFonts w:ascii="仿宋" w:eastAsia="仿宋" w:hAnsi="仿宋" w:cs="仿宋" w:hint="eastAsia"/>
            <w:lang w:eastAsia="zh-CN"/>
          </w:rPr>
          <w:t>(八)、环境保护综合评价</w:t>
        </w:r>
        <w:r>
          <w:tab/>
        </w:r>
        <w:r>
          <w:fldChar w:fldCharType="begin"/>
        </w:r>
        <w:r>
          <w:instrText xml:space="preserve"> PAGEREF _Toc6456 \h </w:instrText>
        </w:r>
        <w:r>
          <w:fldChar w:fldCharType="separate"/>
        </w:r>
        <w:r>
          <w:t>52</w:t>
        </w:r>
        <w:r>
          <w:fldChar w:fldCharType="end"/>
        </w:r>
      </w:hyperlink>
    </w:p>
    <w:p>
      <w:pPr>
        <w:pStyle w:val="TOC1"/>
        <w:tabs>
          <w:tab w:val="right" w:leader="dot" w:pos="8306"/>
        </w:tabs>
      </w:pPr>
      <w:hyperlink w:anchor="_Toc5838" w:history="1">
        <w:r>
          <w:rPr>
            <w:rFonts w:ascii="仿宋" w:eastAsia="仿宋" w:hAnsi="仿宋" w:cs="仿宋" w:hint="eastAsia"/>
            <w:lang w:eastAsia="zh-CN"/>
          </w:rPr>
          <w:t>十三、质量管理体系</w:t>
        </w:r>
        <w:r>
          <w:tab/>
        </w:r>
        <w:r>
          <w:fldChar w:fldCharType="begin"/>
        </w:r>
        <w:r>
          <w:instrText xml:space="preserve"> PAGEREF _Toc5838 \h </w:instrText>
        </w:r>
        <w:r>
          <w:fldChar w:fldCharType="separate"/>
        </w:r>
        <w:r>
          <w:t>53</w:t>
        </w:r>
        <w:r>
          <w:fldChar w:fldCharType="end"/>
        </w:r>
      </w:hyperlink>
    </w:p>
    <w:p>
      <w:pPr>
        <w:pStyle w:val="TOC2"/>
        <w:tabs>
          <w:tab w:val="right" w:leader="dot" w:pos="8306"/>
        </w:tabs>
      </w:pPr>
      <w:hyperlink w:anchor="_Toc2122" w:history="1">
        <w:r>
          <w:rPr>
            <w:rFonts w:ascii="仿宋" w:eastAsia="仿宋" w:hAnsi="仿宋" w:cs="仿宋" w:hint="eastAsia"/>
            <w:lang w:eastAsia="zh-CN"/>
          </w:rPr>
          <w:t>(一)、质量目标与方针</w:t>
        </w:r>
        <w:r>
          <w:tab/>
        </w:r>
        <w:r>
          <w:fldChar w:fldCharType="begin"/>
        </w:r>
        <w:r>
          <w:instrText xml:space="preserve"> PAGEREF _Toc2122 \h </w:instrText>
        </w:r>
        <w:r>
          <w:fldChar w:fldCharType="separate"/>
        </w:r>
        <w:r>
          <w:t>53</w:t>
        </w:r>
        <w:r>
          <w:fldChar w:fldCharType="end"/>
        </w:r>
      </w:hyperlink>
    </w:p>
    <w:p>
      <w:pPr>
        <w:pStyle w:val="TOC2"/>
        <w:tabs>
          <w:tab w:val="right" w:leader="dot" w:pos="8306"/>
        </w:tabs>
      </w:pPr>
      <w:hyperlink w:anchor="_Toc19216" w:history="1">
        <w:r>
          <w:rPr>
            <w:rFonts w:ascii="仿宋" w:eastAsia="仿宋" w:hAnsi="仿宋" w:cs="仿宋" w:hint="eastAsia"/>
            <w:lang w:eastAsia="zh-CN"/>
          </w:rPr>
          <w:t>(二)、质量管理责任</w:t>
        </w:r>
        <w:r>
          <w:tab/>
        </w:r>
        <w:r>
          <w:fldChar w:fldCharType="begin"/>
        </w:r>
        <w:r>
          <w:instrText xml:space="preserve"> PAGEREF _Toc19216 \h </w:instrText>
        </w:r>
        <w:r>
          <w:fldChar w:fldCharType="separate"/>
        </w:r>
        <w:r>
          <w:t>54</w:t>
        </w:r>
        <w:r>
          <w:fldChar w:fldCharType="end"/>
        </w:r>
      </w:hyperlink>
    </w:p>
    <w:p>
      <w:pPr>
        <w:pStyle w:val="TOC2"/>
        <w:tabs>
          <w:tab w:val="right" w:leader="dot" w:pos="8306"/>
        </w:tabs>
      </w:pPr>
      <w:hyperlink w:anchor="_Toc31553" w:history="1">
        <w:r>
          <w:rPr>
            <w:rFonts w:ascii="仿宋" w:eastAsia="仿宋" w:hAnsi="仿宋" w:cs="仿宋" w:hint="eastAsia"/>
            <w:lang w:eastAsia="zh-CN"/>
          </w:rPr>
          <w:t>(三)、质量管理体系文件</w:t>
        </w:r>
        <w:r>
          <w:tab/>
        </w:r>
        <w:r>
          <w:fldChar w:fldCharType="begin"/>
        </w:r>
        <w:r>
          <w:instrText xml:space="preserve"> PAGEREF _Toc31553 \h </w:instrText>
        </w:r>
        <w:r>
          <w:fldChar w:fldCharType="separate"/>
        </w:r>
        <w:r>
          <w:t>55</w:t>
        </w:r>
        <w:r>
          <w:fldChar w:fldCharType="end"/>
        </w:r>
      </w:hyperlink>
    </w:p>
    <w:p>
      <w:pPr>
        <w:pStyle w:val="TOC2"/>
        <w:tabs>
          <w:tab w:val="right" w:leader="dot" w:pos="8306"/>
        </w:tabs>
      </w:pPr>
      <w:hyperlink w:anchor="_Toc1684" w:history="1">
        <w:r>
          <w:rPr>
            <w:rFonts w:ascii="仿宋" w:eastAsia="仿宋" w:hAnsi="仿宋" w:cs="仿宋" w:hint="eastAsia"/>
            <w:lang w:eastAsia="zh-CN"/>
          </w:rPr>
          <w:t>(四)、质量培训与教育</w:t>
        </w:r>
        <w:r>
          <w:tab/>
        </w:r>
        <w:r>
          <w:fldChar w:fldCharType="begin"/>
        </w:r>
        <w:r>
          <w:instrText xml:space="preserve"> PAGEREF _Toc1684 \h </w:instrText>
        </w:r>
        <w:r>
          <w:fldChar w:fldCharType="separate"/>
        </w:r>
        <w:r>
          <w:t>58</w:t>
        </w:r>
        <w:r>
          <w:fldChar w:fldCharType="end"/>
        </w:r>
      </w:hyperlink>
    </w:p>
    <w:p>
      <w:pPr>
        <w:pStyle w:val="TOC2"/>
        <w:tabs>
          <w:tab w:val="right" w:leader="dot" w:pos="8306"/>
        </w:tabs>
      </w:pPr>
      <w:hyperlink w:anchor="_Toc16530" w:history="1">
        <w:r>
          <w:rPr>
            <w:rFonts w:ascii="仿宋" w:eastAsia="仿宋" w:hAnsi="仿宋" w:cs="仿宋" w:hint="eastAsia"/>
            <w:lang w:eastAsia="zh-CN"/>
          </w:rPr>
          <w:t>(五)、质量审核与评价</w:t>
        </w:r>
        <w:r>
          <w:tab/>
        </w:r>
        <w:r>
          <w:fldChar w:fldCharType="begin"/>
        </w:r>
        <w:r>
          <w:instrText xml:space="preserve"> PAGEREF _Toc16530 \h </w:instrText>
        </w:r>
        <w:r>
          <w:fldChar w:fldCharType="separate"/>
        </w:r>
        <w:r>
          <w:t>59</w:t>
        </w:r>
        <w:r>
          <w:fldChar w:fldCharType="end"/>
        </w:r>
      </w:hyperlink>
    </w:p>
    <w:p>
      <w:pPr>
        <w:pStyle w:val="TOC2"/>
        <w:tabs>
          <w:tab w:val="right" w:leader="dot" w:pos="8306"/>
        </w:tabs>
      </w:pPr>
      <w:hyperlink w:anchor="_Toc12194" w:history="1">
        <w:r>
          <w:rPr>
            <w:rFonts w:ascii="仿宋" w:eastAsia="仿宋" w:hAnsi="仿宋" w:cs="仿宋" w:hint="eastAsia"/>
            <w:lang w:eastAsia="zh-CN"/>
          </w:rPr>
          <w:t>(六)、不符合与纠正措施</w:t>
        </w:r>
        <w:r>
          <w:tab/>
        </w:r>
        <w:r>
          <w:fldChar w:fldCharType="begin"/>
        </w:r>
        <w:r>
          <w:instrText xml:space="preserve"> PAGEREF _Toc12194 \h </w:instrText>
        </w:r>
        <w:r>
          <w:fldChar w:fldCharType="separate"/>
        </w:r>
        <w:r>
          <w:t>60</w:t>
        </w:r>
        <w:r>
          <w:fldChar w:fldCharType="end"/>
        </w:r>
      </w:hyperlink>
    </w:p>
    <w:p>
      <w:pPr>
        <w:pStyle w:val="TOC1"/>
        <w:tabs>
          <w:tab w:val="right" w:leader="dot" w:pos="8306"/>
        </w:tabs>
      </w:pPr>
      <w:hyperlink w:anchor="_Toc14469" w:history="1">
        <w:r>
          <w:rPr>
            <w:rFonts w:ascii="仿宋" w:eastAsia="仿宋" w:hAnsi="仿宋" w:cs="仿宋" w:hint="eastAsia"/>
            <w:lang w:eastAsia="zh-CN"/>
          </w:rPr>
          <w:t>十四、专业照明项目治理与监督</w:t>
        </w:r>
        <w:r>
          <w:tab/>
        </w:r>
        <w:r>
          <w:fldChar w:fldCharType="begin"/>
        </w:r>
        <w:r>
          <w:instrText xml:space="preserve"> PAGEREF _Toc14469 \h </w:instrText>
        </w:r>
        <w:r>
          <w:fldChar w:fldCharType="separate"/>
        </w:r>
        <w:r>
          <w:t>61</w:t>
        </w:r>
        <w:r>
          <w:fldChar w:fldCharType="end"/>
        </w:r>
      </w:hyperlink>
    </w:p>
    <w:p>
      <w:pPr>
        <w:pStyle w:val="TOC2"/>
        <w:tabs>
          <w:tab w:val="right" w:leader="dot" w:pos="8306"/>
        </w:tabs>
      </w:pPr>
      <w:hyperlink w:anchor="_Toc21524" w:history="1">
        <w:r>
          <w:rPr>
            <w:rFonts w:ascii="仿宋" w:eastAsia="仿宋" w:hAnsi="仿宋" w:cs="仿宋" w:hint="eastAsia"/>
            <w:lang w:eastAsia="zh-CN"/>
          </w:rPr>
          <w:t>(一)、专业照明项目治理结构</w:t>
        </w:r>
        <w:r>
          <w:tab/>
        </w:r>
        <w:r>
          <w:fldChar w:fldCharType="begin"/>
        </w:r>
        <w:r>
          <w:instrText xml:space="preserve"> PAGEREF _Toc21524 \h </w:instrText>
        </w:r>
        <w:r>
          <w:fldChar w:fldCharType="separate"/>
        </w:r>
        <w:r>
          <w:t>61</w:t>
        </w:r>
        <w:r>
          <w:fldChar w:fldCharType="end"/>
        </w:r>
      </w:hyperlink>
    </w:p>
    <w:p>
      <w:pPr>
        <w:pStyle w:val="TOC2"/>
        <w:tabs>
          <w:tab w:val="right" w:leader="dot" w:pos="8306"/>
        </w:tabs>
      </w:pPr>
      <w:hyperlink w:anchor="_Toc30069" w:history="1">
        <w:r>
          <w:rPr>
            <w:rFonts w:ascii="仿宋" w:eastAsia="仿宋" w:hAnsi="仿宋" w:cs="仿宋" w:hint="eastAsia"/>
            <w:lang w:eastAsia="zh-CN"/>
          </w:rPr>
          <w:t>(二)、监督与审计</w:t>
        </w:r>
        <w:r>
          <w:tab/>
        </w:r>
        <w:r>
          <w:fldChar w:fldCharType="begin"/>
        </w:r>
        <w:r>
          <w:instrText xml:space="preserve"> PAGEREF _Toc30069 \h </w:instrText>
        </w:r>
        <w:r>
          <w:fldChar w:fldCharType="separate"/>
        </w:r>
        <w:r>
          <w:t>62</w:t>
        </w:r>
        <w:r>
          <w:fldChar w:fldCharType="end"/>
        </w:r>
      </w:hyperlink>
    </w:p>
    <w:p>
      <w:pPr>
        <w:pStyle w:val="TOC1"/>
        <w:tabs>
          <w:tab w:val="right" w:leader="dot" w:pos="8306"/>
        </w:tabs>
      </w:pPr>
      <w:hyperlink w:anchor="_Toc12566" w:history="1">
        <w:r>
          <w:rPr>
            <w:rFonts w:ascii="仿宋" w:eastAsia="仿宋" w:hAnsi="仿宋" w:cs="仿宋" w:hint="eastAsia"/>
            <w:lang w:eastAsia="zh-CN"/>
          </w:rPr>
          <w:t>十五、风险识别与分类</w:t>
        </w:r>
        <w:r>
          <w:tab/>
        </w:r>
        <w:r>
          <w:fldChar w:fldCharType="begin"/>
        </w:r>
        <w:r>
          <w:instrText xml:space="preserve"> PAGEREF _Toc12566 \h </w:instrText>
        </w:r>
        <w:r>
          <w:fldChar w:fldCharType="separate"/>
        </w:r>
        <w:r>
          <w:t>64</w:t>
        </w:r>
        <w:r>
          <w:fldChar w:fldCharType="end"/>
        </w:r>
      </w:hyperlink>
    </w:p>
    <w:p>
      <w:pPr>
        <w:pStyle w:val="TOC2"/>
        <w:tabs>
          <w:tab w:val="right" w:leader="dot" w:pos="8306"/>
        </w:tabs>
      </w:pPr>
      <w:hyperlink w:anchor="_Toc27413" w:history="1">
        <w:r>
          <w:rPr>
            <w:rFonts w:ascii="仿宋" w:eastAsia="仿宋" w:hAnsi="仿宋" w:cs="仿宋" w:hint="eastAsia"/>
            <w:lang w:eastAsia="zh-CN"/>
          </w:rPr>
          <w:t>(一)、风险识别</w:t>
        </w:r>
        <w:r>
          <w:tab/>
        </w:r>
        <w:r>
          <w:fldChar w:fldCharType="begin"/>
        </w:r>
        <w:r>
          <w:instrText xml:space="preserve"> PAGEREF _Toc27413 \h </w:instrText>
        </w:r>
        <w:r>
          <w:fldChar w:fldCharType="separate"/>
        </w:r>
        <w:r>
          <w:t>64</w:t>
        </w:r>
        <w:r>
          <w:fldChar w:fldCharType="end"/>
        </w:r>
      </w:hyperlink>
    </w:p>
    <w:p>
      <w:pPr>
        <w:pStyle w:val="TOC2"/>
        <w:tabs>
          <w:tab w:val="right" w:leader="dot" w:pos="8306"/>
        </w:tabs>
      </w:pPr>
      <w:hyperlink w:anchor="_Toc20966" w:history="1">
        <w:r>
          <w:rPr>
            <w:rFonts w:ascii="仿宋" w:eastAsia="仿宋" w:hAnsi="仿宋" w:cs="仿宋" w:hint="eastAsia"/>
            <w:lang w:eastAsia="zh-CN"/>
          </w:rPr>
          <w:t>(二)、风险分类</w:t>
        </w:r>
        <w:r>
          <w:tab/>
        </w:r>
        <w:r>
          <w:fldChar w:fldCharType="begin"/>
        </w:r>
        <w:r>
          <w:instrText xml:space="preserve"> PAGEREF _Toc20966 \h </w:instrText>
        </w:r>
        <w:r>
          <w:fldChar w:fldCharType="separate"/>
        </w:r>
        <w:r>
          <w:t>65</w:t>
        </w:r>
        <w:r>
          <w:fldChar w:fldCharType="end"/>
        </w:r>
      </w:hyperlink>
    </w:p>
    <w:p>
      <w:pPr>
        <w:pStyle w:val="TOC1"/>
        <w:tabs>
          <w:tab w:val="right" w:leader="dot" w:pos="8306"/>
        </w:tabs>
      </w:pPr>
      <w:hyperlink w:anchor="_Toc3253" w:history="1">
        <w:r>
          <w:rPr>
            <w:rFonts w:ascii="仿宋" w:eastAsia="仿宋" w:hAnsi="仿宋" w:cs="仿宋" w:hint="eastAsia"/>
            <w:lang w:eastAsia="zh-CN"/>
          </w:rPr>
          <w:t>十六、专业照明项目变更管理</w:t>
        </w:r>
        <w:r>
          <w:tab/>
        </w:r>
        <w:r>
          <w:fldChar w:fldCharType="begin"/>
        </w:r>
        <w:r>
          <w:instrText xml:space="preserve"> PAGEREF _Toc3253 \h </w:instrText>
        </w:r>
        <w:r>
          <w:fldChar w:fldCharType="separate"/>
        </w:r>
        <w:r>
          <w:t>67</w:t>
        </w:r>
        <w:r>
          <w:fldChar w:fldCharType="end"/>
        </w:r>
      </w:hyperlink>
    </w:p>
    <w:p>
      <w:pPr>
        <w:pStyle w:val="TOC2"/>
        <w:tabs>
          <w:tab w:val="right" w:leader="dot" w:pos="8306"/>
        </w:tabs>
      </w:pPr>
      <w:hyperlink w:anchor="_Toc17780" w:history="1">
        <w:r>
          <w:rPr>
            <w:rFonts w:ascii="仿宋" w:eastAsia="仿宋" w:hAnsi="仿宋" w:cs="仿宋" w:hint="eastAsia"/>
            <w:lang w:eastAsia="zh-CN"/>
          </w:rPr>
          <w:t>(一)、变更申请与评估</w:t>
        </w:r>
        <w:r>
          <w:tab/>
        </w:r>
        <w:r>
          <w:fldChar w:fldCharType="begin"/>
        </w:r>
        <w:r>
          <w:instrText xml:space="preserve"> PAGEREF _Toc17780 \h </w:instrText>
        </w:r>
        <w:r>
          <w:fldChar w:fldCharType="separate"/>
        </w:r>
        <w:r>
          <w:t>67</w:t>
        </w:r>
        <w:r>
          <w:fldChar w:fldCharType="end"/>
        </w:r>
      </w:hyperlink>
    </w:p>
    <w:p>
      <w:pPr>
        <w:pStyle w:val="TOC2"/>
        <w:tabs>
          <w:tab w:val="right" w:leader="dot" w:pos="8306"/>
        </w:tabs>
      </w:pPr>
      <w:hyperlink w:anchor="_Toc31457" w:history="1">
        <w:r>
          <w:rPr>
            <w:rFonts w:ascii="仿宋" w:eastAsia="仿宋" w:hAnsi="仿宋" w:cs="仿宋" w:hint="eastAsia"/>
            <w:lang w:eastAsia="zh-CN"/>
          </w:rPr>
          <w:t>(二)、变更实施与控制</w:t>
        </w:r>
        <w:r>
          <w:tab/>
        </w:r>
        <w:r>
          <w:fldChar w:fldCharType="begin"/>
        </w:r>
        <w:r>
          <w:instrText xml:space="preserve"> PAGEREF _Toc31457 \h </w:instrText>
        </w:r>
        <w:r>
          <w:fldChar w:fldCharType="separate"/>
        </w:r>
        <w:r>
          <w:t>67</w:t>
        </w:r>
        <w:r>
          <w:fldChar w:fldCharType="end"/>
        </w:r>
      </w:hyperlink>
    </w:p>
    <w:p>
      <w:pPr>
        <w:pStyle w:val="TOC1"/>
        <w:tabs>
          <w:tab w:val="right" w:leader="dot" w:pos="8306"/>
        </w:tabs>
      </w:pPr>
      <w:hyperlink w:anchor="_Toc10768" w:history="1">
        <w:r>
          <w:rPr>
            <w:rFonts w:ascii="仿宋" w:eastAsia="仿宋" w:hAnsi="仿宋" w:cs="仿宋" w:hint="eastAsia"/>
            <w:lang w:eastAsia="zh-CN"/>
          </w:rPr>
          <w:t>十七、营销与推广策略</w:t>
        </w:r>
        <w:r>
          <w:tab/>
        </w:r>
        <w:r>
          <w:fldChar w:fldCharType="begin"/>
        </w:r>
        <w:r>
          <w:instrText xml:space="preserve"> PAGEREF _Toc10768 \h </w:instrText>
        </w:r>
        <w:r>
          <w:fldChar w:fldCharType="separate"/>
        </w:r>
        <w:r>
          <w:t>68</w:t>
        </w:r>
        <w:r>
          <w:fldChar w:fldCharType="end"/>
        </w:r>
      </w:hyperlink>
    </w:p>
    <w:p>
      <w:pPr>
        <w:pStyle w:val="TOC2"/>
        <w:tabs>
          <w:tab w:val="right" w:leader="dot" w:pos="8306"/>
        </w:tabs>
      </w:pPr>
      <w:hyperlink w:anchor="_Toc8913" w:history="1">
        <w:r>
          <w:rPr>
            <w:rFonts w:ascii="仿宋" w:eastAsia="仿宋" w:hAnsi="仿宋" w:cs="仿宋" w:hint="eastAsia"/>
            <w:lang w:eastAsia="zh-CN"/>
          </w:rPr>
          <w:t>(一)、产品/服务定位与特点</w:t>
        </w:r>
        <w:r>
          <w:tab/>
        </w:r>
        <w:r>
          <w:fldChar w:fldCharType="begin"/>
        </w:r>
        <w:r>
          <w:instrText xml:space="preserve"> PAGEREF _Toc8913 \h </w:instrText>
        </w:r>
        <w:r>
          <w:fldChar w:fldCharType="separate"/>
        </w:r>
        <w:r>
          <w:t>68</w:t>
        </w:r>
        <w:r>
          <w:fldChar w:fldCharType="end"/>
        </w:r>
      </w:hyperlink>
    </w:p>
    <w:p>
      <w:pPr>
        <w:pStyle w:val="TOC2"/>
        <w:tabs>
          <w:tab w:val="right" w:leader="dot" w:pos="8306"/>
        </w:tabs>
      </w:pPr>
      <w:hyperlink w:anchor="_Toc1934" w:history="1">
        <w:r>
          <w:rPr>
            <w:rFonts w:ascii="仿宋" w:eastAsia="仿宋" w:hAnsi="仿宋" w:cs="仿宋" w:hint="eastAsia"/>
            <w:lang w:eastAsia="zh-CN"/>
          </w:rPr>
          <w:t>(二)、市场定位与竞争分析</w:t>
        </w:r>
        <w:r>
          <w:tab/>
        </w:r>
        <w:r>
          <w:fldChar w:fldCharType="begin"/>
        </w:r>
        <w:r>
          <w:instrText xml:space="preserve"> PAGEREF _Toc1934 \h </w:instrText>
        </w:r>
        <w:r>
          <w:fldChar w:fldCharType="separate"/>
        </w:r>
        <w:r>
          <w:t>69</w:t>
        </w:r>
        <w:r>
          <w:fldChar w:fldCharType="end"/>
        </w:r>
      </w:hyperlink>
    </w:p>
    <w:p>
      <w:pPr>
        <w:pStyle w:val="TOC2"/>
        <w:tabs>
          <w:tab w:val="right" w:leader="dot" w:pos="8306"/>
        </w:tabs>
      </w:pPr>
      <w:hyperlink w:anchor="_Toc1669" w:history="1">
        <w:r>
          <w:rPr>
            <w:rFonts w:ascii="仿宋" w:eastAsia="仿宋" w:hAnsi="仿宋" w:cs="仿宋" w:hint="eastAsia"/>
            <w:lang w:eastAsia="zh-CN"/>
          </w:rPr>
          <w:t>(三)、营销渠道与策略</w:t>
        </w:r>
        <w:r>
          <w:tab/>
        </w:r>
        <w:r>
          <w:fldChar w:fldCharType="begin"/>
        </w:r>
        <w:r>
          <w:instrText xml:space="preserve"> PAGEREF _Toc1669 \h </w:instrText>
        </w:r>
        <w:r>
          <w:fldChar w:fldCharType="separate"/>
        </w:r>
        <w:r>
          <w:t>71</w:t>
        </w:r>
        <w:r>
          <w:fldChar w:fldCharType="end"/>
        </w:r>
      </w:hyperlink>
    </w:p>
    <w:p>
      <w:pPr>
        <w:pStyle w:val="TOC2"/>
        <w:tabs>
          <w:tab w:val="right" w:leader="dot" w:pos="8306"/>
        </w:tabs>
      </w:pPr>
      <w:hyperlink w:anchor="_Toc29575" w:history="1">
        <w:r>
          <w:rPr>
            <w:rFonts w:ascii="仿宋" w:eastAsia="仿宋" w:hAnsi="仿宋" w:cs="仿宋" w:hint="eastAsia"/>
            <w:lang w:eastAsia="zh-CN"/>
          </w:rPr>
          <w:t>(四)、推广与宣传活动</w:t>
        </w:r>
        <w:r>
          <w:tab/>
        </w:r>
        <w:r>
          <w:fldChar w:fldCharType="begin"/>
        </w:r>
        <w:r>
          <w:instrText xml:space="preserve"> PAGEREF _Toc29575 \h </w:instrText>
        </w:r>
        <w:r>
          <w:fldChar w:fldCharType="separate"/>
        </w:r>
        <w:r>
          <w:t>72</w:t>
        </w:r>
        <w:r>
          <w:fldChar w:fldCharType="end"/>
        </w:r>
      </w:hyperlink>
    </w:p>
    <w:p>
      <w:pPr>
        <w:pStyle w:val="TOC1"/>
        <w:tabs>
          <w:tab w:val="right" w:leader="dot" w:pos="8306"/>
        </w:tabs>
      </w:pPr>
      <w:hyperlink w:anchor="_Toc23164" w:history="1">
        <w:r>
          <w:rPr>
            <w:rFonts w:ascii="仿宋" w:eastAsia="仿宋" w:hAnsi="仿宋" w:cs="仿宋" w:hint="eastAsia"/>
            <w:lang w:eastAsia="zh-CN"/>
          </w:rPr>
          <w:t>十八、供应链管理</w:t>
        </w:r>
        <w:r>
          <w:tab/>
        </w:r>
        <w:r>
          <w:fldChar w:fldCharType="begin"/>
        </w:r>
        <w:r>
          <w:instrText xml:space="preserve"> PAGEREF _Toc23164 \h </w:instrText>
        </w:r>
        <w:r>
          <w:fldChar w:fldCharType="separate"/>
        </w:r>
        <w:r>
          <w:t>77</w:t>
        </w:r>
        <w:r>
          <w:fldChar w:fldCharType="end"/>
        </w:r>
      </w:hyperlink>
    </w:p>
    <w:p>
      <w:pPr>
        <w:pStyle w:val="TOC2"/>
        <w:tabs>
          <w:tab w:val="right" w:leader="dot" w:pos="8306"/>
        </w:tabs>
      </w:pPr>
      <w:hyperlink w:anchor="_Toc6302" w:history="1">
        <w:r>
          <w:rPr>
            <w:rFonts w:ascii="仿宋" w:eastAsia="仿宋" w:hAnsi="仿宋" w:cs="仿宋" w:hint="eastAsia"/>
            <w:lang w:eastAsia="zh-CN"/>
          </w:rPr>
          <w:t>(一)、供应链战略规划</w:t>
        </w:r>
        <w:r>
          <w:tab/>
        </w:r>
        <w:r>
          <w:fldChar w:fldCharType="begin"/>
        </w:r>
        <w:r>
          <w:instrText xml:space="preserve"> PAGEREF _Toc6302 \h </w:instrText>
        </w:r>
        <w:r>
          <w:fldChar w:fldCharType="separate"/>
        </w:r>
        <w:r>
          <w:t>77</w:t>
        </w:r>
        <w:r>
          <w:fldChar w:fldCharType="end"/>
        </w:r>
      </w:hyperlink>
    </w:p>
    <w:p>
      <w:pPr>
        <w:pStyle w:val="TOC2"/>
        <w:tabs>
          <w:tab w:val="right" w:leader="dot" w:pos="8306"/>
        </w:tabs>
      </w:pPr>
      <w:hyperlink w:anchor="_Toc20070" w:history="1">
        <w:r>
          <w:rPr>
            <w:rFonts w:ascii="仿宋" w:eastAsia="仿宋" w:hAnsi="仿宋" w:cs="仿宋" w:hint="eastAsia"/>
            <w:lang w:eastAsia="zh-CN"/>
          </w:rPr>
          <w:t>(二)、供应商选择与合作</w:t>
        </w:r>
        <w:r>
          <w:tab/>
        </w:r>
        <w:r>
          <w:fldChar w:fldCharType="begin"/>
        </w:r>
        <w:r>
          <w:instrText xml:space="preserve"> PAGEREF _Toc20070 \h </w:instrText>
        </w:r>
        <w:r>
          <w:fldChar w:fldCharType="separate"/>
        </w:r>
        <w:r>
          <w:t>78</w:t>
        </w:r>
        <w:r>
          <w:fldChar w:fldCharType="end"/>
        </w:r>
      </w:hyperlink>
    </w:p>
    <w:p>
      <w:pPr>
        <w:pStyle w:val="TOC2"/>
        <w:tabs>
          <w:tab w:val="right" w:leader="dot" w:pos="8306"/>
        </w:tabs>
      </w:pPr>
      <w:hyperlink w:anchor="_Toc16627" w:history="1">
        <w:r>
          <w:rPr>
            <w:rFonts w:ascii="仿宋" w:eastAsia="仿宋" w:hAnsi="仿宋" w:cs="仿宋" w:hint="eastAsia"/>
            <w:lang w:eastAsia="zh-CN"/>
          </w:rPr>
          <w:t>(三)、物流与库存管理</w:t>
        </w:r>
        <w:r>
          <w:tab/>
        </w:r>
        <w:r>
          <w:fldChar w:fldCharType="begin"/>
        </w:r>
        <w:r>
          <w:instrText xml:space="preserve"> PAGEREF _Toc16627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31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241"/>
      <w:r>
        <w:rPr>
          <w:rFonts w:ascii="仿宋" w:eastAsia="仿宋" w:hAnsi="仿宋" w:cs="仿宋" w:hint="eastAsia"/>
          <w:lang w:eastAsia="zh-CN"/>
        </w:rPr>
        <w:t>(一)、专业照明行业分析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行业一直以来都是市场的关注焦点。行业内的发展趋势、竞争态势以及潜在机会都对专业照明项目的推进产生深远的影响。通过深入研究行业的整体概貌，我们将更好地理解行业的核心特征，为专业照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业照明行业，技术一直是推动创新和发展的关键因素。我们将对当前技术趋势进行详尽分析，包括但不限于人工智能、大数据应用、先进制造技术等。这有助于专业照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专业照明项目成功的基础。我们将对主要竞争对手进行深入研究，包括其市场份额、产品特点、市场定位等。通过全面了解竞争对手的优势和劣势，专业照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677"/>
      <w:r>
        <w:rPr>
          <w:rFonts w:ascii="仿宋" w:eastAsia="仿宋" w:hAnsi="仿宋" w:cs="仿宋" w:hint="eastAsia"/>
          <w:sz w:val="28"/>
          <w:lang w:eastAsia="zh-CN"/>
        </w:rPr>
        <w:t>(二)、专业照明市场分析预测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通过对市场规模的深入调研，我们将预测专业照明市场未来的增长趋势。这包括市场的整体规模、各细分领域的发展趋势等。专业照明项目可以根据市场的扩张速度和潜在机会，制定更符合市场需求的发展策略。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专业照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专业照明项目实施过程中需要充分考虑的因素。我们将对市场风险进行全面评估，包括但不限于政策法规风险、市场竞争风险、技术变革风险等。通过对潜在风险的深入分析，专业照明项目可以制定相应的风险缓解策略，降低不确定性对专业照明项目的影响。</w:t>
      </w:r>
    </w:p>
    <w:p>
      <w:pPr>
        <w:pStyle w:val="Heading1"/>
        <w:ind w:firstLine="560" w:firstLineChars="200"/>
        <w:rPr>
          <w:rFonts w:ascii="仿宋" w:eastAsia="仿宋" w:hAnsi="仿宋" w:cs="仿宋" w:hint="eastAsia"/>
          <w:sz w:val="28"/>
          <w:lang w:eastAsia="zh-CN"/>
        </w:rPr>
      </w:pPr>
      <w:bookmarkStart w:id="5" w:name="_Toc3642"/>
      <w:r>
        <w:rPr>
          <w:rFonts w:ascii="仿宋" w:eastAsia="仿宋" w:hAnsi="仿宋" w:cs="仿宋" w:hint="eastAsia"/>
          <w:sz w:val="28"/>
          <w:lang w:eastAsia="zh-CN"/>
        </w:rPr>
        <w:t>二、专业照明项目建设单位说明</w:t>
      </w:r>
      <w:bookmarkEnd w:id="5"/>
    </w:p>
    <w:p>
      <w:pPr>
        <w:pStyle w:val="Heading2"/>
        <w:rPr>
          <w:rFonts w:ascii="仿宋" w:eastAsia="仿宋" w:hAnsi="仿宋" w:cs="仿宋" w:hint="eastAsia"/>
          <w:lang w:eastAsia="zh-CN"/>
        </w:rPr>
      </w:pPr>
      <w:bookmarkStart w:id="6" w:name="_Toc29991"/>
      <w:r>
        <w:rPr>
          <w:rFonts w:ascii="仿宋" w:eastAsia="仿宋" w:hAnsi="仿宋" w:cs="仿宋" w:hint="eastAsia"/>
          <w:lang w:eastAsia="zh-CN"/>
        </w:rPr>
        <w:t>(一)、专业照明项目承办单位基本情况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86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专业照明项目承办单位的XXXX，我们着眼于实现可持续的经济效益。通过技术创新和解决方案的提供，公司预计在专业照明项目执行期间将获得可观的收入增长。这一收入来源主要包括专业照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同时，我们注重成本控制和效率提升，以确保专业照明项目的可持续盈利。透过精细的管理和资源优化，公司期望实现专业照明项目利润最大化。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专业照明项目实施进行全面的投资评估，包括专业照明项目启动阶段的资金投入和后续运营成本。通过对专业照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专业照明项目实施过程中具备足够的资金流动性，公司将进行详尽的现金流分析。这包括资金需求的合理预测、专业照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9797"/>
      <w:r>
        <w:rPr>
          <w:rFonts w:ascii="仿宋" w:eastAsia="仿宋" w:hAnsi="仿宋" w:cs="仿宋" w:hint="eastAsia"/>
          <w:sz w:val="28"/>
          <w:lang w:eastAsia="zh-CN"/>
        </w:rPr>
        <w:t>三、专业照明项目概论</w:t>
      </w:r>
      <w:bookmarkEnd w:id="8"/>
    </w:p>
    <w:p>
      <w:pPr>
        <w:pStyle w:val="Heading2"/>
        <w:rPr>
          <w:rFonts w:ascii="仿宋" w:eastAsia="仿宋" w:hAnsi="仿宋" w:cs="仿宋" w:hint="eastAsia"/>
          <w:lang w:eastAsia="zh-CN"/>
        </w:rPr>
      </w:pPr>
      <w:bookmarkStart w:id="9" w:name="_Toc17502"/>
      <w:r>
        <w:rPr>
          <w:rFonts w:ascii="仿宋" w:eastAsia="仿宋" w:hAnsi="仿宋" w:cs="仿宋" w:hint="eastAsia"/>
          <w:lang w:eastAsia="zh-CN"/>
        </w:rPr>
        <w:t>(一)、专业照明项目概况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的起源追溯至对市场的深入洞察。市场的不断演变与变革为专业照明项目提供了难得的机遇。当前市场存在的需求缺口和变革的大环境共同构成了专业照明项目的背景。这个专业照明项目旨在充分利用市场机遇，填补行业中尚未满足的需求，为客户提供全新的解决方案。市场的变革和需求的增长使得这个专业照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专业照明项目名称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正式命名为专业照明。这个名称不仅仅是一个标识，更代表了专业照明项目的核心理念和愿景。它蕴含着专业照明项目所要解决问题的关键字，具有强烈的表达和辨识度，为专业照明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专业照明项目目标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的核心目标是提供一种全新、高效的解决方案，满足客户日益增长的需求。专业照明项目追求的不仅仅是满足市场需求，更是在市场中获得卓越的竞争优势。通过不断提升产品或服务的质量和创新水平，专业照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专业照明项目范围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全面涵盖了产品研发、制造、市场推广和售后服务，确保从产品设计到最终用户体验的全方位关注。这一全面的专业照明项目范围是为了确保专业照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专业照明项目时间表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专业照明项目计划在未来18个月内完成，包括研发、测试、市场试点和正式推出等不同阶段。这个时间表的合理设计是为了确保专业照明项目各个阶段的顺利推进，以便按时交付高质量的成果。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专业照明项目预算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专业照明项目总预算估算为XX百万美元，主要分配在研发、市场推广、人员培训和运营等方面。这一充足的预算为专业照明项目提供了充足的资源，确保专业照明项目在各个方面都能取得优异的表现。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专业照明项目风险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专业照明项目可能面临的风险包括市场接受度低、技术难题、竞争激烈等。专业照明项目团队已经制定了相应的风险应对计划，通过前瞻性的风险管理，确保专业照明项目在面对不确定性时能够迅速做出应对。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专业照明项目团队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专业照明项目汇聚了一支经验丰富、多领域专业素养的核心团队，确保专业照明项目在各个方面都能拥有高水平的执行力。团队的协同作战是专业照明项目成功的关键因素之一。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专业照明项目背景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专业照明项目的背景根植于市场对更高效、创新产品的渴望，同时也受到科技发展对行业格局的深刻改变的影响。这为专业照明项目提供了广阔的发展空间和市场需求。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专业照明项目现状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截至目前，专业照明项目已完成市场调研和技术验证，取得了初步的成功。这为专业照明项目在未来的发展奠定了坚实的基础，为更远大的目标打下了坚实的基石。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8256"/>
      <w:r>
        <w:rPr>
          <w:rFonts w:ascii="仿宋" w:eastAsia="仿宋" w:hAnsi="仿宋" w:cs="仿宋" w:hint="eastAsia"/>
          <w:sz w:val="28"/>
          <w:lang w:eastAsia="zh-CN"/>
        </w:rPr>
        <w:t>(二)、专业照明项目目标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keyword》专业照明项目首要业务目标是在市场中占据有利地位，实现产品/服务的成功推广和销售。通过不断提升产品质量、创新性，专业照明项目追求成为行业中的领导者，赢得更多客户的青睐。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在科技迅速发展的时代，专业照明项目着眼于技术创新。通过持续的研发和技术升级，专业照明项目旨在推出更具创新性的产品或服务，以满足市场对新鲜、先进解决方案的需求。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为了建立可持续的客户关系，专业照明项目设定了客户满意度目标。通过提供卓越的产品质量和优质的客户服务，专业照明项目追求赢得客户的信任和忠诚度，确保他们的满意度达到行业领先水平。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专业照明项目注重社会责任和可持续发展。通过实施环保、社会责任专业照明项目，专业照明项目致力于在经济发展的同时保护环境，促进社会公平，实现可持续经营。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专业照明项目的团队是实现目标的核心驱动力。因此，专业照明项目设定了团队发展目标，包括提升团队成员的专业技能、培养领导力，以及搭建协同高效的团队工作氛围。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5909"/>
      <w:r>
        <w:rPr>
          <w:rFonts w:ascii="仿宋" w:eastAsia="仿宋" w:hAnsi="仿宋" w:cs="仿宋" w:hint="eastAsia"/>
          <w:sz w:val="28"/>
          <w:lang w:eastAsia="zh-CN"/>
        </w:rPr>
        <w:t>(三)、专业照明项目提出的理由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专业照明项目提出的理由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的提出源于对市场机遇的深刻洞察。当前市场中存在的需求缺口和行业发展趋势表明，有巨大的商业机会等待被开发。通过准确捕捉市场机遇，专业照明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的理念基于对技术创新的信仰。通过持续的研发和技术投入，专业照明项目有望推出更具创新性的产品或服务。在科技飞速发展的当下，专业照明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的提出是为了增强企业的行业竞争力。通过提升产品或服务的质量和独特性，专业照明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响应了消费者需求的变化。随着社会和科技的不断发展，消费者对产品和服务的需求也在发生变化。通过深入了解并及时回应消费者的新需求，专业照明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专业照明项目的提出是企业战略发展规划的一部分。在面对日益激烈的市场竞争和不断变化的商业环境中，专业照明项目作为企业战略的一环，旨在为企业开辟新的增长领域，巩固企业在行业中的地位。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的提出不仅仅是基于商业考量，还注重社会责任。通过推出环保、社会责任等方面的专业照明项目，专业照明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专业照明项目的提出反映了对利益相关者期望的关注。包括客户、员工、投资者等利益相关者在企业发展中都有着各自的期望，专业照明项目力求在满足这些期望的同时，取得更大的共赢。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179"/>
      <w:r>
        <w:rPr>
          <w:rFonts w:ascii="仿宋" w:eastAsia="仿宋" w:hAnsi="仿宋" w:cs="仿宋" w:hint="eastAsia"/>
          <w:sz w:val="28"/>
          <w:lang w:eastAsia="zh-CN"/>
        </w:rPr>
        <w:t>(四)、专业照明项目意义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在实施专业照明项目的过程中，我们不仅仅是在追逐商业成功，更是为企业和社会的多个层面创造了深远的意义。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的首要意义在于提升企业的市场竞争力。通过持续的创新和对产品质量的高标准要求，专业照明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业照明项目的推进将促使行业技术水平的提升。通过引入先进技术和创新性解决方案，专业照明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专业照明项目不仅创造了大量就业机会，提高了就业水平，还注重社会责任和环保。通过参与社会公益事业和推动环保专业照明项目，专业照明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综合而言，专业照明项目意义重大，不仅推动了企业的发展，也为行业和社会的进步贡献了积极力量。这是一个全面而深刻的影响，将在未来产生可持续的正面效应。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0701"/>
      <w:r>
        <w:rPr>
          <w:rFonts w:ascii="仿宋" w:eastAsia="仿宋" w:hAnsi="仿宋" w:cs="仿宋" w:hint="eastAsia"/>
          <w:sz w:val="28"/>
          <w:lang w:eastAsia="zh-CN"/>
        </w:rPr>
        <w:t>(五)、专业照明项目背景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在当今迅猛发展的商业环境中，专业照明项目的动因根植于对多方面因素的审慎考量。这个专业照明项目的提出并非孤立的决策，而是对企业所处背景深入思考的产物。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市场的不断演变是专业照明项目背后的首要原因。科技的迅速发展和全球市场的快速变化使得企业必须灵活应对。专业照明项目应运而生，旨在通过创新性的解决方案迎合市场的多变需求，赢得竞争中的先机。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竞争的激烈程度也是专业照明项目背景中不可忽视的一环。企业需要在激烈竞争中脱颖而出，为此，专业照明项目致力于打破常规，提供独特的价值主张，以吸引客户并确保市场份额的增长。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技术的迅速发展为企业带来了机遇与挑战。作为专业照明项目启动的背景之一，对新兴技术的应用将有助于提升企业的技术水平，使其在不断演进的商业环境中保持竞争优势。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此外，社会对企业责任的期望也在逐渐升高。专业照明项目充分融入了社会责任的理念，通过可持续经营和社会公益专业照明项目，企图为社会贡献一份力量，在商业成功的同时关注社会价值。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40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502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的技术管理特点体现在其创新导向。通过引入最先进的技术趋势和解决方案，专业照明项目致力于提升科技含量、提高质量和效率水平。这意味着我们将采用最新的工具和方法，确保专业照明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专业照明项目技术管理的显著特征。通过整合不同领域的技术资源，我们实现了跨学科的协同工作。这有助于优化技术架构，提高整体效能。此外，整合性策略还促进了不同技术团队之间的紧密沟通和高效合作，确保专业照明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专业照明项目所采用的技术。通过不断优化技术方案，专业照明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专业照明项目团队将在专业照明项目初期识别可能的技术风险，并采取相应的预防和应对措施。通过建立健全的风险评估机制，专业照明项目能够在实施过程中及时发现并解决潜在的技术问题，保障专业照明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专业照明项目中，技术将成为专业照明项目成功的有力支持。这一深度剖析揭示了技术管理在专业照明项目实施中的关键作用，为专业照明项目的技术基础奠定了坚实的基础。</w:t>
      </w:r>
    </w:p>
    <w:p>
      <w:pPr>
        <w:pStyle w:val="Heading2"/>
        <w:ind w:firstLine="560" w:firstLineChars="200"/>
        <w:rPr>
          <w:rFonts w:ascii="仿宋" w:eastAsia="仿宋" w:hAnsi="仿宋" w:cs="仿宋" w:hint="eastAsia"/>
          <w:sz w:val="28"/>
          <w:lang w:eastAsia="zh-CN"/>
        </w:rPr>
      </w:pPr>
      <w:bookmarkStart w:id="16" w:name="_Toc10508"/>
      <w:r>
        <w:rPr>
          <w:rFonts w:ascii="仿宋" w:eastAsia="仿宋" w:hAnsi="仿宋" w:cs="仿宋" w:hint="eastAsia"/>
          <w:sz w:val="28"/>
          <w:lang w:eastAsia="zh-CN"/>
        </w:rPr>
        <w:t>(二)、专业照明项目工艺技术设计方案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专业照明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专业照明项目将严格按照相关行业规范要求进行组织。通过有效控制产品质量，专业照明项目将致力于为顾客提供优质的专业照明项目产品和良好的服务。这体现了专业照明项目对于生产活动合规性和质量标准的高度重视，为专业照明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专业照明项目注重生态效益和清洁生产原则。专业照明项目建设将紧密结合地方特色经济发展，与社会经济发展规划和区域环境保护规划方案相协调一致。通过与当地区域自然生态系统的结合，专业照明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专业照明项目产品具有多样化的客户需求和个性化的特点。因此，专业照明项目产品规格品种多样，且单批生产数量较小。为满足这一特点，专业照明项目承办单位将建设先进的柔性制造生产线。通过广泛应用柔性制造技术，专业照明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专业照明项目采用的技术具有较高的技术含量和自动化水平，处于国内先进水平。这一技术选用不仅体现了对生产效率、质量和环境友好性的高标准要求，同时为专业照明项目的可持续发展奠定了坚实的基础。</w:t>
      </w:r>
    </w:p>
    <w:p>
      <w:pPr>
        <w:pStyle w:val="Heading2"/>
        <w:ind w:firstLine="560" w:firstLineChars="200"/>
        <w:rPr>
          <w:rFonts w:ascii="仿宋" w:eastAsia="仿宋" w:hAnsi="仿宋" w:cs="仿宋" w:hint="eastAsia"/>
          <w:sz w:val="28"/>
          <w:lang w:eastAsia="zh-CN"/>
        </w:rPr>
      </w:pPr>
      <w:bookmarkStart w:id="17" w:name="_Toc1546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为确保专业照明项目的高效生产和技术实施，我们制定了一套精心设计的设备选型方案，以满足专业照明项目生产、质量和环保的要求。该方案的主要特点如下：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专业照明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针对专业照明项目产品的多样性和小批量生产的特点，我们将建设柔性制造生产线。通过在设备选型中考虑柔性制造技术，可以灵活应对不同产品规格和生产需求，实现生产线的高度灵活性和适应性。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4721"/>
      <w:r>
        <w:rPr>
          <w:rFonts w:ascii="仿宋" w:eastAsia="仿宋" w:hAnsi="仿宋" w:cs="仿宋" w:hint="eastAsia"/>
          <w:sz w:val="28"/>
          <w:lang w:eastAsia="zh-CN"/>
        </w:rPr>
        <w:t>五、专业照明项目土建工程</w:t>
      </w:r>
      <w:bookmarkEnd w:id="18"/>
    </w:p>
    <w:p>
      <w:pPr>
        <w:pStyle w:val="Heading2"/>
        <w:rPr>
          <w:rFonts w:ascii="仿宋" w:eastAsia="仿宋" w:hAnsi="仿宋" w:cs="仿宋" w:hint="eastAsia"/>
          <w:lang w:eastAsia="zh-CN"/>
        </w:rPr>
      </w:pPr>
      <w:bookmarkStart w:id="19" w:name="_Toc352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在专业照明项目的建筑工程设计中，我们将秉承一系列重要的设计原则，以确保专业照明项目建筑在功能、美观、可持续性等方面达到最佳效果。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首要原则是确保建筑的功能性得到最大化的发挥。我们将充分理解专业照明项目的实际需求，合理布局各个功能区域，保证建筑在满足业务需求的同时，提供高效的工作环境。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https://d.book118.com/568143104006006027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B86316"/>
    <w:rsid w:val="3AB863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143104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2024-01-16T10:36:00Z</dcterms:created>
  <dcterms:modified xsi:type="dcterms:W3CDTF">2024-01-16T10:36:40Z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C8959A07159443828539C525ED6974C6_11</vt:lpwstr>
  </property>
  <property fmtid="{D5CDD505-2E9C-101B-9397-08002B2CF9AE}" pid="3" name="KSOProductBuildVer">
    <vt:lpwstr>2052-12.1.0.16120</vt:lpwstr>
  </property>
</Properties>
</file>