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制浆和造纸专用设备项目规划设计方案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37" w:history="1">
        <w:r>
          <w:rPr>
            <w:rFonts w:ascii="仿宋" w:eastAsia="仿宋" w:hAnsi="仿宋" w:cs="仿宋" w:hint="eastAsia"/>
            <w:lang w:eastAsia="zh-CN"/>
          </w:rPr>
          <w:t>序言</w:t>
        </w:r>
        <w:r>
          <w:tab/>
        </w:r>
        <w:r>
          <w:fldChar w:fldCharType="begin"/>
        </w:r>
        <w:r>
          <w:instrText xml:space="preserve"> PAGEREF _Toc20037 \h </w:instrText>
        </w:r>
        <w:r>
          <w:fldChar w:fldCharType="separate"/>
        </w:r>
        <w:r>
          <w:t>3</w:t>
        </w:r>
        <w:r>
          <w:fldChar w:fldCharType="end"/>
        </w:r>
      </w:hyperlink>
    </w:p>
    <w:p>
      <w:pPr>
        <w:pStyle w:val="TOC1"/>
        <w:tabs>
          <w:tab w:val="right" w:leader="dot" w:pos="8306"/>
        </w:tabs>
      </w:pPr>
      <w:hyperlink w:anchor="_Toc28773" w:history="1">
        <w:r>
          <w:rPr>
            <w:rFonts w:ascii="仿宋" w:eastAsia="仿宋" w:hAnsi="仿宋" w:cs="仿宋" w:hint="eastAsia"/>
            <w:lang w:eastAsia="zh-CN"/>
          </w:rPr>
          <w:t>一、制浆和造纸专用设备项目危机管理</w:t>
        </w:r>
        <w:r>
          <w:tab/>
        </w:r>
        <w:r>
          <w:fldChar w:fldCharType="begin"/>
        </w:r>
        <w:r>
          <w:instrText xml:space="preserve"> PAGEREF _Toc28773 \h </w:instrText>
        </w:r>
        <w:r>
          <w:fldChar w:fldCharType="separate"/>
        </w:r>
        <w:r>
          <w:t>3</w:t>
        </w:r>
        <w:r>
          <w:fldChar w:fldCharType="end"/>
        </w:r>
      </w:hyperlink>
    </w:p>
    <w:p>
      <w:pPr>
        <w:pStyle w:val="TOC2"/>
        <w:tabs>
          <w:tab w:val="right" w:leader="dot" w:pos="8306"/>
        </w:tabs>
      </w:pPr>
      <w:hyperlink w:anchor="_Toc14398" w:history="1">
        <w:r>
          <w:rPr>
            <w:rFonts w:ascii="仿宋" w:eastAsia="仿宋" w:hAnsi="仿宋" w:cs="仿宋" w:hint="eastAsia"/>
            <w:lang w:eastAsia="zh-CN"/>
          </w:rPr>
          <w:t>(一)、危机预警与识别</w:t>
        </w:r>
        <w:r>
          <w:tab/>
        </w:r>
        <w:r>
          <w:fldChar w:fldCharType="begin"/>
        </w:r>
        <w:r>
          <w:instrText xml:space="preserve"> PAGEREF _Toc14398 \h </w:instrText>
        </w:r>
        <w:r>
          <w:fldChar w:fldCharType="separate"/>
        </w:r>
        <w:r>
          <w:t>3</w:t>
        </w:r>
        <w:r>
          <w:fldChar w:fldCharType="end"/>
        </w:r>
      </w:hyperlink>
    </w:p>
    <w:p>
      <w:pPr>
        <w:pStyle w:val="TOC2"/>
        <w:tabs>
          <w:tab w:val="right" w:leader="dot" w:pos="8306"/>
        </w:tabs>
      </w:pPr>
      <w:hyperlink w:anchor="_Toc20535" w:history="1">
        <w:r>
          <w:rPr>
            <w:rFonts w:ascii="仿宋" w:eastAsia="仿宋" w:hAnsi="仿宋" w:cs="仿宋" w:hint="eastAsia"/>
            <w:lang w:eastAsia="zh-CN"/>
          </w:rPr>
          <w:t>(二)、危机应对与恢复</w:t>
        </w:r>
        <w:r>
          <w:tab/>
        </w:r>
        <w:r>
          <w:fldChar w:fldCharType="begin"/>
        </w:r>
        <w:r>
          <w:instrText xml:space="preserve"> PAGEREF _Toc20535 \h </w:instrText>
        </w:r>
        <w:r>
          <w:fldChar w:fldCharType="separate"/>
        </w:r>
        <w:r>
          <w:t>4</w:t>
        </w:r>
        <w:r>
          <w:fldChar w:fldCharType="end"/>
        </w:r>
      </w:hyperlink>
    </w:p>
    <w:p>
      <w:pPr>
        <w:pStyle w:val="TOC1"/>
        <w:tabs>
          <w:tab w:val="right" w:leader="dot" w:pos="8306"/>
        </w:tabs>
      </w:pPr>
      <w:hyperlink w:anchor="_Toc2860" w:history="1">
        <w:r>
          <w:rPr>
            <w:rFonts w:ascii="仿宋" w:eastAsia="仿宋" w:hAnsi="仿宋" w:cs="仿宋" w:hint="eastAsia"/>
            <w:lang w:eastAsia="zh-CN"/>
          </w:rPr>
          <w:t>二、制浆和造纸专用设备项目绩效评估</w:t>
        </w:r>
        <w:r>
          <w:tab/>
        </w:r>
        <w:r>
          <w:fldChar w:fldCharType="begin"/>
        </w:r>
        <w:r>
          <w:instrText xml:space="preserve"> PAGEREF _Toc2860 \h </w:instrText>
        </w:r>
        <w:r>
          <w:fldChar w:fldCharType="separate"/>
        </w:r>
        <w:r>
          <w:t>6</w:t>
        </w:r>
        <w:r>
          <w:fldChar w:fldCharType="end"/>
        </w:r>
      </w:hyperlink>
    </w:p>
    <w:p>
      <w:pPr>
        <w:pStyle w:val="TOC2"/>
        <w:tabs>
          <w:tab w:val="right" w:leader="dot" w:pos="8306"/>
        </w:tabs>
      </w:pPr>
      <w:hyperlink w:anchor="_Toc7521" w:history="1">
        <w:r>
          <w:rPr>
            <w:rFonts w:ascii="仿宋" w:eastAsia="仿宋" w:hAnsi="仿宋" w:cs="仿宋" w:hint="eastAsia"/>
            <w:lang w:eastAsia="zh-CN"/>
          </w:rPr>
          <w:t>(一)、绩效评估指标</w:t>
        </w:r>
        <w:r>
          <w:tab/>
        </w:r>
        <w:r>
          <w:fldChar w:fldCharType="begin"/>
        </w:r>
        <w:r>
          <w:instrText xml:space="preserve"> PAGEREF _Toc7521 \h </w:instrText>
        </w:r>
        <w:r>
          <w:fldChar w:fldCharType="separate"/>
        </w:r>
        <w:r>
          <w:t>6</w:t>
        </w:r>
        <w:r>
          <w:fldChar w:fldCharType="end"/>
        </w:r>
      </w:hyperlink>
    </w:p>
    <w:p>
      <w:pPr>
        <w:pStyle w:val="TOC2"/>
        <w:tabs>
          <w:tab w:val="right" w:leader="dot" w:pos="8306"/>
        </w:tabs>
      </w:pPr>
      <w:hyperlink w:anchor="_Toc31353" w:history="1">
        <w:r>
          <w:rPr>
            <w:rFonts w:ascii="仿宋" w:eastAsia="仿宋" w:hAnsi="仿宋" w:cs="仿宋" w:hint="eastAsia"/>
            <w:lang w:eastAsia="zh-CN"/>
          </w:rPr>
          <w:t>(二)、绩效评估方法</w:t>
        </w:r>
        <w:r>
          <w:tab/>
        </w:r>
        <w:r>
          <w:fldChar w:fldCharType="begin"/>
        </w:r>
        <w:r>
          <w:instrText xml:space="preserve"> PAGEREF _Toc31353 \h </w:instrText>
        </w:r>
        <w:r>
          <w:fldChar w:fldCharType="separate"/>
        </w:r>
        <w:r>
          <w:t>7</w:t>
        </w:r>
        <w:r>
          <w:fldChar w:fldCharType="end"/>
        </w:r>
      </w:hyperlink>
    </w:p>
    <w:p>
      <w:pPr>
        <w:pStyle w:val="TOC2"/>
        <w:tabs>
          <w:tab w:val="right" w:leader="dot" w:pos="8306"/>
        </w:tabs>
      </w:pPr>
      <w:hyperlink w:anchor="_Toc20792" w:history="1">
        <w:r>
          <w:rPr>
            <w:rFonts w:ascii="仿宋" w:eastAsia="仿宋" w:hAnsi="仿宋" w:cs="仿宋" w:hint="eastAsia"/>
            <w:lang w:eastAsia="zh-CN"/>
          </w:rPr>
          <w:t>(三)、绩效评估周期</w:t>
        </w:r>
        <w:r>
          <w:tab/>
        </w:r>
        <w:r>
          <w:fldChar w:fldCharType="begin"/>
        </w:r>
        <w:r>
          <w:instrText xml:space="preserve"> PAGEREF _Toc20792 \h </w:instrText>
        </w:r>
        <w:r>
          <w:fldChar w:fldCharType="separate"/>
        </w:r>
        <w:r>
          <w:t>8</w:t>
        </w:r>
        <w:r>
          <w:fldChar w:fldCharType="end"/>
        </w:r>
      </w:hyperlink>
    </w:p>
    <w:p>
      <w:pPr>
        <w:pStyle w:val="TOC1"/>
        <w:tabs>
          <w:tab w:val="right" w:leader="dot" w:pos="8306"/>
        </w:tabs>
      </w:pPr>
      <w:hyperlink w:anchor="_Toc18263" w:history="1">
        <w:r>
          <w:rPr>
            <w:rFonts w:ascii="仿宋" w:eastAsia="仿宋" w:hAnsi="仿宋" w:cs="仿宋" w:hint="eastAsia"/>
            <w:lang w:eastAsia="zh-CN"/>
          </w:rPr>
          <w:t>三、产品规划分析</w:t>
        </w:r>
        <w:r>
          <w:tab/>
        </w:r>
        <w:r>
          <w:fldChar w:fldCharType="begin"/>
        </w:r>
        <w:r>
          <w:instrText xml:space="preserve"> PAGEREF _Toc18263 \h </w:instrText>
        </w:r>
        <w:r>
          <w:fldChar w:fldCharType="separate"/>
        </w:r>
        <w:r>
          <w:t>9</w:t>
        </w:r>
        <w:r>
          <w:fldChar w:fldCharType="end"/>
        </w:r>
      </w:hyperlink>
    </w:p>
    <w:p>
      <w:pPr>
        <w:pStyle w:val="TOC2"/>
        <w:tabs>
          <w:tab w:val="right" w:leader="dot" w:pos="8306"/>
        </w:tabs>
      </w:pPr>
      <w:hyperlink w:anchor="_Toc26771" w:history="1">
        <w:r>
          <w:rPr>
            <w:rFonts w:ascii="仿宋" w:eastAsia="仿宋" w:hAnsi="仿宋" w:cs="仿宋" w:hint="eastAsia"/>
            <w:lang w:eastAsia="zh-CN"/>
          </w:rPr>
          <w:t>(一)、产品规划</w:t>
        </w:r>
        <w:r>
          <w:tab/>
        </w:r>
        <w:r>
          <w:fldChar w:fldCharType="begin"/>
        </w:r>
        <w:r>
          <w:instrText xml:space="preserve"> PAGEREF _Toc26771 \h </w:instrText>
        </w:r>
        <w:r>
          <w:fldChar w:fldCharType="separate"/>
        </w:r>
        <w:r>
          <w:t>9</w:t>
        </w:r>
        <w:r>
          <w:fldChar w:fldCharType="end"/>
        </w:r>
      </w:hyperlink>
    </w:p>
    <w:p>
      <w:pPr>
        <w:pStyle w:val="TOC2"/>
        <w:tabs>
          <w:tab w:val="right" w:leader="dot" w:pos="8306"/>
        </w:tabs>
      </w:pPr>
      <w:hyperlink w:anchor="_Toc25093" w:history="1">
        <w:r>
          <w:rPr>
            <w:rFonts w:ascii="仿宋" w:eastAsia="仿宋" w:hAnsi="仿宋" w:cs="仿宋" w:hint="eastAsia"/>
            <w:lang w:eastAsia="zh-CN"/>
          </w:rPr>
          <w:t>(二)、建设规模</w:t>
        </w:r>
        <w:r>
          <w:tab/>
        </w:r>
        <w:r>
          <w:fldChar w:fldCharType="begin"/>
        </w:r>
        <w:r>
          <w:instrText xml:space="preserve"> PAGEREF _Toc25093 \h </w:instrText>
        </w:r>
        <w:r>
          <w:fldChar w:fldCharType="separate"/>
        </w:r>
        <w:r>
          <w:t>10</w:t>
        </w:r>
        <w:r>
          <w:fldChar w:fldCharType="end"/>
        </w:r>
      </w:hyperlink>
    </w:p>
    <w:p>
      <w:pPr>
        <w:pStyle w:val="TOC1"/>
        <w:tabs>
          <w:tab w:val="right" w:leader="dot" w:pos="8306"/>
        </w:tabs>
      </w:pPr>
      <w:hyperlink w:anchor="_Toc26226" w:history="1">
        <w:r>
          <w:rPr>
            <w:rFonts w:ascii="仿宋" w:eastAsia="仿宋" w:hAnsi="仿宋" w:cs="仿宋" w:hint="eastAsia"/>
            <w:lang w:eastAsia="zh-CN"/>
          </w:rPr>
          <w:t>四、制浆和造纸专用设备项目文档管理</w:t>
        </w:r>
        <w:r>
          <w:tab/>
        </w:r>
        <w:r>
          <w:fldChar w:fldCharType="begin"/>
        </w:r>
        <w:r>
          <w:instrText xml:space="preserve"> PAGEREF _Toc26226 \h </w:instrText>
        </w:r>
        <w:r>
          <w:fldChar w:fldCharType="separate"/>
        </w:r>
        <w:r>
          <w:t>11</w:t>
        </w:r>
        <w:r>
          <w:fldChar w:fldCharType="end"/>
        </w:r>
      </w:hyperlink>
    </w:p>
    <w:p>
      <w:pPr>
        <w:pStyle w:val="TOC2"/>
        <w:tabs>
          <w:tab w:val="right" w:leader="dot" w:pos="8306"/>
        </w:tabs>
      </w:pPr>
      <w:hyperlink w:anchor="_Toc11855" w:history="1">
        <w:r>
          <w:rPr>
            <w:rFonts w:ascii="仿宋" w:eastAsia="仿宋" w:hAnsi="仿宋" w:cs="仿宋" w:hint="eastAsia"/>
            <w:lang w:eastAsia="zh-CN"/>
          </w:rPr>
          <w:t>(一)、文档编制与审查</w:t>
        </w:r>
        <w:r>
          <w:tab/>
        </w:r>
        <w:r>
          <w:fldChar w:fldCharType="begin"/>
        </w:r>
        <w:r>
          <w:instrText xml:space="preserve"> PAGEREF _Toc11855 \h </w:instrText>
        </w:r>
        <w:r>
          <w:fldChar w:fldCharType="separate"/>
        </w:r>
        <w:r>
          <w:t>11</w:t>
        </w:r>
        <w:r>
          <w:fldChar w:fldCharType="end"/>
        </w:r>
      </w:hyperlink>
    </w:p>
    <w:p>
      <w:pPr>
        <w:pStyle w:val="TOC2"/>
        <w:tabs>
          <w:tab w:val="right" w:leader="dot" w:pos="8306"/>
        </w:tabs>
      </w:pPr>
      <w:hyperlink w:anchor="_Toc8436" w:history="1">
        <w:r>
          <w:rPr>
            <w:rFonts w:ascii="仿宋" w:eastAsia="仿宋" w:hAnsi="仿宋" w:cs="仿宋" w:hint="eastAsia"/>
            <w:lang w:eastAsia="zh-CN"/>
          </w:rPr>
          <w:t>(二)、文档发布与分发</w:t>
        </w:r>
        <w:r>
          <w:tab/>
        </w:r>
        <w:r>
          <w:fldChar w:fldCharType="begin"/>
        </w:r>
        <w:r>
          <w:instrText xml:space="preserve"> PAGEREF _Toc8436 \h </w:instrText>
        </w:r>
        <w:r>
          <w:fldChar w:fldCharType="separate"/>
        </w:r>
        <w:r>
          <w:t>12</w:t>
        </w:r>
        <w:r>
          <w:fldChar w:fldCharType="end"/>
        </w:r>
      </w:hyperlink>
    </w:p>
    <w:p>
      <w:pPr>
        <w:pStyle w:val="TOC2"/>
        <w:tabs>
          <w:tab w:val="right" w:leader="dot" w:pos="8306"/>
        </w:tabs>
      </w:pPr>
      <w:hyperlink w:anchor="_Toc19778" w:history="1">
        <w:r>
          <w:rPr>
            <w:rFonts w:ascii="仿宋" w:eastAsia="仿宋" w:hAnsi="仿宋" w:cs="仿宋" w:hint="eastAsia"/>
            <w:lang w:eastAsia="zh-CN"/>
          </w:rPr>
          <w:t>(三)、文档存档与归档</w:t>
        </w:r>
        <w:r>
          <w:tab/>
        </w:r>
        <w:r>
          <w:fldChar w:fldCharType="begin"/>
        </w:r>
        <w:r>
          <w:instrText xml:space="preserve"> PAGEREF _Toc19778 \h </w:instrText>
        </w:r>
        <w:r>
          <w:fldChar w:fldCharType="separate"/>
        </w:r>
        <w:r>
          <w:t>13</w:t>
        </w:r>
        <w:r>
          <w:fldChar w:fldCharType="end"/>
        </w:r>
      </w:hyperlink>
    </w:p>
    <w:p>
      <w:pPr>
        <w:pStyle w:val="TOC1"/>
        <w:tabs>
          <w:tab w:val="right" w:leader="dot" w:pos="8306"/>
        </w:tabs>
      </w:pPr>
      <w:hyperlink w:anchor="_Toc21206" w:history="1">
        <w:r>
          <w:rPr>
            <w:rFonts w:ascii="仿宋" w:eastAsia="仿宋" w:hAnsi="仿宋" w:cs="仿宋" w:hint="eastAsia"/>
            <w:lang w:eastAsia="zh-CN"/>
          </w:rPr>
          <w:t>五、制浆和造纸专用设备项目建设单位说明</w:t>
        </w:r>
        <w:r>
          <w:tab/>
        </w:r>
        <w:r>
          <w:fldChar w:fldCharType="begin"/>
        </w:r>
        <w:r>
          <w:instrText xml:space="preserve"> PAGEREF _Toc21206 \h </w:instrText>
        </w:r>
        <w:r>
          <w:fldChar w:fldCharType="separate"/>
        </w:r>
        <w:r>
          <w:t>15</w:t>
        </w:r>
        <w:r>
          <w:fldChar w:fldCharType="end"/>
        </w:r>
      </w:hyperlink>
    </w:p>
    <w:p>
      <w:pPr>
        <w:pStyle w:val="TOC2"/>
        <w:tabs>
          <w:tab w:val="right" w:leader="dot" w:pos="8306"/>
        </w:tabs>
      </w:pPr>
      <w:hyperlink w:anchor="_Toc7446" w:history="1">
        <w:r>
          <w:rPr>
            <w:rFonts w:ascii="仿宋" w:eastAsia="仿宋" w:hAnsi="仿宋" w:cs="仿宋" w:hint="eastAsia"/>
            <w:lang w:eastAsia="zh-CN"/>
          </w:rPr>
          <w:t>(一)、制浆和造纸专用设备项目承办单位基本情况</w:t>
        </w:r>
        <w:r>
          <w:tab/>
        </w:r>
        <w:r>
          <w:fldChar w:fldCharType="begin"/>
        </w:r>
        <w:r>
          <w:instrText xml:space="preserve"> PAGEREF _Toc7446 \h </w:instrText>
        </w:r>
        <w:r>
          <w:fldChar w:fldCharType="separate"/>
        </w:r>
        <w:r>
          <w:t>15</w:t>
        </w:r>
        <w:r>
          <w:fldChar w:fldCharType="end"/>
        </w:r>
      </w:hyperlink>
    </w:p>
    <w:p>
      <w:pPr>
        <w:pStyle w:val="TOC2"/>
        <w:tabs>
          <w:tab w:val="right" w:leader="dot" w:pos="8306"/>
        </w:tabs>
      </w:pPr>
      <w:hyperlink w:anchor="_Toc32271" w:history="1">
        <w:r>
          <w:rPr>
            <w:rFonts w:ascii="仿宋" w:eastAsia="仿宋" w:hAnsi="仿宋" w:cs="仿宋" w:hint="eastAsia"/>
            <w:lang w:eastAsia="zh-CN"/>
          </w:rPr>
          <w:t>(二)、公司经济效益分析</w:t>
        </w:r>
        <w:r>
          <w:tab/>
        </w:r>
        <w:r>
          <w:fldChar w:fldCharType="begin"/>
        </w:r>
        <w:r>
          <w:instrText xml:space="preserve"> PAGEREF _Toc32271 \h </w:instrText>
        </w:r>
        <w:r>
          <w:fldChar w:fldCharType="separate"/>
        </w:r>
        <w:r>
          <w:t>15</w:t>
        </w:r>
        <w:r>
          <w:fldChar w:fldCharType="end"/>
        </w:r>
      </w:hyperlink>
    </w:p>
    <w:p>
      <w:pPr>
        <w:pStyle w:val="TOC1"/>
        <w:tabs>
          <w:tab w:val="right" w:leader="dot" w:pos="8306"/>
        </w:tabs>
      </w:pPr>
      <w:hyperlink w:anchor="_Toc27110" w:history="1">
        <w:r>
          <w:rPr>
            <w:rFonts w:ascii="仿宋" w:eastAsia="仿宋" w:hAnsi="仿宋" w:cs="仿宋" w:hint="eastAsia"/>
            <w:lang w:eastAsia="zh-CN"/>
          </w:rPr>
          <w:t>六、制浆和造纸专用设备项目土建工程</w:t>
        </w:r>
        <w:r>
          <w:tab/>
        </w:r>
        <w:r>
          <w:fldChar w:fldCharType="begin"/>
        </w:r>
        <w:r>
          <w:instrText xml:space="preserve"> PAGEREF _Toc27110 \h </w:instrText>
        </w:r>
        <w:r>
          <w:fldChar w:fldCharType="separate"/>
        </w:r>
        <w:r>
          <w:t>16</w:t>
        </w:r>
        <w:r>
          <w:fldChar w:fldCharType="end"/>
        </w:r>
      </w:hyperlink>
    </w:p>
    <w:p>
      <w:pPr>
        <w:pStyle w:val="TOC2"/>
        <w:tabs>
          <w:tab w:val="right" w:leader="dot" w:pos="8306"/>
        </w:tabs>
      </w:pPr>
      <w:hyperlink w:anchor="_Toc20561" w:history="1">
        <w:r>
          <w:rPr>
            <w:rFonts w:ascii="仿宋" w:eastAsia="仿宋" w:hAnsi="仿宋" w:cs="仿宋" w:hint="eastAsia"/>
            <w:lang w:eastAsia="zh-CN"/>
          </w:rPr>
          <w:t>(一)、建筑工程设计原则</w:t>
        </w:r>
        <w:r>
          <w:tab/>
        </w:r>
        <w:r>
          <w:fldChar w:fldCharType="begin"/>
        </w:r>
        <w:r>
          <w:instrText xml:space="preserve"> PAGEREF _Toc20561 \h </w:instrText>
        </w:r>
        <w:r>
          <w:fldChar w:fldCharType="separate"/>
        </w:r>
        <w:r>
          <w:t>16</w:t>
        </w:r>
        <w:r>
          <w:fldChar w:fldCharType="end"/>
        </w:r>
      </w:hyperlink>
    </w:p>
    <w:p>
      <w:pPr>
        <w:pStyle w:val="TOC2"/>
        <w:tabs>
          <w:tab w:val="right" w:leader="dot" w:pos="8306"/>
        </w:tabs>
      </w:pPr>
      <w:hyperlink w:anchor="_Toc23726" w:history="1">
        <w:r>
          <w:rPr>
            <w:rFonts w:ascii="仿宋" w:eastAsia="仿宋" w:hAnsi="仿宋" w:cs="仿宋" w:hint="eastAsia"/>
            <w:lang w:eastAsia="zh-CN"/>
          </w:rPr>
          <w:t>(二)、土建工程设计年限及安全等级</w:t>
        </w:r>
        <w:r>
          <w:tab/>
        </w:r>
        <w:r>
          <w:fldChar w:fldCharType="begin"/>
        </w:r>
        <w:r>
          <w:instrText xml:space="preserve"> PAGEREF _Toc23726 \h </w:instrText>
        </w:r>
        <w:r>
          <w:fldChar w:fldCharType="separate"/>
        </w:r>
        <w:r>
          <w:t>18</w:t>
        </w:r>
        <w:r>
          <w:fldChar w:fldCharType="end"/>
        </w:r>
      </w:hyperlink>
    </w:p>
    <w:p>
      <w:pPr>
        <w:pStyle w:val="TOC2"/>
        <w:tabs>
          <w:tab w:val="right" w:leader="dot" w:pos="8306"/>
        </w:tabs>
      </w:pPr>
      <w:hyperlink w:anchor="_Toc109" w:history="1">
        <w:r>
          <w:rPr>
            <w:rFonts w:ascii="仿宋" w:eastAsia="仿宋" w:hAnsi="仿宋" w:cs="仿宋" w:hint="eastAsia"/>
            <w:lang w:eastAsia="zh-CN"/>
          </w:rPr>
          <w:t>(三)、建筑工程设计总体要求</w:t>
        </w:r>
        <w:r>
          <w:tab/>
        </w:r>
        <w:r>
          <w:fldChar w:fldCharType="begin"/>
        </w:r>
        <w:r>
          <w:instrText xml:space="preserve"> PAGEREF _Toc109 \h </w:instrText>
        </w:r>
        <w:r>
          <w:fldChar w:fldCharType="separate"/>
        </w:r>
        <w:r>
          <w:t>19</w:t>
        </w:r>
        <w:r>
          <w:fldChar w:fldCharType="end"/>
        </w:r>
      </w:hyperlink>
    </w:p>
    <w:p>
      <w:pPr>
        <w:pStyle w:val="TOC2"/>
        <w:tabs>
          <w:tab w:val="right" w:leader="dot" w:pos="8306"/>
        </w:tabs>
      </w:pPr>
      <w:hyperlink w:anchor="_Toc25504" w:history="1">
        <w:r>
          <w:rPr>
            <w:rFonts w:ascii="仿宋" w:eastAsia="仿宋" w:hAnsi="仿宋" w:cs="仿宋" w:hint="eastAsia"/>
            <w:lang w:eastAsia="zh-CN"/>
          </w:rPr>
          <w:t>(四)、土建工程建设指标</w:t>
        </w:r>
        <w:r>
          <w:tab/>
        </w:r>
        <w:r>
          <w:fldChar w:fldCharType="begin"/>
        </w:r>
        <w:r>
          <w:instrText xml:space="preserve"> PAGEREF _Toc25504 \h </w:instrText>
        </w:r>
        <w:r>
          <w:fldChar w:fldCharType="separate"/>
        </w:r>
        <w:r>
          <w:t>19</w:t>
        </w:r>
        <w:r>
          <w:fldChar w:fldCharType="end"/>
        </w:r>
      </w:hyperlink>
    </w:p>
    <w:p>
      <w:pPr>
        <w:pStyle w:val="TOC1"/>
        <w:tabs>
          <w:tab w:val="right" w:leader="dot" w:pos="8306"/>
        </w:tabs>
      </w:pPr>
      <w:hyperlink w:anchor="_Toc5096" w:history="1">
        <w:r>
          <w:rPr>
            <w:rFonts w:ascii="仿宋" w:eastAsia="仿宋" w:hAnsi="仿宋" w:cs="仿宋" w:hint="eastAsia"/>
            <w:lang w:eastAsia="zh-CN"/>
          </w:rPr>
          <w:t>七、制浆和造纸专用设备项目创新与研发</w:t>
        </w:r>
        <w:r>
          <w:tab/>
        </w:r>
        <w:r>
          <w:fldChar w:fldCharType="begin"/>
        </w:r>
        <w:r>
          <w:instrText xml:space="preserve"> PAGEREF _Toc5096 \h </w:instrText>
        </w:r>
        <w:r>
          <w:fldChar w:fldCharType="separate"/>
        </w:r>
        <w:r>
          <w:t>20</w:t>
        </w:r>
        <w:r>
          <w:fldChar w:fldCharType="end"/>
        </w:r>
      </w:hyperlink>
    </w:p>
    <w:p>
      <w:pPr>
        <w:pStyle w:val="TOC2"/>
        <w:tabs>
          <w:tab w:val="right" w:leader="dot" w:pos="8306"/>
        </w:tabs>
      </w:pPr>
      <w:hyperlink w:anchor="_Toc26074" w:history="1">
        <w:r>
          <w:rPr>
            <w:rFonts w:ascii="仿宋" w:eastAsia="仿宋" w:hAnsi="仿宋" w:cs="仿宋" w:hint="eastAsia"/>
            <w:lang w:eastAsia="zh-CN"/>
          </w:rPr>
          <w:t>(一)、创新策略与方向</w:t>
        </w:r>
        <w:r>
          <w:tab/>
        </w:r>
        <w:r>
          <w:fldChar w:fldCharType="begin"/>
        </w:r>
        <w:r>
          <w:instrText xml:space="preserve"> PAGEREF _Toc26074 \h </w:instrText>
        </w:r>
        <w:r>
          <w:fldChar w:fldCharType="separate"/>
        </w:r>
        <w:r>
          <w:t>20</w:t>
        </w:r>
        <w:r>
          <w:fldChar w:fldCharType="end"/>
        </w:r>
      </w:hyperlink>
    </w:p>
    <w:p>
      <w:pPr>
        <w:pStyle w:val="TOC2"/>
        <w:tabs>
          <w:tab w:val="right" w:leader="dot" w:pos="8306"/>
        </w:tabs>
      </w:pPr>
      <w:hyperlink w:anchor="_Toc13904" w:history="1">
        <w:r>
          <w:rPr>
            <w:rFonts w:ascii="仿宋" w:eastAsia="仿宋" w:hAnsi="仿宋" w:cs="仿宋" w:hint="eastAsia"/>
            <w:lang w:eastAsia="zh-CN"/>
          </w:rPr>
          <w:t>(二)、研发规划与投入</w:t>
        </w:r>
        <w:r>
          <w:tab/>
        </w:r>
        <w:r>
          <w:fldChar w:fldCharType="begin"/>
        </w:r>
        <w:r>
          <w:instrText xml:space="preserve"> PAGEREF _Toc13904 \h </w:instrText>
        </w:r>
        <w:r>
          <w:fldChar w:fldCharType="separate"/>
        </w:r>
        <w:r>
          <w:t>21</w:t>
        </w:r>
        <w:r>
          <w:fldChar w:fldCharType="end"/>
        </w:r>
      </w:hyperlink>
    </w:p>
    <w:p>
      <w:pPr>
        <w:pStyle w:val="TOC1"/>
        <w:tabs>
          <w:tab w:val="right" w:leader="dot" w:pos="8306"/>
        </w:tabs>
      </w:pPr>
      <w:hyperlink w:anchor="_Toc26107" w:history="1">
        <w:r>
          <w:rPr>
            <w:rFonts w:ascii="仿宋" w:eastAsia="仿宋" w:hAnsi="仿宋" w:cs="仿宋" w:hint="eastAsia"/>
            <w:lang w:eastAsia="zh-CN"/>
          </w:rPr>
          <w:t>八、制浆和造纸专用设备项目人力资源管理</w:t>
        </w:r>
        <w:r>
          <w:tab/>
        </w:r>
        <w:r>
          <w:fldChar w:fldCharType="begin"/>
        </w:r>
        <w:r>
          <w:instrText xml:space="preserve"> PAGEREF _Toc26107 \h </w:instrText>
        </w:r>
        <w:r>
          <w:fldChar w:fldCharType="separate"/>
        </w:r>
        <w:r>
          <w:t>23</w:t>
        </w:r>
        <w:r>
          <w:fldChar w:fldCharType="end"/>
        </w:r>
      </w:hyperlink>
    </w:p>
    <w:p>
      <w:pPr>
        <w:pStyle w:val="TOC2"/>
        <w:tabs>
          <w:tab w:val="right" w:leader="dot" w:pos="8306"/>
        </w:tabs>
      </w:pPr>
      <w:hyperlink w:anchor="_Toc22535" w:history="1">
        <w:r>
          <w:rPr>
            <w:rFonts w:ascii="仿宋" w:eastAsia="仿宋" w:hAnsi="仿宋" w:cs="仿宋" w:hint="eastAsia"/>
            <w:lang w:eastAsia="zh-CN"/>
          </w:rPr>
          <w:t>(一)、建立健全的预算管理制度</w:t>
        </w:r>
        <w:r>
          <w:tab/>
        </w:r>
        <w:r>
          <w:fldChar w:fldCharType="begin"/>
        </w:r>
        <w:r>
          <w:instrText xml:space="preserve"> PAGEREF _Toc22535 \h </w:instrText>
        </w:r>
        <w:r>
          <w:fldChar w:fldCharType="separate"/>
        </w:r>
        <w:r>
          <w:t>23</w:t>
        </w:r>
        <w:r>
          <w:fldChar w:fldCharType="end"/>
        </w:r>
      </w:hyperlink>
    </w:p>
    <w:p>
      <w:pPr>
        <w:pStyle w:val="TOC2"/>
        <w:tabs>
          <w:tab w:val="right" w:leader="dot" w:pos="8306"/>
        </w:tabs>
      </w:pPr>
      <w:hyperlink w:anchor="_Toc4649" w:history="1">
        <w:r>
          <w:rPr>
            <w:rFonts w:ascii="仿宋" w:eastAsia="仿宋" w:hAnsi="仿宋" w:cs="仿宋" w:hint="eastAsia"/>
            <w:lang w:eastAsia="zh-CN"/>
          </w:rPr>
          <w:t>(二)、加强资金流动监控</w:t>
        </w:r>
        <w:r>
          <w:tab/>
        </w:r>
        <w:r>
          <w:fldChar w:fldCharType="begin"/>
        </w:r>
        <w:r>
          <w:instrText xml:space="preserve"> PAGEREF _Toc4649 \h </w:instrText>
        </w:r>
        <w:r>
          <w:fldChar w:fldCharType="separate"/>
        </w:r>
        <w:r>
          <w:t>25</w:t>
        </w:r>
        <w:r>
          <w:fldChar w:fldCharType="end"/>
        </w:r>
      </w:hyperlink>
    </w:p>
    <w:p>
      <w:pPr>
        <w:pStyle w:val="TOC2"/>
        <w:tabs>
          <w:tab w:val="right" w:leader="dot" w:pos="8306"/>
        </w:tabs>
      </w:pPr>
      <w:hyperlink w:anchor="_Toc14500" w:history="1">
        <w:r>
          <w:rPr>
            <w:rFonts w:ascii="仿宋" w:eastAsia="仿宋" w:hAnsi="仿宋" w:cs="仿宋" w:hint="eastAsia"/>
            <w:lang w:eastAsia="zh-CN"/>
          </w:rPr>
          <w:t>(三)、制定完善的风险控制机制</w:t>
        </w:r>
        <w:r>
          <w:tab/>
        </w:r>
        <w:r>
          <w:fldChar w:fldCharType="begin"/>
        </w:r>
        <w:r>
          <w:instrText xml:space="preserve"> PAGEREF _Toc14500 \h </w:instrText>
        </w:r>
        <w:r>
          <w:fldChar w:fldCharType="separate"/>
        </w:r>
        <w:r>
          <w:t>26</w:t>
        </w:r>
        <w:r>
          <w:fldChar w:fldCharType="end"/>
        </w:r>
      </w:hyperlink>
    </w:p>
    <w:p>
      <w:pPr>
        <w:pStyle w:val="TOC2"/>
        <w:tabs>
          <w:tab w:val="right" w:leader="dot" w:pos="8306"/>
        </w:tabs>
      </w:pPr>
      <w:hyperlink w:anchor="_Toc30086" w:history="1">
        <w:r>
          <w:rPr>
            <w:rFonts w:ascii="仿宋" w:eastAsia="仿宋" w:hAnsi="仿宋" w:cs="仿宋" w:hint="eastAsia"/>
            <w:lang w:eastAsia="zh-CN"/>
          </w:rPr>
          <w:t>(四)、优化成本管理</w:t>
        </w:r>
        <w:r>
          <w:tab/>
        </w:r>
        <w:r>
          <w:fldChar w:fldCharType="begin"/>
        </w:r>
        <w:r>
          <w:instrText xml:space="preserve"> PAGEREF _Toc30086 \h </w:instrText>
        </w:r>
        <w:r>
          <w:fldChar w:fldCharType="separate"/>
        </w:r>
        <w:r>
          <w:t>27</w:t>
        </w:r>
        <w:r>
          <w:fldChar w:fldCharType="end"/>
        </w:r>
      </w:hyperlink>
    </w:p>
    <w:p>
      <w:pPr>
        <w:pStyle w:val="TOC1"/>
        <w:tabs>
          <w:tab w:val="right" w:leader="dot" w:pos="8306"/>
        </w:tabs>
      </w:pPr>
      <w:hyperlink w:anchor="_Toc24854" w:history="1">
        <w:r>
          <w:rPr>
            <w:rFonts w:ascii="仿宋" w:eastAsia="仿宋" w:hAnsi="仿宋" w:cs="仿宋" w:hint="eastAsia"/>
            <w:lang w:eastAsia="zh-CN"/>
          </w:rPr>
          <w:t>九、制浆和造纸专用设备项目财务管理</w:t>
        </w:r>
        <w:r>
          <w:tab/>
        </w:r>
        <w:r>
          <w:fldChar w:fldCharType="begin"/>
        </w:r>
        <w:r>
          <w:instrText xml:space="preserve"> PAGEREF _Toc24854 \h </w:instrText>
        </w:r>
        <w:r>
          <w:fldChar w:fldCharType="separate"/>
        </w:r>
        <w:r>
          <w:t>29</w:t>
        </w:r>
        <w:r>
          <w:fldChar w:fldCharType="end"/>
        </w:r>
      </w:hyperlink>
    </w:p>
    <w:p>
      <w:pPr>
        <w:pStyle w:val="TOC2"/>
        <w:tabs>
          <w:tab w:val="right" w:leader="dot" w:pos="8306"/>
        </w:tabs>
      </w:pPr>
      <w:hyperlink w:anchor="_Toc24111" w:history="1">
        <w:r>
          <w:rPr>
            <w:rFonts w:ascii="仿宋" w:eastAsia="仿宋" w:hAnsi="仿宋" w:cs="仿宋" w:hint="eastAsia"/>
            <w:lang w:eastAsia="zh-CN"/>
          </w:rPr>
          <w:t>(一)、资金需求大</w:t>
        </w:r>
        <w:r>
          <w:tab/>
        </w:r>
        <w:r>
          <w:fldChar w:fldCharType="begin"/>
        </w:r>
        <w:r>
          <w:instrText xml:space="preserve"> PAGEREF _Toc24111 \h </w:instrText>
        </w:r>
        <w:r>
          <w:fldChar w:fldCharType="separate"/>
        </w:r>
        <w:r>
          <w:t>29</w:t>
        </w:r>
        <w:r>
          <w:fldChar w:fldCharType="end"/>
        </w:r>
      </w:hyperlink>
    </w:p>
    <w:p>
      <w:pPr>
        <w:pStyle w:val="TOC2"/>
        <w:tabs>
          <w:tab w:val="right" w:leader="dot" w:pos="8306"/>
        </w:tabs>
      </w:pPr>
      <w:hyperlink w:anchor="_Toc29746" w:history="1">
        <w:r>
          <w:rPr>
            <w:rFonts w:ascii="仿宋" w:eastAsia="仿宋" w:hAnsi="仿宋" w:cs="仿宋" w:hint="eastAsia"/>
            <w:lang w:eastAsia="zh-CN"/>
          </w:rPr>
          <w:t>(二)、研发周期长</w:t>
        </w:r>
        <w:r>
          <w:tab/>
        </w:r>
        <w:r>
          <w:fldChar w:fldCharType="begin"/>
        </w:r>
        <w:r>
          <w:instrText xml:space="preserve"> PAGEREF _Toc29746 \h </w:instrText>
        </w:r>
        <w:r>
          <w:fldChar w:fldCharType="separate"/>
        </w:r>
        <w:r>
          <w:t>30</w:t>
        </w:r>
        <w:r>
          <w:fldChar w:fldCharType="end"/>
        </w:r>
      </w:hyperlink>
    </w:p>
    <w:p>
      <w:pPr>
        <w:pStyle w:val="TOC2"/>
        <w:tabs>
          <w:tab w:val="right" w:leader="dot" w:pos="8306"/>
        </w:tabs>
      </w:pPr>
      <w:hyperlink w:anchor="_Toc25650" w:history="1">
        <w:r>
          <w:rPr>
            <w:rFonts w:ascii="仿宋" w:eastAsia="仿宋" w:hAnsi="仿宋" w:cs="仿宋" w:hint="eastAsia"/>
            <w:lang w:eastAsia="zh-CN"/>
          </w:rPr>
          <w:t>(三)、市场风险大</w:t>
        </w:r>
        <w:r>
          <w:tab/>
        </w:r>
        <w:r>
          <w:fldChar w:fldCharType="begin"/>
        </w:r>
        <w:r>
          <w:instrText xml:space="preserve"> PAGEREF _Toc25650 \h </w:instrText>
        </w:r>
        <w:r>
          <w:fldChar w:fldCharType="separate"/>
        </w:r>
        <w:r>
          <w:t>31</w:t>
        </w:r>
        <w:r>
          <w:fldChar w:fldCharType="end"/>
        </w:r>
      </w:hyperlink>
    </w:p>
    <w:p>
      <w:pPr>
        <w:pStyle w:val="TOC2"/>
        <w:tabs>
          <w:tab w:val="right" w:leader="dot" w:pos="8306"/>
        </w:tabs>
      </w:pPr>
      <w:hyperlink w:anchor="_Toc12366" w:history="1">
        <w:r>
          <w:rPr>
            <w:rFonts w:ascii="仿宋" w:eastAsia="仿宋" w:hAnsi="仿宋" w:cs="仿宋" w:hint="eastAsia"/>
            <w:lang w:eastAsia="zh-CN"/>
          </w:rPr>
          <w:t>(四)、利润率高</w:t>
        </w:r>
        <w:r>
          <w:tab/>
        </w:r>
        <w:r>
          <w:fldChar w:fldCharType="begin"/>
        </w:r>
        <w:r>
          <w:instrText xml:space="preserve"> PAGEREF _Toc12366 \h </w:instrText>
        </w:r>
        <w:r>
          <w:fldChar w:fldCharType="separate"/>
        </w:r>
        <w:r>
          <w:t>34</w:t>
        </w:r>
        <w:r>
          <w:fldChar w:fldCharType="end"/>
        </w:r>
      </w:hyperlink>
    </w:p>
    <w:p>
      <w:pPr>
        <w:pStyle w:val="TOC1"/>
        <w:tabs>
          <w:tab w:val="right" w:leader="dot" w:pos="8306"/>
        </w:tabs>
      </w:pPr>
      <w:hyperlink w:anchor="_Toc8470" w:history="1">
        <w:r>
          <w:rPr>
            <w:rFonts w:ascii="仿宋" w:eastAsia="仿宋" w:hAnsi="仿宋" w:cs="仿宋" w:hint="eastAsia"/>
            <w:lang w:eastAsia="zh-CN"/>
          </w:rPr>
          <w:t>十、制浆和造纸专用设备项目投资规划</w:t>
        </w:r>
        <w:r>
          <w:tab/>
        </w:r>
        <w:r>
          <w:fldChar w:fldCharType="begin"/>
        </w:r>
        <w:r>
          <w:instrText xml:space="preserve"> PAGEREF _Toc8470 \h </w:instrText>
        </w:r>
        <w:r>
          <w:fldChar w:fldCharType="separate"/>
        </w:r>
        <w:r>
          <w:t>36</w:t>
        </w:r>
        <w:r>
          <w:fldChar w:fldCharType="end"/>
        </w:r>
      </w:hyperlink>
    </w:p>
    <w:p>
      <w:pPr>
        <w:pStyle w:val="TOC2"/>
        <w:tabs>
          <w:tab w:val="right" w:leader="dot" w:pos="8306"/>
        </w:tabs>
      </w:pPr>
      <w:hyperlink w:anchor="_Toc4887" w:history="1">
        <w:r>
          <w:rPr>
            <w:rFonts w:ascii="仿宋" w:eastAsia="仿宋" w:hAnsi="仿宋" w:cs="仿宋" w:hint="eastAsia"/>
            <w:lang w:eastAsia="zh-CN"/>
          </w:rPr>
          <w:t>(一)、制浆和造纸专用设备项目总投资估算</w:t>
        </w:r>
        <w:r>
          <w:tab/>
        </w:r>
        <w:r>
          <w:fldChar w:fldCharType="begin"/>
        </w:r>
        <w:r>
          <w:instrText xml:space="preserve"> PAGEREF _Toc4887 \h </w:instrText>
        </w:r>
        <w:r>
          <w:fldChar w:fldCharType="separate"/>
        </w:r>
        <w:r>
          <w:t>36</w:t>
        </w:r>
        <w:r>
          <w:fldChar w:fldCharType="end"/>
        </w:r>
      </w:hyperlink>
    </w:p>
    <w:p>
      <w:pPr>
        <w:pStyle w:val="TOC2"/>
        <w:tabs>
          <w:tab w:val="right" w:leader="dot" w:pos="8306"/>
        </w:tabs>
      </w:pPr>
      <w:hyperlink w:anchor="_Toc25851" w:history="1">
        <w:r>
          <w:rPr>
            <w:rFonts w:ascii="仿宋" w:eastAsia="仿宋" w:hAnsi="仿宋" w:cs="仿宋" w:hint="eastAsia"/>
            <w:lang w:eastAsia="zh-CN"/>
          </w:rPr>
          <w:t>(二)、资金筹措</w:t>
        </w:r>
        <w:r>
          <w:tab/>
        </w:r>
        <w:r>
          <w:fldChar w:fldCharType="begin"/>
        </w:r>
        <w:r>
          <w:instrText xml:space="preserve"> PAGEREF _Toc25851 \h </w:instrText>
        </w:r>
        <w:r>
          <w:fldChar w:fldCharType="separate"/>
        </w:r>
        <w:r>
          <w:t>38</w:t>
        </w:r>
        <w:r>
          <w:fldChar w:fldCharType="end"/>
        </w:r>
      </w:hyperlink>
    </w:p>
    <w:p>
      <w:pPr>
        <w:pStyle w:val="TOC1"/>
        <w:tabs>
          <w:tab w:val="right" w:leader="dot" w:pos="8306"/>
        </w:tabs>
      </w:pPr>
      <w:hyperlink w:anchor="_Toc22731" w:history="1">
        <w:r>
          <w:rPr>
            <w:rFonts w:ascii="仿宋" w:eastAsia="仿宋" w:hAnsi="仿宋" w:cs="仿宋" w:hint="eastAsia"/>
            <w:lang w:eastAsia="zh-CN"/>
          </w:rPr>
          <w:t>十一、制浆和造纸专用设备项目经营效益</w:t>
        </w:r>
        <w:r>
          <w:tab/>
        </w:r>
        <w:r>
          <w:fldChar w:fldCharType="begin"/>
        </w:r>
        <w:r>
          <w:instrText xml:space="preserve"> PAGEREF _Toc22731 \h </w:instrText>
        </w:r>
        <w:r>
          <w:fldChar w:fldCharType="separate"/>
        </w:r>
        <w:r>
          <w:t>38</w:t>
        </w:r>
        <w:r>
          <w:fldChar w:fldCharType="end"/>
        </w:r>
      </w:hyperlink>
    </w:p>
    <w:p>
      <w:pPr>
        <w:pStyle w:val="TOC2"/>
        <w:tabs>
          <w:tab w:val="right" w:leader="dot" w:pos="8306"/>
        </w:tabs>
      </w:pPr>
      <w:hyperlink w:anchor="_Toc23894" w:history="1">
        <w:r>
          <w:rPr>
            <w:rFonts w:ascii="仿宋" w:eastAsia="仿宋" w:hAnsi="仿宋" w:cs="仿宋" w:hint="eastAsia"/>
            <w:lang w:eastAsia="zh-CN"/>
          </w:rPr>
          <w:t>(一)、经济评价财务测算</w:t>
        </w:r>
        <w:r>
          <w:tab/>
        </w:r>
        <w:r>
          <w:fldChar w:fldCharType="begin"/>
        </w:r>
        <w:r>
          <w:instrText xml:space="preserve"> PAGEREF _Toc23894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72" w:history="1">
        <w:r>
          <w:rPr>
            <w:rFonts w:ascii="仿宋" w:eastAsia="仿宋" w:hAnsi="仿宋" w:cs="仿宋" w:hint="eastAsia"/>
            <w:lang w:eastAsia="zh-CN"/>
          </w:rPr>
          <w:t>(二)、制浆和造纸专用设备项目盈利能力分析</w:t>
        </w:r>
        <w:r>
          <w:tab/>
        </w:r>
        <w:r>
          <w:fldChar w:fldCharType="begin"/>
        </w:r>
        <w:r>
          <w:instrText xml:space="preserve"> PAGEREF _Toc6772 \h </w:instrText>
        </w:r>
        <w:r>
          <w:fldChar w:fldCharType="separate"/>
        </w:r>
        <w:r>
          <w:t>40</w:t>
        </w:r>
        <w:r>
          <w:fldChar w:fldCharType="end"/>
        </w:r>
      </w:hyperlink>
    </w:p>
    <w:p>
      <w:pPr>
        <w:pStyle w:val="TOC1"/>
        <w:tabs>
          <w:tab w:val="right" w:leader="dot" w:pos="8306"/>
        </w:tabs>
      </w:pPr>
      <w:hyperlink w:anchor="_Toc714" w:history="1">
        <w:r>
          <w:rPr>
            <w:rFonts w:ascii="仿宋" w:eastAsia="仿宋" w:hAnsi="仿宋" w:cs="仿宋" w:hint="eastAsia"/>
            <w:lang w:eastAsia="zh-CN"/>
          </w:rPr>
          <w:t>十二、制浆和造纸专用设备项目环境影响分析</w:t>
        </w:r>
        <w:r>
          <w:tab/>
        </w:r>
        <w:r>
          <w:fldChar w:fldCharType="begin"/>
        </w:r>
        <w:r>
          <w:instrText xml:space="preserve"> PAGEREF _Toc714 \h </w:instrText>
        </w:r>
        <w:r>
          <w:fldChar w:fldCharType="separate"/>
        </w:r>
        <w:r>
          <w:t>40</w:t>
        </w:r>
        <w:r>
          <w:fldChar w:fldCharType="end"/>
        </w:r>
      </w:hyperlink>
    </w:p>
    <w:p>
      <w:pPr>
        <w:pStyle w:val="TOC2"/>
        <w:tabs>
          <w:tab w:val="right" w:leader="dot" w:pos="8306"/>
        </w:tabs>
      </w:pPr>
      <w:hyperlink w:anchor="_Toc10978" w:history="1">
        <w:r>
          <w:rPr>
            <w:rFonts w:ascii="仿宋" w:eastAsia="仿宋" w:hAnsi="仿宋" w:cs="仿宋" w:hint="eastAsia"/>
            <w:lang w:eastAsia="zh-CN"/>
          </w:rPr>
          <w:t>(一)、建设区域环境质量现状</w:t>
        </w:r>
        <w:r>
          <w:tab/>
        </w:r>
        <w:r>
          <w:fldChar w:fldCharType="begin"/>
        </w:r>
        <w:r>
          <w:instrText xml:space="preserve"> PAGEREF _Toc10978 \h </w:instrText>
        </w:r>
        <w:r>
          <w:fldChar w:fldCharType="separate"/>
        </w:r>
        <w:r>
          <w:t>40</w:t>
        </w:r>
        <w:r>
          <w:fldChar w:fldCharType="end"/>
        </w:r>
      </w:hyperlink>
    </w:p>
    <w:p>
      <w:pPr>
        <w:pStyle w:val="TOC2"/>
        <w:tabs>
          <w:tab w:val="right" w:leader="dot" w:pos="8306"/>
        </w:tabs>
      </w:pPr>
      <w:hyperlink w:anchor="_Toc3776" w:history="1">
        <w:r>
          <w:rPr>
            <w:rFonts w:ascii="仿宋" w:eastAsia="仿宋" w:hAnsi="仿宋" w:cs="仿宋" w:hint="eastAsia"/>
            <w:lang w:eastAsia="zh-CN"/>
          </w:rPr>
          <w:t>(二)、建设期环境保护</w:t>
        </w:r>
        <w:r>
          <w:tab/>
        </w:r>
        <w:r>
          <w:fldChar w:fldCharType="begin"/>
        </w:r>
        <w:r>
          <w:instrText xml:space="preserve"> PAGEREF _Toc3776 \h </w:instrText>
        </w:r>
        <w:r>
          <w:fldChar w:fldCharType="separate"/>
        </w:r>
        <w:r>
          <w:t>42</w:t>
        </w:r>
        <w:r>
          <w:fldChar w:fldCharType="end"/>
        </w:r>
      </w:hyperlink>
    </w:p>
    <w:p>
      <w:pPr>
        <w:pStyle w:val="TOC2"/>
        <w:tabs>
          <w:tab w:val="right" w:leader="dot" w:pos="8306"/>
        </w:tabs>
      </w:pPr>
      <w:hyperlink w:anchor="_Toc4200" w:history="1">
        <w:r>
          <w:rPr>
            <w:rFonts w:ascii="仿宋" w:eastAsia="仿宋" w:hAnsi="仿宋" w:cs="仿宋" w:hint="eastAsia"/>
            <w:lang w:eastAsia="zh-CN"/>
          </w:rPr>
          <w:t>(三)、运营期环境保护</w:t>
        </w:r>
        <w:r>
          <w:tab/>
        </w:r>
        <w:r>
          <w:fldChar w:fldCharType="begin"/>
        </w:r>
        <w:r>
          <w:instrText xml:space="preserve"> PAGEREF _Toc4200 \h </w:instrText>
        </w:r>
        <w:r>
          <w:fldChar w:fldCharType="separate"/>
        </w:r>
        <w:r>
          <w:t>43</w:t>
        </w:r>
        <w:r>
          <w:fldChar w:fldCharType="end"/>
        </w:r>
      </w:hyperlink>
    </w:p>
    <w:p>
      <w:pPr>
        <w:pStyle w:val="TOC2"/>
        <w:tabs>
          <w:tab w:val="right" w:leader="dot" w:pos="8306"/>
        </w:tabs>
      </w:pPr>
      <w:hyperlink w:anchor="_Toc32410" w:history="1">
        <w:r>
          <w:rPr>
            <w:rFonts w:ascii="仿宋" w:eastAsia="仿宋" w:hAnsi="仿宋" w:cs="仿宋" w:hint="eastAsia"/>
            <w:lang w:eastAsia="zh-CN"/>
          </w:rPr>
          <w:t>(四)、制浆和造纸专用设备项目建设对区域经济的影响</w:t>
        </w:r>
        <w:r>
          <w:tab/>
        </w:r>
        <w:r>
          <w:fldChar w:fldCharType="begin"/>
        </w:r>
        <w:r>
          <w:instrText xml:space="preserve"> PAGEREF _Toc32410 \h </w:instrText>
        </w:r>
        <w:r>
          <w:fldChar w:fldCharType="separate"/>
        </w:r>
        <w:r>
          <w:t>45</w:t>
        </w:r>
        <w:r>
          <w:fldChar w:fldCharType="end"/>
        </w:r>
      </w:hyperlink>
    </w:p>
    <w:p>
      <w:pPr>
        <w:pStyle w:val="TOC2"/>
        <w:tabs>
          <w:tab w:val="right" w:leader="dot" w:pos="8306"/>
        </w:tabs>
      </w:pPr>
      <w:hyperlink w:anchor="_Toc10676" w:history="1">
        <w:r>
          <w:rPr>
            <w:rFonts w:ascii="仿宋" w:eastAsia="仿宋" w:hAnsi="仿宋" w:cs="仿宋" w:hint="eastAsia"/>
            <w:lang w:eastAsia="zh-CN"/>
          </w:rPr>
          <w:t>(五)、废弃物处理</w:t>
        </w:r>
        <w:r>
          <w:tab/>
        </w:r>
        <w:r>
          <w:fldChar w:fldCharType="begin"/>
        </w:r>
        <w:r>
          <w:instrText xml:space="preserve"> PAGEREF _Toc10676 \h </w:instrText>
        </w:r>
        <w:r>
          <w:fldChar w:fldCharType="separate"/>
        </w:r>
        <w:r>
          <w:t>47</w:t>
        </w:r>
        <w:r>
          <w:fldChar w:fldCharType="end"/>
        </w:r>
      </w:hyperlink>
    </w:p>
    <w:p>
      <w:pPr>
        <w:pStyle w:val="TOC2"/>
        <w:tabs>
          <w:tab w:val="right" w:leader="dot" w:pos="8306"/>
        </w:tabs>
      </w:pPr>
      <w:hyperlink w:anchor="_Toc6593" w:history="1">
        <w:r>
          <w:rPr>
            <w:rFonts w:ascii="仿宋" w:eastAsia="仿宋" w:hAnsi="仿宋" w:cs="仿宋" w:hint="eastAsia"/>
            <w:lang w:eastAsia="zh-CN"/>
          </w:rPr>
          <w:t>(六)、特殊环境影响分析</w:t>
        </w:r>
        <w:r>
          <w:tab/>
        </w:r>
        <w:r>
          <w:fldChar w:fldCharType="begin"/>
        </w:r>
        <w:r>
          <w:instrText xml:space="preserve"> PAGEREF _Toc6593 \h </w:instrText>
        </w:r>
        <w:r>
          <w:fldChar w:fldCharType="separate"/>
        </w:r>
        <w:r>
          <w:t>48</w:t>
        </w:r>
        <w:r>
          <w:fldChar w:fldCharType="end"/>
        </w:r>
      </w:hyperlink>
    </w:p>
    <w:p>
      <w:pPr>
        <w:pStyle w:val="TOC2"/>
        <w:tabs>
          <w:tab w:val="right" w:leader="dot" w:pos="8306"/>
        </w:tabs>
      </w:pPr>
      <w:hyperlink w:anchor="_Toc15931" w:history="1">
        <w:r>
          <w:rPr>
            <w:rFonts w:ascii="仿宋" w:eastAsia="仿宋" w:hAnsi="仿宋" w:cs="仿宋" w:hint="eastAsia"/>
            <w:lang w:eastAsia="zh-CN"/>
          </w:rPr>
          <w:t>(七)、清洁生产</w:t>
        </w:r>
        <w:r>
          <w:tab/>
        </w:r>
        <w:r>
          <w:fldChar w:fldCharType="begin"/>
        </w:r>
        <w:r>
          <w:instrText xml:space="preserve"> PAGEREF _Toc15931 \h </w:instrText>
        </w:r>
        <w:r>
          <w:fldChar w:fldCharType="separate"/>
        </w:r>
        <w:r>
          <w:t>49</w:t>
        </w:r>
        <w:r>
          <w:fldChar w:fldCharType="end"/>
        </w:r>
      </w:hyperlink>
    </w:p>
    <w:p>
      <w:pPr>
        <w:pStyle w:val="TOC2"/>
        <w:tabs>
          <w:tab w:val="right" w:leader="dot" w:pos="8306"/>
        </w:tabs>
      </w:pPr>
      <w:hyperlink w:anchor="_Toc22746" w:history="1">
        <w:r>
          <w:rPr>
            <w:rFonts w:ascii="仿宋" w:eastAsia="仿宋" w:hAnsi="仿宋" w:cs="仿宋" w:hint="eastAsia"/>
            <w:lang w:eastAsia="zh-CN"/>
          </w:rPr>
          <w:t>(八)、环境保护综合评价</w:t>
        </w:r>
        <w:r>
          <w:tab/>
        </w:r>
        <w:r>
          <w:fldChar w:fldCharType="begin"/>
        </w:r>
        <w:r>
          <w:instrText xml:space="preserve"> PAGEREF _Toc22746 \h </w:instrText>
        </w:r>
        <w:r>
          <w:fldChar w:fldCharType="separate"/>
        </w:r>
        <w:r>
          <w:t>50</w:t>
        </w:r>
        <w:r>
          <w:fldChar w:fldCharType="end"/>
        </w:r>
      </w:hyperlink>
    </w:p>
    <w:p>
      <w:pPr>
        <w:pStyle w:val="TOC1"/>
        <w:tabs>
          <w:tab w:val="right" w:leader="dot" w:pos="8306"/>
        </w:tabs>
      </w:pPr>
      <w:hyperlink w:anchor="_Toc32515" w:history="1">
        <w:r>
          <w:rPr>
            <w:rFonts w:ascii="仿宋" w:eastAsia="仿宋" w:hAnsi="仿宋" w:cs="仿宋" w:hint="eastAsia"/>
            <w:lang w:eastAsia="zh-CN"/>
          </w:rPr>
          <w:t>十三、质量管理体系</w:t>
        </w:r>
        <w:r>
          <w:tab/>
        </w:r>
        <w:r>
          <w:fldChar w:fldCharType="begin"/>
        </w:r>
        <w:r>
          <w:instrText xml:space="preserve"> PAGEREF _Toc32515 \h </w:instrText>
        </w:r>
        <w:r>
          <w:fldChar w:fldCharType="separate"/>
        </w:r>
        <w:r>
          <w:t>52</w:t>
        </w:r>
        <w:r>
          <w:fldChar w:fldCharType="end"/>
        </w:r>
      </w:hyperlink>
    </w:p>
    <w:p>
      <w:pPr>
        <w:pStyle w:val="TOC2"/>
        <w:tabs>
          <w:tab w:val="right" w:leader="dot" w:pos="8306"/>
        </w:tabs>
      </w:pPr>
      <w:hyperlink w:anchor="_Toc16357" w:history="1">
        <w:r>
          <w:rPr>
            <w:rFonts w:ascii="仿宋" w:eastAsia="仿宋" w:hAnsi="仿宋" w:cs="仿宋" w:hint="eastAsia"/>
            <w:lang w:eastAsia="zh-CN"/>
          </w:rPr>
          <w:t>(一)、质量目标与方针</w:t>
        </w:r>
        <w:r>
          <w:tab/>
        </w:r>
        <w:r>
          <w:fldChar w:fldCharType="begin"/>
        </w:r>
        <w:r>
          <w:instrText xml:space="preserve"> PAGEREF _Toc16357 \h </w:instrText>
        </w:r>
        <w:r>
          <w:fldChar w:fldCharType="separate"/>
        </w:r>
        <w:r>
          <w:t>52</w:t>
        </w:r>
        <w:r>
          <w:fldChar w:fldCharType="end"/>
        </w:r>
      </w:hyperlink>
    </w:p>
    <w:p>
      <w:pPr>
        <w:pStyle w:val="TOC2"/>
        <w:tabs>
          <w:tab w:val="right" w:leader="dot" w:pos="8306"/>
        </w:tabs>
      </w:pPr>
      <w:hyperlink w:anchor="_Toc25308" w:history="1">
        <w:r>
          <w:rPr>
            <w:rFonts w:ascii="仿宋" w:eastAsia="仿宋" w:hAnsi="仿宋" w:cs="仿宋" w:hint="eastAsia"/>
            <w:lang w:eastAsia="zh-CN"/>
          </w:rPr>
          <w:t>(二)、质量管理责任</w:t>
        </w:r>
        <w:r>
          <w:tab/>
        </w:r>
        <w:r>
          <w:fldChar w:fldCharType="begin"/>
        </w:r>
        <w:r>
          <w:instrText xml:space="preserve"> PAGEREF _Toc25308 \h </w:instrText>
        </w:r>
        <w:r>
          <w:fldChar w:fldCharType="separate"/>
        </w:r>
        <w:r>
          <w:t>53</w:t>
        </w:r>
        <w:r>
          <w:fldChar w:fldCharType="end"/>
        </w:r>
      </w:hyperlink>
    </w:p>
    <w:p>
      <w:pPr>
        <w:pStyle w:val="TOC2"/>
        <w:tabs>
          <w:tab w:val="right" w:leader="dot" w:pos="8306"/>
        </w:tabs>
      </w:pPr>
      <w:hyperlink w:anchor="_Toc2579" w:history="1">
        <w:r>
          <w:rPr>
            <w:rFonts w:ascii="仿宋" w:eastAsia="仿宋" w:hAnsi="仿宋" w:cs="仿宋" w:hint="eastAsia"/>
            <w:lang w:eastAsia="zh-CN"/>
          </w:rPr>
          <w:t>(三)、质量管理体系文件</w:t>
        </w:r>
        <w:r>
          <w:tab/>
        </w:r>
        <w:r>
          <w:fldChar w:fldCharType="begin"/>
        </w:r>
        <w:r>
          <w:instrText xml:space="preserve"> PAGEREF _Toc2579 \h </w:instrText>
        </w:r>
        <w:r>
          <w:fldChar w:fldCharType="separate"/>
        </w:r>
        <w:r>
          <w:t>54</w:t>
        </w:r>
        <w:r>
          <w:fldChar w:fldCharType="end"/>
        </w:r>
      </w:hyperlink>
    </w:p>
    <w:p>
      <w:pPr>
        <w:pStyle w:val="TOC2"/>
        <w:tabs>
          <w:tab w:val="right" w:leader="dot" w:pos="8306"/>
        </w:tabs>
      </w:pPr>
      <w:hyperlink w:anchor="_Toc24901" w:history="1">
        <w:r>
          <w:rPr>
            <w:rFonts w:ascii="仿宋" w:eastAsia="仿宋" w:hAnsi="仿宋" w:cs="仿宋" w:hint="eastAsia"/>
            <w:lang w:eastAsia="zh-CN"/>
          </w:rPr>
          <w:t>(四)、质量培训与教育</w:t>
        </w:r>
        <w:r>
          <w:tab/>
        </w:r>
        <w:r>
          <w:fldChar w:fldCharType="begin"/>
        </w:r>
        <w:r>
          <w:instrText xml:space="preserve"> PAGEREF _Toc24901 \h </w:instrText>
        </w:r>
        <w:r>
          <w:fldChar w:fldCharType="separate"/>
        </w:r>
        <w:r>
          <w:t>56</w:t>
        </w:r>
        <w:r>
          <w:fldChar w:fldCharType="end"/>
        </w:r>
      </w:hyperlink>
    </w:p>
    <w:p>
      <w:pPr>
        <w:pStyle w:val="TOC2"/>
        <w:tabs>
          <w:tab w:val="right" w:leader="dot" w:pos="8306"/>
        </w:tabs>
      </w:pPr>
      <w:hyperlink w:anchor="_Toc15770" w:history="1">
        <w:r>
          <w:rPr>
            <w:rFonts w:ascii="仿宋" w:eastAsia="仿宋" w:hAnsi="仿宋" w:cs="仿宋" w:hint="eastAsia"/>
            <w:lang w:eastAsia="zh-CN"/>
          </w:rPr>
          <w:t>(五)、质量审核与评价</w:t>
        </w:r>
        <w:r>
          <w:tab/>
        </w:r>
        <w:r>
          <w:fldChar w:fldCharType="begin"/>
        </w:r>
        <w:r>
          <w:instrText xml:space="preserve"> PAGEREF _Toc15770 \h </w:instrText>
        </w:r>
        <w:r>
          <w:fldChar w:fldCharType="separate"/>
        </w:r>
        <w:r>
          <w:t>58</w:t>
        </w:r>
        <w:r>
          <w:fldChar w:fldCharType="end"/>
        </w:r>
      </w:hyperlink>
    </w:p>
    <w:p>
      <w:pPr>
        <w:pStyle w:val="TOC2"/>
        <w:tabs>
          <w:tab w:val="right" w:leader="dot" w:pos="8306"/>
        </w:tabs>
      </w:pPr>
      <w:hyperlink w:anchor="_Toc27022" w:history="1">
        <w:r>
          <w:rPr>
            <w:rFonts w:ascii="仿宋" w:eastAsia="仿宋" w:hAnsi="仿宋" w:cs="仿宋" w:hint="eastAsia"/>
            <w:lang w:eastAsia="zh-CN"/>
          </w:rPr>
          <w:t>(六)、不符合与纠正措施</w:t>
        </w:r>
        <w:r>
          <w:tab/>
        </w:r>
        <w:r>
          <w:fldChar w:fldCharType="begin"/>
        </w:r>
        <w:r>
          <w:instrText xml:space="preserve"> PAGEREF _Toc27022 \h </w:instrText>
        </w:r>
        <w:r>
          <w:fldChar w:fldCharType="separate"/>
        </w:r>
        <w:r>
          <w:t>59</w:t>
        </w:r>
        <w:r>
          <w:fldChar w:fldCharType="end"/>
        </w:r>
      </w:hyperlink>
    </w:p>
    <w:p>
      <w:pPr>
        <w:pStyle w:val="TOC1"/>
        <w:tabs>
          <w:tab w:val="right" w:leader="dot" w:pos="8306"/>
        </w:tabs>
      </w:pPr>
      <w:hyperlink w:anchor="_Toc11979" w:history="1">
        <w:r>
          <w:rPr>
            <w:rFonts w:ascii="仿宋" w:eastAsia="仿宋" w:hAnsi="仿宋" w:cs="仿宋" w:hint="eastAsia"/>
            <w:lang w:eastAsia="zh-CN"/>
          </w:rPr>
          <w:t>十四、供应链管理</w:t>
        </w:r>
        <w:r>
          <w:tab/>
        </w:r>
        <w:r>
          <w:fldChar w:fldCharType="begin"/>
        </w:r>
        <w:r>
          <w:instrText xml:space="preserve"> PAGEREF _Toc11979 \h </w:instrText>
        </w:r>
        <w:r>
          <w:fldChar w:fldCharType="separate"/>
        </w:r>
        <w:r>
          <w:t>60</w:t>
        </w:r>
        <w:r>
          <w:fldChar w:fldCharType="end"/>
        </w:r>
      </w:hyperlink>
    </w:p>
    <w:p>
      <w:pPr>
        <w:pStyle w:val="TOC2"/>
        <w:tabs>
          <w:tab w:val="right" w:leader="dot" w:pos="8306"/>
        </w:tabs>
      </w:pPr>
      <w:hyperlink w:anchor="_Toc8183" w:history="1">
        <w:r>
          <w:rPr>
            <w:rFonts w:ascii="仿宋" w:eastAsia="仿宋" w:hAnsi="仿宋" w:cs="仿宋" w:hint="eastAsia"/>
            <w:lang w:eastAsia="zh-CN"/>
          </w:rPr>
          <w:t>(一)、供应链战略规划</w:t>
        </w:r>
        <w:r>
          <w:tab/>
        </w:r>
        <w:r>
          <w:fldChar w:fldCharType="begin"/>
        </w:r>
        <w:r>
          <w:instrText xml:space="preserve"> PAGEREF _Toc8183 \h </w:instrText>
        </w:r>
        <w:r>
          <w:fldChar w:fldCharType="separate"/>
        </w:r>
        <w:r>
          <w:t>60</w:t>
        </w:r>
        <w:r>
          <w:fldChar w:fldCharType="end"/>
        </w:r>
      </w:hyperlink>
    </w:p>
    <w:p>
      <w:pPr>
        <w:pStyle w:val="TOC2"/>
        <w:tabs>
          <w:tab w:val="right" w:leader="dot" w:pos="8306"/>
        </w:tabs>
      </w:pPr>
      <w:hyperlink w:anchor="_Toc30007" w:history="1">
        <w:r>
          <w:rPr>
            <w:rFonts w:ascii="仿宋" w:eastAsia="仿宋" w:hAnsi="仿宋" w:cs="仿宋" w:hint="eastAsia"/>
            <w:lang w:eastAsia="zh-CN"/>
          </w:rPr>
          <w:t>(二)、供应商选择与合作</w:t>
        </w:r>
        <w:r>
          <w:tab/>
        </w:r>
        <w:r>
          <w:fldChar w:fldCharType="begin"/>
        </w:r>
        <w:r>
          <w:instrText xml:space="preserve"> PAGEREF _Toc30007 \h </w:instrText>
        </w:r>
        <w:r>
          <w:fldChar w:fldCharType="separate"/>
        </w:r>
        <w:r>
          <w:t>62</w:t>
        </w:r>
        <w:r>
          <w:fldChar w:fldCharType="end"/>
        </w:r>
      </w:hyperlink>
    </w:p>
    <w:p>
      <w:pPr>
        <w:pStyle w:val="TOC2"/>
        <w:tabs>
          <w:tab w:val="right" w:leader="dot" w:pos="8306"/>
        </w:tabs>
      </w:pPr>
      <w:hyperlink w:anchor="_Toc30942" w:history="1">
        <w:r>
          <w:rPr>
            <w:rFonts w:ascii="仿宋" w:eastAsia="仿宋" w:hAnsi="仿宋" w:cs="仿宋" w:hint="eastAsia"/>
            <w:lang w:eastAsia="zh-CN"/>
          </w:rPr>
          <w:t>(三)、物流与库存管理</w:t>
        </w:r>
        <w:r>
          <w:tab/>
        </w:r>
        <w:r>
          <w:fldChar w:fldCharType="begin"/>
        </w:r>
        <w:r>
          <w:instrText xml:space="preserve"> PAGEREF _Toc30942 \h </w:instrText>
        </w:r>
        <w:r>
          <w:fldChar w:fldCharType="separate"/>
        </w:r>
        <w:r>
          <w:t>63</w:t>
        </w:r>
        <w:r>
          <w:fldChar w:fldCharType="end"/>
        </w:r>
      </w:hyperlink>
    </w:p>
    <w:p>
      <w:pPr>
        <w:pStyle w:val="TOC1"/>
        <w:tabs>
          <w:tab w:val="right" w:leader="dot" w:pos="8306"/>
        </w:tabs>
      </w:pPr>
      <w:hyperlink w:anchor="_Toc10921" w:history="1">
        <w:r>
          <w:rPr>
            <w:rFonts w:ascii="仿宋" w:eastAsia="仿宋" w:hAnsi="仿宋" w:cs="仿宋" w:hint="eastAsia"/>
            <w:lang w:eastAsia="zh-CN"/>
          </w:rPr>
          <w:t>十五、制浆和造纸专用设备项目实施保障措施</w:t>
        </w:r>
        <w:r>
          <w:tab/>
        </w:r>
        <w:r>
          <w:fldChar w:fldCharType="begin"/>
        </w:r>
        <w:r>
          <w:instrText xml:space="preserve"> PAGEREF _Toc10921 \h </w:instrText>
        </w:r>
        <w:r>
          <w:fldChar w:fldCharType="separate"/>
        </w:r>
        <w:r>
          <w:t>64</w:t>
        </w:r>
        <w:r>
          <w:fldChar w:fldCharType="end"/>
        </w:r>
      </w:hyperlink>
    </w:p>
    <w:p>
      <w:pPr>
        <w:pStyle w:val="TOC2"/>
        <w:tabs>
          <w:tab w:val="right" w:leader="dot" w:pos="8306"/>
        </w:tabs>
      </w:pPr>
      <w:hyperlink w:anchor="_Toc18996" w:history="1">
        <w:r>
          <w:rPr>
            <w:rFonts w:ascii="仿宋" w:eastAsia="仿宋" w:hAnsi="仿宋" w:cs="仿宋" w:hint="eastAsia"/>
            <w:lang w:eastAsia="zh-CN"/>
          </w:rPr>
          <w:t>(一)、制浆和造纸专用设备项目实施保障机制</w:t>
        </w:r>
        <w:r>
          <w:tab/>
        </w:r>
        <w:r>
          <w:fldChar w:fldCharType="begin"/>
        </w:r>
        <w:r>
          <w:instrText xml:space="preserve"> PAGEREF _Toc18996 \h </w:instrText>
        </w:r>
        <w:r>
          <w:fldChar w:fldCharType="separate"/>
        </w:r>
        <w:r>
          <w:t>64</w:t>
        </w:r>
        <w:r>
          <w:fldChar w:fldCharType="end"/>
        </w:r>
      </w:hyperlink>
    </w:p>
    <w:p>
      <w:pPr>
        <w:pStyle w:val="TOC2"/>
        <w:tabs>
          <w:tab w:val="right" w:leader="dot" w:pos="8306"/>
        </w:tabs>
      </w:pPr>
      <w:hyperlink w:anchor="_Toc19260" w:history="1">
        <w:r>
          <w:rPr>
            <w:rFonts w:ascii="仿宋" w:eastAsia="仿宋" w:hAnsi="仿宋" w:cs="仿宋" w:hint="eastAsia"/>
            <w:lang w:eastAsia="zh-CN"/>
          </w:rPr>
          <w:t>(二)、制浆和造纸专用设备项目法律合规要求</w:t>
        </w:r>
        <w:r>
          <w:tab/>
        </w:r>
        <w:r>
          <w:fldChar w:fldCharType="begin"/>
        </w:r>
        <w:r>
          <w:instrText xml:space="preserve"> PAGEREF _Toc19260 \h </w:instrText>
        </w:r>
        <w:r>
          <w:fldChar w:fldCharType="separate"/>
        </w:r>
        <w:r>
          <w:t>68</w:t>
        </w:r>
        <w:r>
          <w:fldChar w:fldCharType="end"/>
        </w:r>
      </w:hyperlink>
    </w:p>
    <w:p>
      <w:pPr>
        <w:pStyle w:val="TOC2"/>
        <w:tabs>
          <w:tab w:val="right" w:leader="dot" w:pos="8306"/>
        </w:tabs>
      </w:pPr>
      <w:hyperlink w:anchor="_Toc28120" w:history="1">
        <w:r>
          <w:rPr>
            <w:rFonts w:ascii="仿宋" w:eastAsia="仿宋" w:hAnsi="仿宋" w:cs="仿宋" w:hint="eastAsia"/>
            <w:lang w:eastAsia="zh-CN"/>
          </w:rPr>
          <w:t>(三)、制浆和造纸专用设备项目合同管理与法律事务</w:t>
        </w:r>
        <w:r>
          <w:tab/>
        </w:r>
        <w:r>
          <w:fldChar w:fldCharType="begin"/>
        </w:r>
        <w:r>
          <w:instrText xml:space="preserve"> PAGEREF _Toc28120 \h </w:instrText>
        </w:r>
        <w:r>
          <w:fldChar w:fldCharType="separate"/>
        </w:r>
        <w:r>
          <w:t>73</w:t>
        </w:r>
        <w:r>
          <w:fldChar w:fldCharType="end"/>
        </w:r>
      </w:hyperlink>
    </w:p>
    <w:p>
      <w:pPr>
        <w:pStyle w:val="TOC2"/>
        <w:tabs>
          <w:tab w:val="right" w:leader="dot" w:pos="8306"/>
        </w:tabs>
      </w:pPr>
      <w:hyperlink w:anchor="_Toc1754" w:history="1">
        <w:r>
          <w:rPr>
            <w:rFonts w:ascii="仿宋" w:eastAsia="仿宋" w:hAnsi="仿宋" w:cs="仿宋" w:hint="eastAsia"/>
            <w:lang w:eastAsia="zh-CN"/>
          </w:rPr>
          <w:t>(四)、制浆和造纸专用设备项目知识产权保护策略</w:t>
        </w:r>
        <w:r>
          <w:tab/>
        </w:r>
        <w:r>
          <w:fldChar w:fldCharType="begin"/>
        </w:r>
        <w:r>
          <w:instrText xml:space="preserve"> PAGEREF _Toc1754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773"/>
      <w:r>
        <w:rPr>
          <w:rFonts w:ascii="仿宋" w:eastAsia="仿宋" w:hAnsi="仿宋" w:cs="仿宋" w:hint="eastAsia"/>
          <w:sz w:val="28"/>
          <w:lang w:eastAsia="zh-CN"/>
        </w:rPr>
        <w:t>一、制浆和造纸专用设备项目危机管理</w:t>
      </w:r>
      <w:bookmarkEnd w:id="2"/>
    </w:p>
    <w:p>
      <w:pPr>
        <w:pStyle w:val="Heading2"/>
        <w:rPr>
          <w:rFonts w:ascii="仿宋" w:eastAsia="仿宋" w:hAnsi="仿宋" w:cs="仿宋" w:hint="eastAsia"/>
          <w:lang w:eastAsia="zh-CN"/>
        </w:rPr>
      </w:pPr>
      <w:bookmarkStart w:id="3" w:name="_Toc1439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制浆和造纸专用设备项目危机管理中，危机预警与识别是确保制浆和造纸专用设备项目稳健运行的核心步骤。通过建立全面的监测机制，制浆和造纸专用设备项目团队旨在及时发现和理解潜在的风险和危机因素，以便采取及时的预防和应对措施，确保制浆和造纸专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制浆和造纸专用设备项目团队全面分析了整个制浆和造纸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制浆和造纸专用设备项目团队着重于明确定义制浆和造纸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制浆和造纸专用设备项目进展的持续监控，团队能够及时发现潜在问题并作出迅速反应。制浆和造纸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制浆和造纸专用设备项目得以更有序、可控地推进。</w:t>
      </w:r>
    </w:p>
    <w:p>
      <w:pPr>
        <w:pStyle w:val="Heading2"/>
        <w:ind w:firstLine="560" w:firstLineChars="200"/>
        <w:rPr>
          <w:rFonts w:ascii="仿宋" w:eastAsia="仿宋" w:hAnsi="仿宋" w:cs="仿宋" w:hint="eastAsia"/>
          <w:sz w:val="28"/>
          <w:lang w:eastAsia="zh-CN"/>
        </w:rPr>
      </w:pPr>
      <w:bookmarkStart w:id="4" w:name="_Toc2053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在危机发生时，制浆和造纸专用设备项目团队立即行动，成立了应急小组。该小组的任务是迅速制定并实施紧急应对措施，以最小化潜在损失。以下是采取的主要措施：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暂停制浆和造纸专用设备项目进度：为遏制危机蔓延，制浆和造纸专用设备项目暂时停止进行，以便全面评估当前状况。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资源重新分配：重新评估制浆和造纸专用设备项目资源的分配，确保最大限度地减小损失。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实时沟通：与关键利益相关者建立实时沟通机制，向他们传递制浆和造纸专用设备项目危机的实际状况，保障制浆和造纸专用设备项目核心利益。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在紧急应对的同时，制浆和造纸专用设备项目团队强调了团队协作和有效沟通的重要性。以下是团队协作的关键举措：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信息共享机制：建立了信息共享平台，确保团队成员能够及时获取制浆和造纸专用设备项目危机的实时信息。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领导者沟通：制浆和造纸专用设备项目领导者通过定期会议和即时沟通工具，指导团队应对危机，保持团队稳定运行。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随着危机得到初步控制，制浆和造纸专用设备项目团队转向制定恢复计划，以确保制浆和造纸专用设备项目能够从中迅速恢复。主要恢复计划包括：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修复受损的进度计划：重新评估制浆和造纸专用设备项目进度，制定修复计划，确保制浆和造纸专用设备项目尽快回归正常进程。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重新调整资源分配：优化资源分配，确保制浆和造纸专用设备项目在有限资源下高效运转。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风险管理机制加强：对制浆和造纸专用设备项目风险进行全面评估，制定更强化的风险管理策略，以预防未来可能的危机。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60"/>
      <w:r>
        <w:rPr>
          <w:rFonts w:ascii="仿宋" w:eastAsia="仿宋" w:hAnsi="仿宋" w:cs="仿宋" w:hint="eastAsia"/>
          <w:sz w:val="28"/>
          <w:lang w:eastAsia="zh-CN"/>
        </w:rPr>
        <w:t>二、制浆和造纸专用设备项目绩效评估</w:t>
      </w:r>
      <w:bookmarkEnd w:id="5"/>
    </w:p>
    <w:p>
      <w:pPr>
        <w:pStyle w:val="Heading2"/>
        <w:rPr>
          <w:rFonts w:ascii="仿宋" w:eastAsia="仿宋" w:hAnsi="仿宋" w:cs="仿宋" w:hint="eastAsia"/>
          <w:lang w:eastAsia="zh-CN"/>
        </w:rPr>
      </w:pPr>
      <w:bookmarkStart w:id="6" w:name="_Toc752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制浆和造纸专用设备项目中，我们设计了一套全面的绩效评估指标，以确保制浆和造纸专用设备项目的可控和成功交付。这些指标跨足制浆和造纸专用设备项目目标、成本、进度和质量等多个维度，为我们提供了全面洞察制浆和造纸专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目标达成率是我们关注的首要指标。我们设定了明确的目标，并通过定期监测和评估，迅速发现并应对潜在的目标偏差。这为制浆和造纸专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成本绩效是另一个核心关注点。通过实际成本与预算成本的对比分析，我们深入了解成本差异的原因，及时调整资源分配，保持制浆和造纸专用设备项目在经济效益方面的合理水平。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进度作为关键的绩效指标之一，得到了精心的关注。我们制定了详细的制浆和造纸专用设备项目进度计划，并设立了进度符合度指标，确保实际进度与计划进度保持一致。这使我们能够快速发现和解决潜在的进度问题，保持制浆和造纸专用设备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浆和造纸专用设备项目绩效的不可或缺的一环。我们引入了一系列的质量标准和客户满意度指标，以确保制浆和造纸专用设备项目交付的成果在质量上达到或超越预期水平。通过持续监测这些指标，我们努力提升制浆和造纸专用设备项目整体质量水平，为制浆和造纸专用设备项目的成功交付提供有力保障。通过这些科学且全面的绩效评估，我们能够更好地引导制浆和造纸专用设备项目的持续改进，确保制浆和造纸专用设备项目目标的顺利达成。</w:t>
      </w:r>
    </w:p>
    <w:p>
      <w:pPr>
        <w:pStyle w:val="Heading2"/>
        <w:ind w:firstLine="560" w:firstLineChars="200"/>
        <w:rPr>
          <w:rFonts w:ascii="仿宋" w:eastAsia="仿宋" w:hAnsi="仿宋" w:cs="仿宋" w:hint="eastAsia"/>
          <w:sz w:val="28"/>
          <w:lang w:eastAsia="zh-CN"/>
        </w:rPr>
      </w:pPr>
      <w:bookmarkStart w:id="7" w:name="_Toc3135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绩效评估是制浆和造纸专用设备项目中的关键环节，为确保制浆和造纸专用设备项目达到预期目标，我们采用了多层次、多维度的绩效评估方法。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浆和造纸专用设备项目的战略目标对齐，确保每个决策和行动都与制浆和造纸专用设备项目整体目标保持一致。团队会定期召开战略对齐会议，审视当前工作与制浆和造纸专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浆和造纸专用设备项目进度、质量、成本和风险等方面。这些指标通过数据收集和分析，为制浆和造纸专用设备项目管理团队提供了客观的评估依据。例如，我们通过制浆和造纸专用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不仅仅停留在制浆和造纸专用设备项目内部，还考虑了制浆和造纸专用设备项目对外部环境的影响。我们定期进行干系人满意度调查，以了解各利益相关方对制浆和造纸专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这种多层次、多角度的绩效评估方法，使得我们能够全面了解制浆和造纸专用设备项目的运行状态，及时做出调整，确保制浆和造纸专用设备项目在不断变化的环境中保持稳健前行。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2079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为了确保制浆和造纸专用设备项目的有效管理和不断优化，我们采用了精心设计的绩效评估周期。这个周期旨在实现灵活、实时和全面的评估，以适应制浆和造纸专用设备项目执行中的各种挑战。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制浆和造纸专用设备项目的不同需求，分为短期、中期和长期。短期评估关注每个迭代或工作周期，以及时发现和解决当前任务中的问题。中期评估涵盖几个迭代，深入了解整体制浆和造纸专用设备项目的趋势和性能。长期评估则着眼于整个制浆和造纸专用设备项目阶段，确保制浆和造纸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浆和造纸专用设备项目管理工具和协作平台，团队成员能够随时更新和分享制浆和造纸专用设备项目数据。这种实时性的反馈机制使我们能够及时察觉潜在问题，快速调整，保持制浆和造纸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浆和造纸专用设备项目的决策制定密不可分。每个周期的制浆和造纸专用设备项目回顾会议成为集体总结经验、识别问题深层次原因并找到创新解决方案的平台。这种定期的反思与调整机制使制浆和造纸专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26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77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制浆和造纸专用设备项目的主要产品是XXXX，预计年产值为XXX万元。这一产品在市场中占据着重要的地位，其广泛的应用范围使得该制浆和造纸专用设备项目的市场前景非常广阔。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制浆和造纸专用设备项目的xxx产品作为重要的原材料之一，将在多个领域发挥关键作用。其在建筑、交通、能源等方面的广泛应用将为整个产业链提供强大的支持，形成产业协同效应。制浆和造纸专用设备项目的年产值XXX万XXX万XXX万万元不仅反映了其在市场上的巨大潜力，更预示着它对国民经济的积极贡献。这种关联度高、涉及面广的产业关系，使得该制浆和造纸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509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总征地面积为XXXX平方米，相当于约XX.XX亩，其中净用地面积为XXXX平方米，红线范围内相当于约XX.XX亩。这一用地规模充分考虑了制浆和造纸专用设备项目的建设需求，保障了制浆和造纸专用设备项目在合适的空间内得以充分发展。制浆和造纸专用设备项目规划的总建筑面积为XXXX平方米，其中主体工程建设占XXXX平方米，计容建筑面积达XXXX平方米。预计建筑工程的投资将达到XXXX万元，为制浆和造纸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制浆和造纸专用设备项目计划购置的设备共计XXXX台（套），设备购置费用为XXXX万元。这一设备购置计划充分考虑到制浆和造纸专用设备项目的生产需求和技术要求，确保了制浆和造纸专用设备项目在生产运营中具备先进的技术装备和高效的生产能力。设备的合理配置将为制浆和造纸专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计划总投资为XXXX万元，预计年实现营业收入为XXXX万元。这一产能规模的设定旨在确保制浆和造纸专用设备项目能够在投资与回报之间取得平衡，实现长期可持续的发展。制浆和造纸专用设备项目的总投资充分考虑到各个方面的需求，包括用地建设、设备购置等多个环节，以确保制浆和造纸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6226"/>
      <w:r>
        <w:rPr>
          <w:rFonts w:ascii="仿宋" w:eastAsia="仿宋" w:hAnsi="仿宋" w:cs="仿宋" w:hint="eastAsia"/>
          <w:sz w:val="28"/>
          <w:lang w:eastAsia="zh-CN"/>
        </w:rPr>
        <w:t>四、制浆和造纸专用设备项目文档管理</w:t>
      </w:r>
      <w:bookmarkEnd w:id="12"/>
    </w:p>
    <w:p>
      <w:pPr>
        <w:pStyle w:val="Heading2"/>
        <w:rPr>
          <w:rFonts w:ascii="仿宋" w:eastAsia="仿宋" w:hAnsi="仿宋" w:cs="仿宋" w:hint="eastAsia"/>
          <w:lang w:eastAsia="zh-CN"/>
        </w:rPr>
      </w:pPr>
      <w:bookmarkStart w:id="13" w:name="_Toc1185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制浆和造纸专用设备项目高度重视文档的质量和准确性，以支持制浆和造纸专用设备项目的各项活动和决策。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制浆和造纸专用设备项目文档的编制始于制浆和造纸专用设备项目计划的初期，我们制定了详细的文档编制计划，明确了每个文档的内容、格式和编写责任人。在制浆和造纸专用设备项目启动阶段，我们首先编制了制浆和造纸专用设备项目章程，明确定义了制浆和造纸专用设备项目的目标、范围、风险等关键要素。随后，制浆和造纸专用设备项目团队根据计划陆续编制了需求文档、设计文档、测试文档等各类文档，确保制浆和造纸专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浆和造纸专用设备项目管理中的重要环节，旨在确保制浆和造纸专用设备项目文档符合质量标准和制浆和造纸专用设备项目需求。在制浆和造纸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浆和造纸专用设备项目相关利益方和专业领域的专家对文档进行独立审查。这有助于获取更全面、客观的反馈，确保制浆和造纸专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在文档编制与审查方面建立了严格的管理机制，通过规范的流程和多维度的审查，确保制浆和造纸专用设备项目文档的质量、准确性和可靠性，为制浆和造纸专用设备项目的顺利推进提供了有力支持。</w:t>
      </w:r>
    </w:p>
    <w:p>
      <w:pPr>
        <w:pStyle w:val="Heading2"/>
        <w:ind w:firstLine="560" w:firstLineChars="200"/>
        <w:rPr>
          <w:rFonts w:ascii="仿宋" w:eastAsia="仿宋" w:hAnsi="仿宋" w:cs="仿宋" w:hint="eastAsia"/>
          <w:sz w:val="28"/>
          <w:lang w:eastAsia="zh-CN"/>
        </w:rPr>
      </w:pPr>
      <w:bookmarkStart w:id="14" w:name="_Toc843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在制浆和造纸专用设备项目中，我们致力于优化文档发布与分发过程，以确保信息的高效传递和团队间协作的顺畅进行。以下是我们采取的关键优化策略：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我们通过多渠道发布文档，包括电子邮件、制浆和造纸专用设备项目管理平台、内部网站等，以满足不同团队成员的偏好和需求。多渠道发布确保了信息的全面覆盖。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我们采用了精细的权限控制，确保只有授权人员可以访问敏感信息。这种安全措施保护了制浆和造纸专用设备项目文档的机密性，防止了未经授权的信息泄露。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977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浆和造纸专用设备项目生命周期中一个至关重要的环节，直接关系到制浆和造纸专用设备项目信息的长期保存和历史记录的完整性。在制浆和造纸专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1206"/>
      <w:r>
        <w:rPr>
          <w:rFonts w:ascii="仿宋" w:eastAsia="仿宋" w:hAnsi="仿宋" w:cs="仿宋" w:hint="eastAsia"/>
          <w:sz w:val="28"/>
          <w:lang w:eastAsia="zh-CN"/>
        </w:rPr>
        <w:t>五、制浆和造纸专用设备项目建设单位说明</w:t>
      </w:r>
      <w:bookmarkEnd w:id="16"/>
    </w:p>
    <w:p>
      <w:pPr>
        <w:pStyle w:val="Heading2"/>
        <w:rPr>
          <w:rFonts w:ascii="仿宋" w:eastAsia="仿宋" w:hAnsi="仿宋" w:cs="仿宋" w:hint="eastAsia"/>
          <w:lang w:eastAsia="zh-CN"/>
        </w:rPr>
      </w:pPr>
      <w:bookmarkStart w:id="17" w:name="_Toc7446"/>
      <w:r>
        <w:rPr>
          <w:rFonts w:ascii="仿宋" w:eastAsia="仿宋" w:hAnsi="仿宋" w:cs="仿宋" w:hint="eastAsia"/>
          <w:lang w:eastAsia="zh-CN"/>
        </w:rPr>
        <w:t>(一)、制浆和造纸专用设备项目承办单位基本情况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227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制浆和造纸专用设备项目承办单位的XXXX，我们着眼于实现可持续的经济效益。通过技术创新和解决方案的提供，公司预计在制浆和造纸专用设备项目执行期间将获得可观的收入增长。这一收入来源主要包括制浆和造纸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同时，我们注重成本控制和效率提升，以确保制浆和造纸专用设备项目的可持续盈利。透过精细的管理和资源优化，公司期望实现制浆和造纸专用设备项目利润最大化。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浆和造纸专用设备项目实施进行全面的投资评估，包括制浆和造纸专用设备项目启动阶段的资金投入和后续运营成本。通过对制浆和造纸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制浆和造纸专用设备项目实施过程中具备足够的资金流动性，公司将进行详尽的现金流分析。这包括资金需求的合理预测、制浆和造纸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7110"/>
      <w:r>
        <w:rPr>
          <w:rFonts w:ascii="仿宋" w:eastAsia="仿宋" w:hAnsi="仿宋" w:cs="仿宋" w:hint="eastAsia"/>
          <w:sz w:val="28"/>
          <w:lang w:eastAsia="zh-CN"/>
        </w:rPr>
        <w:t>六、制浆和造纸专用设备项目土建工程</w:t>
      </w:r>
      <w:bookmarkEnd w:id="19"/>
    </w:p>
    <w:p>
      <w:pPr>
        <w:pStyle w:val="Heading2"/>
        <w:rPr>
          <w:rFonts w:ascii="仿宋" w:eastAsia="仿宋" w:hAnsi="仿宋" w:cs="仿宋" w:hint="eastAsia"/>
          <w:lang w:eastAsia="zh-CN"/>
        </w:rPr>
      </w:pPr>
      <w:bookmarkStart w:id="20" w:name="_Toc20561"/>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在制浆和造纸专用设备项目的建筑工程设计中，我们将秉承一系列重要的设计原则，以确保制浆和造纸专用设备项目建筑在功能、美观、可持续性等方面达到最佳效果。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https://d.book118.com/575012232102011044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7B1482"/>
    <w:rsid w:val="3F7B14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01223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2024-01-21T20:05:00Z</dcterms:created>
  <dcterms:modified xsi:type="dcterms:W3CDTF">2024-01-21T20:05:39Z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14170A42A89E468691EC9BAB6CAD600A_11</vt:lpwstr>
  </property>
  <property fmtid="{D5CDD505-2E9C-101B-9397-08002B2CF9AE}" pid="3" name="KSOProductBuildVer">
    <vt:lpwstr>2052-12.1.0.16120</vt:lpwstr>
  </property>
</Properties>
</file>