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72" w:lineRule="auto"/>
      </w:pPr>
    </w:p>
    <w:p>
      <w:pPr>
        <w:pStyle w:val="BodyText"/>
        <w:spacing w:line="273" w:lineRule="auto"/>
      </w:pPr>
    </w:p>
    <w:p>
      <w:pPr>
        <w:pStyle w:val="BodyText"/>
        <w:spacing w:line="273" w:lineRule="auto"/>
      </w:pPr>
    </w:p>
    <w:p>
      <w:pPr>
        <w:pStyle w:val="BodyText"/>
        <w:spacing w:line="273" w:lineRule="auto"/>
      </w:pPr>
    </w:p>
    <w:p>
      <w:pPr>
        <w:spacing w:before="238" w:line="233" w:lineRule="auto"/>
        <w:ind w:left="281"/>
        <w:outlineLvl w:val="0"/>
        <w:rPr>
          <w:rFonts w:ascii="STXinwei" w:eastAsia="STXinwei" w:hAnsi="STXinwei" w:cs="STXinwei"/>
          <w:sz w:val="72"/>
          <w:szCs w:val="72"/>
        </w:rPr>
      </w:pPr>
      <w:r>
        <w:rPr>
          <w:rFonts w:ascii="STXinwei" w:eastAsia="STXinwei" w:hAnsi="STXinwei" w:cs="STXinwei"/>
          <w:spacing w:val="-9"/>
          <w:sz w:val="72"/>
          <w:szCs w:val="72"/>
          <w14:textOutline w14:w="9143">
            <w14:solidFill>
              <w14:srgbClr w14:val="000000"/>
            </w14:solidFill>
            <w14:prstDash w14:val="solid"/>
            <w14:miter w14:lim="1"/>
          </w14:textOutline>
        </w:rPr>
        <w:t>建设项目环境影响登记表</w:t>
      </w: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spacing w:before="117" w:line="479" w:lineRule="exact"/>
        <w:jc w:val="right"/>
        <w:rPr>
          <w:rFonts w:ascii="SimSun" w:eastAsia="SimSun" w:hAnsi="SimSun" w:cs="SimSun"/>
          <w:sz w:val="36"/>
          <w:szCs w:val="36"/>
        </w:rPr>
      </w:pPr>
      <w:r>
        <w:rPr>
          <w:rFonts w:ascii="SimSun" w:eastAsia="SimSun" w:hAnsi="SimSun" w:cs="SimSun"/>
          <w:position w:val="1"/>
          <w:sz w:val="36"/>
          <w:szCs w:val="36"/>
          <w14:textOutline w14:w="4571">
            <w14:solidFill>
              <w14:srgbClr w14:val="000000"/>
            </w14:solidFill>
            <w14:prstDash w14:val="solid"/>
            <w14:miter w14:lim="1"/>
          </w14:textOutline>
        </w:rPr>
        <w:t>项目名称：绍兴市秀斗城邦娱乐有限公司建设项目</w:t>
      </w:r>
    </w:p>
    <w:p>
      <w:pPr>
        <w:pStyle w:val="BodyText"/>
        <w:spacing w:line="254" w:lineRule="auto"/>
      </w:pPr>
    </w:p>
    <w:p>
      <w:pPr>
        <w:pStyle w:val="BodyText"/>
        <w:spacing w:line="255" w:lineRule="auto"/>
      </w:pPr>
    </w:p>
    <w:p>
      <w:pPr>
        <w:spacing w:before="117" w:line="479" w:lineRule="exact"/>
        <w:ind w:left="546"/>
        <w:rPr>
          <w:rFonts w:ascii="SimSun" w:eastAsia="SimSun" w:hAnsi="SimSun" w:cs="SimSun"/>
          <w:sz w:val="36"/>
          <w:szCs w:val="36"/>
        </w:rPr>
      </w:pPr>
      <w:r>
        <w:rPr>
          <w:rFonts w:ascii="SimSun" w:eastAsia="SimSun" w:hAnsi="SimSun" w:cs="SimSun"/>
          <w:position w:val="1"/>
          <w:sz w:val="36"/>
          <w:szCs w:val="36"/>
          <w14:textOutline w14:w="4571">
            <w14:solidFill>
              <w14:srgbClr w14:val="000000"/>
            </w14:solidFill>
            <w14:prstDash w14:val="solid"/>
            <w14:miter w14:lim="1"/>
          </w14:textOutline>
        </w:rPr>
        <w:t>建设单位：绍兴市秀斗城邦娱乐有限公司</w:t>
      </w: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sectPr>
          <w:pgSz w:w="11906" w:h="16838"/>
          <w:pgMar w:top="1431" w:right="1636" w:bottom="0" w:left="1785" w:header="0" w:footer="0" w:gutter="0"/>
          <w:cols w:space="708"/>
        </w:sectPr>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spacing w:before="98" w:line="399" w:lineRule="exact"/>
        <w:ind w:left="1861"/>
        <w:rPr>
          <w:rFonts w:ascii="SimSun" w:eastAsia="SimSun" w:hAnsi="SimSun" w:cs="SimSun"/>
          <w:sz w:val="30"/>
          <w:szCs w:val="30"/>
        </w:rPr>
      </w:pPr>
      <w:r>
        <w:rPr>
          <w:rFonts w:ascii="SimSun" w:eastAsia="SimSun" w:hAnsi="SimSun" w:cs="SimSun"/>
          <w:spacing w:val="-21"/>
          <w:position w:val="1"/>
          <w:sz w:val="30"/>
          <w:szCs w:val="30"/>
          <w14:textOutline w14:w="3809">
            <w14:solidFill>
              <w14:srgbClr w14:val="000000"/>
            </w14:solidFill>
            <w14:prstDash w14:val="solid"/>
            <w14:miter w14:lim="1"/>
          </w14:textOutline>
        </w:rPr>
        <w:t>编</w:t>
      </w:r>
      <w:r>
        <w:rPr>
          <w:rFonts w:ascii="SimSun" w:eastAsia="SimSun" w:hAnsi="SimSun" w:cs="SimSun"/>
          <w:spacing w:val="-79"/>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制</w:t>
      </w:r>
      <w:r>
        <w:rPr>
          <w:rFonts w:ascii="SimSun" w:eastAsia="SimSun" w:hAnsi="SimSun" w:cs="SimSun"/>
          <w:spacing w:val="-32"/>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日</w:t>
      </w:r>
      <w:r>
        <w:rPr>
          <w:rFonts w:ascii="SimSun" w:eastAsia="SimSun" w:hAnsi="SimSun" w:cs="SimSun"/>
          <w:spacing w:val="-80"/>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期</w:t>
      </w:r>
      <w:r>
        <w:rPr>
          <w:rFonts w:ascii="SimSun" w:eastAsia="SimSun" w:hAnsi="SimSun" w:cs="SimSun"/>
          <w:spacing w:val="-60"/>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w:t>
      </w:r>
      <w:r>
        <w:rPr>
          <w:rFonts w:ascii="SimSun" w:eastAsia="SimSun" w:hAnsi="SimSun" w:cs="SimSun"/>
          <w:spacing w:val="-81"/>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二</w:t>
      </w:r>
      <w:r>
        <w:rPr>
          <w:rFonts w:ascii="SimSun" w:eastAsia="SimSun" w:hAnsi="SimSun" w:cs="SimSun"/>
          <w:spacing w:val="-59"/>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w:t>
      </w:r>
      <w:r>
        <w:rPr>
          <w:rFonts w:ascii="SimSun" w:eastAsia="SimSun" w:hAnsi="SimSun" w:cs="SimSun"/>
          <w:spacing w:val="-82"/>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一</w:t>
      </w:r>
      <w:r>
        <w:rPr>
          <w:rFonts w:ascii="SimSun" w:eastAsia="SimSun" w:hAnsi="SimSun" w:cs="SimSun"/>
          <w:spacing w:val="-84"/>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六</w:t>
      </w:r>
      <w:r>
        <w:rPr>
          <w:rFonts w:ascii="SimSun" w:eastAsia="SimSun" w:hAnsi="SimSun" w:cs="SimSun"/>
          <w:spacing w:val="-84"/>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年</w:t>
      </w:r>
      <w:r>
        <w:rPr>
          <w:rFonts w:ascii="SimSun" w:eastAsia="SimSun" w:hAnsi="SimSun" w:cs="SimSun"/>
          <w:spacing w:val="-84"/>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十</w:t>
      </w:r>
      <w:r>
        <w:rPr>
          <w:rFonts w:ascii="SimSun" w:eastAsia="SimSun" w:hAnsi="SimSun" w:cs="SimSun"/>
          <w:spacing w:val="-82"/>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一</w:t>
      </w:r>
      <w:r>
        <w:rPr>
          <w:rFonts w:ascii="SimSun" w:eastAsia="SimSun" w:hAnsi="SimSun" w:cs="SimSun"/>
          <w:spacing w:val="-71"/>
          <w:position w:val="1"/>
          <w:sz w:val="30"/>
          <w:szCs w:val="30"/>
        </w:rPr>
        <w:t xml:space="preserve"> </w:t>
      </w:r>
      <w:r>
        <w:rPr>
          <w:rFonts w:ascii="SimSun" w:eastAsia="SimSun" w:hAnsi="SimSun" w:cs="SimSun"/>
          <w:spacing w:val="-21"/>
          <w:position w:val="1"/>
          <w:sz w:val="30"/>
          <w:szCs w:val="30"/>
          <w14:textOutline w14:w="3809">
            <w14:solidFill>
              <w14:srgbClr w14:val="000000"/>
            </w14:solidFill>
            <w14:prstDash w14:val="solid"/>
            <w14:miter w14:lim="1"/>
          </w14:textOutline>
        </w:rPr>
        <w:t>月</w:t>
      </w:r>
    </w:p>
    <w:p>
      <w:pPr>
        <w:spacing w:line="399" w:lineRule="exact"/>
        <w:rPr>
          <w:rFonts w:ascii="SimSun" w:eastAsia="SimSun" w:hAnsi="SimSun" w:cs="SimSun"/>
          <w:sz w:val="30"/>
          <w:szCs w:val="30"/>
        </w:rPr>
        <w:sectPr>
          <w:type w:val="nextPage"/>
          <w:pgSz w:w="11906" w:h="16838"/>
          <w:pgMar w:top="1431" w:right="1636" w:bottom="0" w:left="1785" w:header="0" w:footer="0" w:gutter="0"/>
          <w:pgNumType w:start="2"/>
          <w:cols w:space="708"/>
          <w:titlePg w:val="0"/>
        </w:sectPr>
      </w:pPr>
    </w:p>
    <w:sdt>
      <w:sdtPr>
        <w:rPr>
          <w:rFonts w:ascii="FangSong" w:eastAsia="FangSong" w:hAnsi="FangSong" w:cs="FangSong"/>
          <w:sz w:val="43"/>
          <w:szCs w:val="43"/>
        </w:rPr>
        <w:id w:val="171096093"/>
        <w:docPartObj>
          <w:docPartGallery w:val="Table of Contents"/>
          <w:docPartUnique/>
        </w:docPartObj>
      </w:sdtPr>
      <w:sdtEndPr>
        <w:rPr>
          <w:rFonts w:ascii="Times New Roman" w:eastAsia="Times New Roman" w:hAnsi="Times New Roman" w:cs="Times New Roman"/>
          <w:sz w:val="28"/>
          <w:szCs w:val="28"/>
        </w:rPr>
      </w:sdtEndPr>
      <w:sdtContent>
        <w:p>
          <w:pPr>
            <w:spacing w:before="83" w:line="213" w:lineRule="auto"/>
            <w:ind w:left="3769"/>
            <w:rPr>
              <w:rFonts w:ascii="FangSong" w:eastAsia="FangSong" w:hAnsi="FangSong" w:cs="FangSong"/>
              <w:sz w:val="43"/>
              <w:szCs w:val="43"/>
            </w:rPr>
          </w:pPr>
          <w:r>
            <w:rPr>
              <w:rFonts w:ascii="FangSong" w:eastAsia="FangSong" w:hAnsi="FangSong" w:cs="FangSong"/>
              <w:spacing w:val="-44"/>
              <w:sz w:val="43"/>
              <w:szCs w:val="43"/>
              <w14:textOutline w14:w="5577">
                <w14:solidFill>
                  <w14:srgbClr w14:val="000000"/>
                </w14:solidFill>
                <w14:prstDash w14:val="solid"/>
                <w14:miter w14:lim="1"/>
              </w14:textOutline>
            </w:rPr>
            <w:t>目</w:t>
          </w:r>
          <w:r>
            <w:rPr>
              <w:rFonts w:ascii="FangSong" w:eastAsia="FangSong" w:hAnsi="FangSong" w:cs="FangSong"/>
              <w:spacing w:val="25"/>
              <w:sz w:val="43"/>
              <w:szCs w:val="43"/>
            </w:rPr>
            <w:t xml:space="preserve">  </w:t>
          </w:r>
          <w:r>
            <w:rPr>
              <w:rFonts w:ascii="FangSong" w:eastAsia="FangSong" w:hAnsi="FangSong" w:cs="FangSong"/>
              <w:spacing w:val="-44"/>
              <w:sz w:val="43"/>
              <w:szCs w:val="43"/>
              <w14:textOutline w14:w="5577">
                <w14:solidFill>
                  <w14:srgbClr w14:val="000000"/>
                </w14:solidFill>
                <w14:prstDash w14:val="solid"/>
                <w14:miter w14:lim="1"/>
              </w14:textOutline>
            </w:rPr>
            <w:t>录</w:t>
          </w:r>
        </w:p>
        <w:p>
          <w:pPr>
            <w:tabs>
              <w:tab w:val="right" w:leader="dot" w:pos="8807"/>
            </w:tabs>
            <w:spacing w:before="218" w:line="208" w:lineRule="auto"/>
            <w:ind w:left="10"/>
            <w:rPr>
              <w:rFonts w:ascii="Times New Roman" w:eastAsia="Times New Roman" w:hAnsi="Times New Roman" w:cs="Times New Roman"/>
              <w:sz w:val="28"/>
              <w:szCs w:val="28"/>
            </w:rPr>
          </w:pPr>
          <w:r>
            <w:rPr>
              <w:rFonts w:ascii="SimSun" w:eastAsia="SimSun" w:hAnsi="SimSun" w:cs="SimSun"/>
              <w:spacing w:val="-1"/>
              <w:sz w:val="28"/>
              <w:szCs w:val="28"/>
              <w14:textOutline w14:w="3566">
                <w14:solidFill>
                  <w14:srgbClr w14:val="000000"/>
                </w14:solidFill>
                <w14:prstDash w14:val="solid"/>
                <w14:miter w14:lim="1"/>
              </w14:textOutline>
            </w:rPr>
            <w:t>一、建设项目基本情况</w:t>
          </w:r>
          <w:r>
            <w:rPr>
              <w:rFonts w:ascii="SimSun" w:eastAsia="SimSun" w:hAnsi="SimSun" w:cs="SimSun"/>
              <w:spacing w:val="-61"/>
              <w:sz w:val="28"/>
              <w:szCs w:val="28"/>
            </w:rPr>
            <w:t xml:space="preserve"> </w:t>
          </w:r>
          <w:r>
            <w:rPr>
              <w:rFonts w:ascii="SimSun" w:eastAsia="SimSun" w:hAnsi="SimSun" w:cs="SimSun"/>
              <w:sz w:val="28"/>
              <w:szCs w:val="28"/>
            </w:rPr>
            <w:tab/>
          </w:r>
          <w:r>
            <w:rPr>
              <w:rFonts w:ascii="SimSun" w:eastAsia="SimSun" w:hAnsi="SimSun" w:cs="SimSun"/>
              <w:spacing w:val="-101"/>
              <w:sz w:val="28"/>
              <w:szCs w:val="28"/>
            </w:rPr>
            <w:t xml:space="preserve"> </w:t>
          </w:r>
          <w:hyperlink w:anchor="bookmark1" w:history="1">
            <w:r>
              <w:rPr>
                <w:rFonts w:ascii="Times New Roman" w:eastAsia="Times New Roman" w:hAnsi="Times New Roman" w:cs="Times New Roman"/>
                <w:b/>
                <w:bCs/>
                <w:spacing w:val="-19"/>
                <w:sz w:val="28"/>
                <w:szCs w:val="28"/>
              </w:rPr>
              <w:t>1</w:t>
            </w:r>
          </w:hyperlink>
        </w:p>
        <w:p>
          <w:pPr>
            <w:tabs>
              <w:tab w:val="right" w:leader="dot" w:pos="8807"/>
            </w:tabs>
            <w:spacing w:before="284" w:line="208" w:lineRule="auto"/>
            <w:ind w:left="11"/>
            <w:rPr>
              <w:rFonts w:ascii="Times New Roman" w:eastAsia="Times New Roman" w:hAnsi="Times New Roman" w:cs="Times New Roman"/>
              <w:sz w:val="28"/>
              <w:szCs w:val="28"/>
            </w:rPr>
          </w:pPr>
          <w:r>
            <w:rPr>
              <w:rFonts w:ascii="SimSun" w:eastAsia="SimSun" w:hAnsi="SimSun" w:cs="SimSun"/>
              <w:sz w:val="28"/>
              <w:szCs w:val="28"/>
              <w14:textOutline w14:w="3566">
                <w14:solidFill>
                  <w14:srgbClr w14:val="000000"/>
                </w14:solidFill>
                <w14:prstDash w14:val="solid"/>
                <w14:miter w14:lim="1"/>
              </w14:textOutline>
            </w:rPr>
            <w:t>二、生产工艺流程及污染源强分析</w:t>
          </w:r>
          <w:r>
            <w:rPr>
              <w:rFonts w:ascii="SimSun" w:eastAsia="SimSun" w:hAnsi="SimSun" w:cs="SimSun"/>
              <w:spacing w:val="-80"/>
              <w:sz w:val="28"/>
              <w:szCs w:val="28"/>
            </w:rPr>
            <w:t xml:space="preserve"> </w:t>
          </w:r>
          <w:r>
            <w:rPr>
              <w:rFonts w:ascii="SimSun" w:eastAsia="SimSun" w:hAnsi="SimSun" w:cs="SimSun"/>
              <w:sz w:val="28"/>
              <w:szCs w:val="28"/>
            </w:rPr>
            <w:tab/>
          </w:r>
          <w:r>
            <w:rPr>
              <w:rFonts w:ascii="SimSun" w:eastAsia="SimSun" w:hAnsi="SimSun" w:cs="SimSun"/>
              <w:spacing w:val="-115"/>
              <w:sz w:val="28"/>
              <w:szCs w:val="28"/>
            </w:rPr>
            <w:t xml:space="preserve"> </w:t>
          </w:r>
          <w:hyperlink w:anchor="bookmark2" w:history="1">
            <w:r>
              <w:rPr>
                <w:rFonts w:ascii="Times New Roman" w:eastAsia="Times New Roman" w:hAnsi="Times New Roman" w:cs="Times New Roman"/>
                <w:b/>
                <w:bCs/>
                <w:spacing w:val="-5"/>
                <w:sz w:val="28"/>
                <w:szCs w:val="28"/>
              </w:rPr>
              <w:t>3</w:t>
            </w:r>
          </w:hyperlink>
        </w:p>
        <w:p>
          <w:pPr>
            <w:tabs>
              <w:tab w:val="right" w:leader="dot" w:pos="8807"/>
            </w:tabs>
            <w:spacing w:before="284" w:line="208" w:lineRule="auto"/>
            <w:ind w:left="6"/>
            <w:rPr>
              <w:rFonts w:ascii="Times New Roman" w:eastAsia="Times New Roman" w:hAnsi="Times New Roman" w:cs="Times New Roman"/>
              <w:sz w:val="28"/>
              <w:szCs w:val="28"/>
            </w:rPr>
          </w:pPr>
          <w:r>
            <w:rPr>
              <w:rFonts w:ascii="SimSun" w:eastAsia="SimSun" w:hAnsi="SimSun" w:cs="SimSun"/>
              <w:spacing w:val="-1"/>
              <w:sz w:val="28"/>
              <w:szCs w:val="28"/>
              <w14:textOutline w14:w="3566">
                <w14:solidFill>
                  <w14:srgbClr w14:val="000000"/>
                </w14:solidFill>
                <w14:prstDash w14:val="solid"/>
                <w14:miter w14:lim="1"/>
              </w14:textOutline>
            </w:rPr>
            <w:t>三、环境影响分析</w:t>
          </w:r>
          <w:r>
            <w:rPr>
              <w:rFonts w:ascii="SimSun" w:eastAsia="SimSun" w:hAnsi="SimSun" w:cs="SimSun"/>
              <w:spacing w:val="-55"/>
              <w:sz w:val="28"/>
              <w:szCs w:val="28"/>
            </w:rPr>
            <w:t xml:space="preserve"> </w:t>
          </w:r>
          <w:r>
            <w:rPr>
              <w:rFonts w:ascii="SimSun" w:eastAsia="SimSun" w:hAnsi="SimSun" w:cs="SimSun"/>
              <w:sz w:val="28"/>
              <w:szCs w:val="28"/>
            </w:rPr>
            <w:tab/>
          </w:r>
          <w:r>
            <w:rPr>
              <w:rFonts w:ascii="SimSun" w:eastAsia="SimSun" w:hAnsi="SimSun" w:cs="SimSun"/>
              <w:spacing w:val="-110"/>
              <w:sz w:val="28"/>
              <w:szCs w:val="28"/>
            </w:rPr>
            <w:t xml:space="preserve"> </w:t>
          </w:r>
          <w:hyperlink w:anchor="bookmark3" w:history="1">
            <w:r>
              <w:rPr>
                <w:rFonts w:ascii="Times New Roman" w:eastAsia="Times New Roman" w:hAnsi="Times New Roman" w:cs="Times New Roman"/>
                <w:b/>
                <w:bCs/>
                <w:spacing w:val="-10"/>
                <w:sz w:val="28"/>
                <w:szCs w:val="28"/>
              </w:rPr>
              <w:t>5</w:t>
            </w:r>
          </w:hyperlink>
        </w:p>
        <w:p>
          <w:pPr>
            <w:tabs>
              <w:tab w:val="right" w:leader="dot" w:pos="8807"/>
            </w:tabs>
            <w:spacing w:before="284" w:line="207" w:lineRule="auto"/>
            <w:ind w:left="33"/>
            <w:rPr>
              <w:rFonts w:ascii="Times New Roman" w:eastAsia="Times New Roman" w:hAnsi="Times New Roman" w:cs="Times New Roman"/>
              <w:sz w:val="28"/>
              <w:szCs w:val="28"/>
            </w:rPr>
          </w:pPr>
          <w:r>
            <w:rPr>
              <w:rFonts w:ascii="SimSun" w:eastAsia="SimSun" w:hAnsi="SimSun" w:cs="SimSun"/>
              <w:spacing w:val="-2"/>
              <w:sz w:val="28"/>
              <w:szCs w:val="28"/>
              <w14:textOutline w14:w="3566">
                <w14:solidFill>
                  <w14:srgbClr w14:val="000000"/>
                </w14:solidFill>
                <w14:prstDash w14:val="solid"/>
                <w14:miter w14:lim="1"/>
              </w14:textOutline>
            </w:rPr>
            <w:t>四、污染防治措施及环保投资估算</w:t>
          </w:r>
          <w:r>
            <w:rPr>
              <w:rFonts w:ascii="SimSun" w:eastAsia="SimSun" w:hAnsi="SimSun" w:cs="SimSun"/>
              <w:spacing w:val="-72"/>
              <w:sz w:val="28"/>
              <w:szCs w:val="28"/>
            </w:rPr>
            <w:t xml:space="preserve"> </w:t>
          </w:r>
          <w:r>
            <w:rPr>
              <w:rFonts w:ascii="SimSun" w:eastAsia="SimSun" w:hAnsi="SimSun" w:cs="SimSun"/>
              <w:sz w:val="28"/>
              <w:szCs w:val="28"/>
            </w:rPr>
            <w:tab/>
          </w:r>
          <w:r>
            <w:rPr>
              <w:rFonts w:ascii="SimSun" w:eastAsia="SimSun" w:hAnsi="SimSun" w:cs="SimSun"/>
              <w:spacing w:val="-110"/>
              <w:sz w:val="28"/>
              <w:szCs w:val="28"/>
            </w:rPr>
            <w:t xml:space="preserve"> </w:t>
          </w:r>
          <w:hyperlink w:anchor="bookmark4" w:history="1">
            <w:r>
              <w:rPr>
                <w:rFonts w:ascii="Times New Roman" w:eastAsia="Times New Roman" w:hAnsi="Times New Roman" w:cs="Times New Roman"/>
                <w:b/>
                <w:bCs/>
                <w:spacing w:val="-10"/>
                <w:sz w:val="28"/>
                <w:szCs w:val="28"/>
              </w:rPr>
              <w:t>7</w:t>
            </w:r>
          </w:hyperlink>
        </w:p>
        <w:p>
          <w:pPr>
            <w:tabs>
              <w:tab w:val="right" w:leader="dot" w:pos="8807"/>
            </w:tabs>
            <w:spacing w:before="285" w:line="208" w:lineRule="auto"/>
            <w:ind w:left="11"/>
            <w:rPr>
              <w:rFonts w:ascii="Times New Roman" w:eastAsia="Times New Roman" w:hAnsi="Times New Roman" w:cs="Times New Roman"/>
              <w:sz w:val="28"/>
              <w:szCs w:val="28"/>
            </w:rPr>
          </w:pPr>
          <w:r>
            <w:rPr>
              <w:rFonts w:ascii="SimSun" w:eastAsia="SimSun" w:hAnsi="SimSun" w:cs="SimSun"/>
              <w:sz w:val="28"/>
              <w:szCs w:val="28"/>
              <w14:textOutline w14:w="3566">
                <w14:solidFill>
                  <w14:srgbClr w14:val="000000"/>
                </w14:solidFill>
                <w14:prstDash w14:val="solid"/>
                <w14:miter w14:lim="1"/>
              </w14:textOutline>
            </w:rPr>
            <w:t>五、总量控制及环保审批原则符合性分析</w:t>
          </w:r>
          <w:r>
            <w:rPr>
              <w:rFonts w:ascii="SimSun" w:eastAsia="SimSun" w:hAnsi="SimSun" w:cs="SimSun"/>
              <w:spacing w:val="-85"/>
              <w:sz w:val="28"/>
              <w:szCs w:val="28"/>
            </w:rPr>
            <w:t xml:space="preserve"> </w:t>
          </w:r>
          <w:r>
            <w:rPr>
              <w:rFonts w:ascii="SimSun" w:eastAsia="SimSun" w:hAnsi="SimSun" w:cs="SimSun"/>
              <w:sz w:val="28"/>
              <w:szCs w:val="28"/>
            </w:rPr>
            <w:tab/>
          </w:r>
          <w:r>
            <w:rPr>
              <w:rFonts w:ascii="SimSun" w:eastAsia="SimSun" w:hAnsi="SimSun" w:cs="SimSun"/>
              <w:spacing w:val="-110"/>
              <w:sz w:val="28"/>
              <w:szCs w:val="28"/>
            </w:rPr>
            <w:t xml:space="preserve"> </w:t>
          </w:r>
          <w:hyperlink w:anchor="bookmark5" w:history="1">
            <w:r>
              <w:rPr>
                <w:rFonts w:ascii="Times New Roman" w:eastAsia="Times New Roman" w:hAnsi="Times New Roman" w:cs="Times New Roman"/>
                <w:b/>
                <w:bCs/>
                <w:spacing w:val="-9"/>
                <w:sz w:val="28"/>
                <w:szCs w:val="28"/>
              </w:rPr>
              <w:t>9</w:t>
            </w:r>
          </w:hyperlink>
        </w:p>
        <w:p>
          <w:pPr>
            <w:tabs>
              <w:tab w:val="right" w:leader="dot" w:pos="8807"/>
            </w:tabs>
            <w:spacing w:before="285" w:line="208" w:lineRule="auto"/>
            <w:ind w:left="7"/>
            <w:rPr>
              <w:rFonts w:ascii="Times New Roman" w:eastAsia="Times New Roman" w:hAnsi="Times New Roman" w:cs="Times New Roman"/>
              <w:sz w:val="28"/>
              <w:szCs w:val="28"/>
            </w:rPr>
          </w:pPr>
          <w:r>
            <w:rPr>
              <w:rFonts w:ascii="SimSun" w:eastAsia="SimSun" w:hAnsi="SimSun" w:cs="SimSun"/>
              <w:spacing w:val="-1"/>
              <w:sz w:val="28"/>
              <w:szCs w:val="28"/>
              <w14:textOutline w14:w="3566">
                <w14:solidFill>
                  <w14:srgbClr w14:val="000000"/>
                </w14:solidFill>
                <w14:prstDash w14:val="solid"/>
                <w14:miter w14:lim="1"/>
              </w14:textOutline>
            </w:rPr>
            <w:t>六、环评总结论</w:t>
          </w:r>
          <w:r>
            <w:rPr>
              <w:rFonts w:ascii="SimSun" w:eastAsia="SimSun" w:hAnsi="SimSun" w:cs="SimSun"/>
              <w:sz w:val="28"/>
              <w:szCs w:val="28"/>
            </w:rPr>
            <w:tab/>
          </w:r>
          <w:r>
            <w:rPr>
              <w:rFonts w:ascii="SimSun" w:eastAsia="SimSun" w:hAnsi="SimSun" w:cs="SimSun"/>
              <w:spacing w:val="-86"/>
              <w:sz w:val="28"/>
              <w:szCs w:val="28"/>
            </w:rPr>
            <w:t xml:space="preserve"> </w:t>
          </w:r>
          <w:hyperlink w:anchor="bookmark6" w:history="1">
            <w:r>
              <w:rPr>
                <w:rFonts w:ascii="Times New Roman" w:eastAsia="Times New Roman" w:hAnsi="Times New Roman" w:cs="Times New Roman"/>
                <w:b/>
                <w:bCs/>
                <w:spacing w:val="-17"/>
                <w:sz w:val="28"/>
                <w:szCs w:val="28"/>
              </w:rPr>
              <w:t>11</w:t>
            </w:r>
          </w:hyperlink>
        </w:p>
      </w:sdtContent>
    </w:sdt>
    <w:p>
      <w:pPr>
        <w:pStyle w:val="BodyText"/>
        <w:spacing w:line="282" w:lineRule="auto"/>
      </w:pPr>
    </w:p>
    <w:p>
      <w:pPr>
        <w:pStyle w:val="BodyText"/>
        <w:spacing w:line="283" w:lineRule="auto"/>
      </w:pPr>
    </w:p>
    <w:p>
      <w:pPr>
        <w:spacing w:before="92" w:line="372" w:lineRule="exact"/>
        <w:ind w:left="29"/>
        <w:rPr>
          <w:rFonts w:ascii="SimSun" w:eastAsia="SimSun" w:hAnsi="SimSun" w:cs="SimSun"/>
          <w:sz w:val="28"/>
          <w:szCs w:val="28"/>
        </w:rPr>
      </w:pPr>
      <w:r>
        <w:rPr>
          <w:rFonts w:ascii="SimSun" w:eastAsia="SimSun" w:hAnsi="SimSun" w:cs="SimSun"/>
          <w:spacing w:val="-11"/>
          <w:position w:val="1"/>
          <w:sz w:val="28"/>
          <w:szCs w:val="28"/>
          <w14:textOutline w14:w="3566">
            <w14:solidFill>
              <w14:srgbClr w14:val="000000"/>
            </w14:solidFill>
            <w14:prstDash w14:val="solid"/>
            <w14:miter w14:lim="1"/>
          </w14:textOutline>
        </w:rPr>
        <w:t>附图：</w:t>
      </w:r>
    </w:p>
    <w:p>
      <w:pPr>
        <w:spacing w:before="121" w:line="439" w:lineRule="exact"/>
        <w:ind w:left="728"/>
        <w:rPr>
          <w:rFonts w:ascii="SimSun" w:eastAsia="SimSun" w:hAnsi="SimSun" w:cs="SimSun"/>
          <w:sz w:val="24"/>
          <w:szCs w:val="24"/>
        </w:rPr>
      </w:pPr>
      <w:r>
        <w:rPr>
          <w:rFonts w:ascii="SimSun" w:eastAsia="SimSun" w:hAnsi="SimSun" w:cs="SimSun"/>
          <w:spacing w:val="-2"/>
          <w:position w:val="15"/>
          <w:sz w:val="24"/>
          <w:szCs w:val="24"/>
        </w:rPr>
        <w:t>一、项目地理位置图</w:t>
      </w:r>
    </w:p>
    <w:p>
      <w:pPr>
        <w:spacing w:line="207" w:lineRule="auto"/>
        <w:ind w:left="729"/>
        <w:rPr>
          <w:rFonts w:ascii="SimSun" w:eastAsia="SimSun" w:hAnsi="SimSun" w:cs="SimSun"/>
          <w:sz w:val="24"/>
          <w:szCs w:val="24"/>
        </w:rPr>
      </w:pPr>
      <w:r>
        <w:rPr>
          <w:rFonts w:ascii="SimSun" w:eastAsia="SimSun" w:hAnsi="SimSun" w:cs="SimSun"/>
          <w:spacing w:val="-2"/>
          <w:sz w:val="24"/>
          <w:szCs w:val="24"/>
        </w:rPr>
        <w:t>二、项目地卫星地图</w:t>
      </w:r>
    </w:p>
    <w:p>
      <w:pPr>
        <w:spacing w:before="172" w:line="206" w:lineRule="auto"/>
        <w:ind w:left="724"/>
        <w:rPr>
          <w:rFonts w:ascii="SimSun" w:eastAsia="SimSun" w:hAnsi="SimSun" w:cs="SimSun"/>
          <w:sz w:val="24"/>
          <w:szCs w:val="24"/>
        </w:rPr>
      </w:pPr>
      <w:r>
        <w:rPr>
          <w:rFonts w:ascii="SimSun" w:eastAsia="SimSun" w:hAnsi="SimSun" w:cs="SimSun"/>
          <w:spacing w:val="-1"/>
          <w:sz w:val="24"/>
          <w:szCs w:val="24"/>
        </w:rPr>
        <w:t>三、项目平面布置图</w:t>
      </w:r>
    </w:p>
    <w:p>
      <w:pPr>
        <w:spacing w:before="159" w:line="372" w:lineRule="exact"/>
        <w:ind w:left="29"/>
        <w:rPr>
          <w:rFonts w:ascii="SimSun" w:eastAsia="SimSun" w:hAnsi="SimSun" w:cs="SimSun"/>
          <w:sz w:val="28"/>
          <w:szCs w:val="28"/>
        </w:rPr>
      </w:pPr>
      <w:r>
        <w:rPr>
          <w:rFonts w:ascii="SimSun" w:eastAsia="SimSun" w:hAnsi="SimSun" w:cs="SimSun"/>
          <w:spacing w:val="-11"/>
          <w:position w:val="1"/>
          <w:sz w:val="28"/>
          <w:szCs w:val="28"/>
          <w14:textOutline w14:w="3566">
            <w14:solidFill>
              <w14:srgbClr w14:val="000000"/>
            </w14:solidFill>
            <w14:prstDash w14:val="solid"/>
            <w14:miter w14:lim="1"/>
          </w14:textOutline>
        </w:rPr>
        <w:t>附件：</w:t>
      </w:r>
    </w:p>
    <w:p>
      <w:pPr>
        <w:spacing w:before="151" w:line="479" w:lineRule="exact"/>
        <w:ind w:left="744"/>
        <w:rPr>
          <w:rFonts w:ascii="SimSun" w:eastAsia="SimSun" w:hAnsi="SimSun" w:cs="SimSun"/>
          <w:sz w:val="24"/>
          <w:szCs w:val="24"/>
        </w:rPr>
      </w:pPr>
      <w:r>
        <w:rPr>
          <w:rFonts w:ascii="Times New Roman" w:eastAsia="Times New Roman" w:hAnsi="Times New Roman" w:cs="Times New Roman"/>
          <w:spacing w:val="-9"/>
          <w:position w:val="18"/>
          <w:sz w:val="24"/>
          <w:szCs w:val="24"/>
        </w:rPr>
        <w:t>1</w:t>
      </w:r>
      <w:r>
        <w:rPr>
          <w:rFonts w:ascii="Times New Roman" w:eastAsia="Times New Roman" w:hAnsi="Times New Roman" w:cs="Times New Roman"/>
          <w:spacing w:val="-33"/>
          <w:position w:val="18"/>
          <w:sz w:val="24"/>
          <w:szCs w:val="24"/>
        </w:rPr>
        <w:t xml:space="preserve"> </w:t>
      </w:r>
      <w:r>
        <w:rPr>
          <w:rFonts w:ascii="SimSun" w:eastAsia="SimSun" w:hAnsi="SimSun" w:cs="SimSun"/>
          <w:spacing w:val="-9"/>
          <w:position w:val="18"/>
          <w:sz w:val="24"/>
          <w:szCs w:val="24"/>
        </w:rPr>
        <w:t>、营业执照</w:t>
      </w:r>
    </w:p>
    <w:p>
      <w:pPr>
        <w:spacing w:line="210" w:lineRule="auto"/>
        <w:ind w:left="721"/>
        <w:rPr>
          <w:rFonts w:ascii="SimSun" w:eastAsia="SimSun" w:hAnsi="SimSun" w:cs="SimSun"/>
          <w:sz w:val="24"/>
          <w:szCs w:val="24"/>
        </w:rPr>
      </w:pPr>
      <w:r>
        <w:rPr>
          <w:rFonts w:ascii="Times New Roman" w:eastAsia="Times New Roman" w:hAnsi="Times New Roman" w:cs="Times New Roman"/>
          <w:spacing w:val="-5"/>
          <w:sz w:val="24"/>
          <w:szCs w:val="24"/>
        </w:rPr>
        <w:t>2</w:t>
      </w:r>
      <w:r>
        <w:rPr>
          <w:rFonts w:ascii="Times New Roman" w:eastAsia="Times New Roman" w:hAnsi="Times New Roman" w:cs="Times New Roman"/>
          <w:spacing w:val="-34"/>
          <w:sz w:val="24"/>
          <w:szCs w:val="24"/>
        </w:rPr>
        <w:t xml:space="preserve"> </w:t>
      </w:r>
      <w:r>
        <w:rPr>
          <w:rFonts w:ascii="SimSun" w:eastAsia="SimSun" w:hAnsi="SimSun" w:cs="SimSun"/>
          <w:spacing w:val="-5"/>
          <w:sz w:val="24"/>
          <w:szCs w:val="24"/>
        </w:rPr>
        <w:t>、租赁合同</w:t>
      </w:r>
    </w:p>
    <w:p>
      <w:pPr>
        <w:spacing w:before="206" w:line="208" w:lineRule="auto"/>
        <w:ind w:left="726"/>
        <w:rPr>
          <w:rFonts w:ascii="SimSun" w:eastAsia="SimSun" w:hAnsi="SimSun" w:cs="SimSun"/>
          <w:sz w:val="24"/>
          <w:szCs w:val="24"/>
        </w:rPr>
      </w:pPr>
      <w:r>
        <w:rPr>
          <w:rFonts w:ascii="Times New Roman" w:eastAsia="Times New Roman" w:hAnsi="Times New Roman" w:cs="Times New Roman"/>
          <w:spacing w:val="-7"/>
          <w:sz w:val="24"/>
          <w:szCs w:val="24"/>
        </w:rPr>
        <w:t>3</w:t>
      </w:r>
      <w:r>
        <w:rPr>
          <w:rFonts w:ascii="Times New Roman" w:eastAsia="Times New Roman" w:hAnsi="Times New Roman" w:cs="Times New Roman"/>
          <w:spacing w:val="-33"/>
          <w:sz w:val="24"/>
          <w:szCs w:val="24"/>
        </w:rPr>
        <w:t xml:space="preserve"> </w:t>
      </w:r>
      <w:r>
        <w:rPr>
          <w:rFonts w:ascii="SimSun" w:eastAsia="SimSun" w:hAnsi="SimSun" w:cs="SimSun"/>
          <w:spacing w:val="-7"/>
          <w:sz w:val="24"/>
          <w:szCs w:val="24"/>
        </w:rPr>
        <w:t>、房产证</w:t>
      </w:r>
    </w:p>
    <w:p>
      <w:pPr>
        <w:spacing w:before="169" w:line="372" w:lineRule="exact"/>
        <w:ind w:left="29"/>
        <w:rPr>
          <w:rFonts w:ascii="SimSun" w:eastAsia="SimSun" w:hAnsi="SimSun" w:cs="SimSun"/>
          <w:sz w:val="28"/>
          <w:szCs w:val="28"/>
        </w:rPr>
      </w:pPr>
      <w:r>
        <w:rPr>
          <w:rFonts w:ascii="SimSun" w:eastAsia="SimSun" w:hAnsi="SimSun" w:cs="SimSun"/>
          <w:spacing w:val="-11"/>
          <w:position w:val="1"/>
          <w:sz w:val="28"/>
          <w:szCs w:val="28"/>
          <w14:textOutline w14:w="3566">
            <w14:solidFill>
              <w14:srgbClr w14:val="000000"/>
            </w14:solidFill>
            <w14:prstDash w14:val="solid"/>
            <w14:miter w14:lim="1"/>
          </w14:textOutline>
        </w:rPr>
        <w:t>附表：</w:t>
      </w:r>
    </w:p>
    <w:p>
      <w:pPr>
        <w:spacing w:before="149" w:line="209" w:lineRule="auto"/>
        <w:ind w:left="488"/>
        <w:rPr>
          <w:rFonts w:ascii="SimSun" w:eastAsia="SimSun" w:hAnsi="SimSun" w:cs="SimSun"/>
          <w:sz w:val="24"/>
          <w:szCs w:val="24"/>
        </w:rPr>
      </w:pPr>
      <w:r>
        <w:rPr>
          <w:rFonts w:ascii="SimSun" w:eastAsia="SimSun" w:hAnsi="SimSun" w:cs="SimSun"/>
          <w:spacing w:val="-1"/>
          <w:sz w:val="24"/>
          <w:szCs w:val="24"/>
        </w:rPr>
        <w:t>一、建设项目环境保护审批登记表</w:t>
      </w:r>
    </w:p>
    <w:p>
      <w:pPr>
        <w:spacing w:line="209" w:lineRule="auto"/>
        <w:rPr>
          <w:rFonts w:ascii="SimSun" w:eastAsia="SimSun" w:hAnsi="SimSun" w:cs="SimSun"/>
          <w:sz w:val="24"/>
          <w:szCs w:val="24"/>
        </w:rPr>
        <w:sectPr>
          <w:footerReference w:type="default" r:id="rId4"/>
          <w:pgSz w:w="11906" w:h="16838"/>
          <w:pgMar w:top="1368" w:right="1503" w:bottom="1014" w:left="1594" w:header="0" w:footer="853" w:gutter="0"/>
          <w:pgNumType w:start="3"/>
          <w:cols w:space="708"/>
        </w:sectPr>
      </w:pPr>
    </w:p>
    <w:p>
      <w:pPr>
        <w:spacing w:before="124" w:line="194" w:lineRule="auto"/>
        <w:ind w:left="754"/>
        <w:rPr>
          <w:rFonts w:ascii="SimSun" w:eastAsia="SimSun" w:hAnsi="SimSun" w:cs="SimSun"/>
          <w:sz w:val="31"/>
          <w:szCs w:val="31"/>
        </w:rPr>
      </w:pPr>
      <w:r>
        <w:pict>
          <v:shapetype id="_x0000_t202" coordsize="21600,21600" o:spt="202" path="m,l,21600r21600,l21600,xe">
            <v:stroke joinstyle="miter"/>
            <v:path gradientshapeok="t" o:connecttype="rect"/>
          </v:shapetype>
          <v:shape id="_x0000_s1025" type="#_x0000_t202" style="width:7.95pt;height:7.15pt;margin-top:15.07pt;margin-left:21.62pt;position:absolute;z-index:251659264" filled="f" stroked="f">
            <o:lock v:ext="edit" aspectratio="f"/>
            <v:textbox inset="0,0,0,0">
              <w:txbxContent>
                <w:p>
                  <w:pPr>
                    <w:spacing w:before="20" w:line="236" w:lineRule="auto"/>
                    <w:ind w:left="20"/>
                    <w:rPr>
                      <w:rFonts w:ascii="SimSun" w:eastAsia="SimSun" w:hAnsi="SimSun" w:cs="SimSun"/>
                      <w:sz w:val="8"/>
                      <w:szCs w:val="8"/>
                    </w:rPr>
                  </w:pPr>
                  <w:r>
                    <w:rPr>
                      <w:rFonts w:ascii="SimSun" w:eastAsia="SimSun" w:hAnsi="SimSun" w:cs="SimSun"/>
                      <w:spacing w:val="18"/>
                      <w:w w:val="125"/>
                      <w:sz w:val="8"/>
                      <w:szCs w:val="8"/>
                      <w14:textOutline w14:w="4053">
                        <w14:solidFill>
                          <w14:srgbClr w14:val="000000"/>
                        </w14:solidFill>
                        <w14:prstDash w14:val="solid"/>
                        <w14:miter w14:lim="1"/>
                      </w14:textOutline>
                    </w:rPr>
                    <w:t>、</w:t>
                  </w:r>
                </w:p>
              </w:txbxContent>
            </v:textbox>
          </v:shape>
        </w:pict>
      </w:r>
      <w:r>
        <w:drawing>
          <wp:anchor distT="0" distB="0" distL="0" distR="0" simplePos="0" relativeHeight="251660288" behindDoc="0" locked="0" layoutInCell="0" allowOverlap="1">
            <wp:simplePos x="0" y="0"/>
            <wp:positionH relativeFrom="page">
              <wp:posOffset>1020473</wp:posOffset>
            </wp:positionH>
            <wp:positionV relativeFrom="page">
              <wp:posOffset>1059961</wp:posOffset>
            </wp:positionV>
            <wp:extent cx="192354" cy="19661"/>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192354" cy="19661"/>
                    </a:xfrm>
                    <a:prstGeom prst="rect">
                      <a:avLst/>
                    </a:prstGeom>
                  </pic:spPr>
                </pic:pic>
              </a:graphicData>
            </a:graphic>
          </wp:anchor>
        </w:drawing>
      </w:r>
      <w:bookmarkStart w:id="0" w:name="bookmark2"/>
      <w:bookmarkEnd w:id="0"/>
      <w:r>
        <w:rPr>
          <w:rFonts w:ascii="SimSun" w:eastAsia="SimSun" w:hAnsi="SimSun" w:cs="SimSun"/>
          <w:spacing w:val="9"/>
          <w:sz w:val="31"/>
          <w:szCs w:val="31"/>
          <w14:textOutline w14:w="4053">
            <w14:solidFill>
              <w14:srgbClr w14:val="000000"/>
            </w14:solidFill>
            <w14:prstDash w14:val="solid"/>
            <w14:miter w14:lim="1"/>
          </w14:textOutline>
        </w:rPr>
        <w:t>建设项目基本情况</w:t>
      </w:r>
    </w:p>
    <w:tbl>
      <w:tblPr>
        <w:tblStyle w:val="TableNormal0"/>
        <w:tblW w:w="8901" w:type="dxa"/>
        <w:tblInd w:w="5" w:type="dxa"/>
        <w:tblBorders>
          <w:top w:val="single" w:sz="4" w:space="0" w:color="000000"/>
          <w:left w:val="single" w:sz="4" w:space="0" w:color="000000"/>
          <w:bottom w:val="single" w:sz="4" w:space="0" w:color="000000"/>
          <w:right w:val="single" w:sz="4" w:space="0" w:color="000000"/>
        </w:tblBorders>
        <w:tblLayout w:type="fixed"/>
      </w:tblPr>
      <w:tblGrid>
        <w:gridCol w:w="8901"/>
      </w:tblGrid>
      <w:tr>
        <w:tblPrEx>
          <w:tblW w:w="8901"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3573"/>
        </w:trPr>
        <w:tc>
          <w:tcPr>
            <w:tcW w:w="8901" w:type="dxa"/>
            <w:vAlign w:val="top"/>
          </w:tcPr>
          <w:p>
            <w:pPr>
              <w:spacing w:line="28" w:lineRule="exact"/>
            </w:pPr>
          </w:p>
          <w:tbl>
            <w:tblPr>
              <w:tblStyle w:val="TableNormal0"/>
              <w:tblW w:w="8807"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93"/>
              <w:gridCol w:w="1405"/>
              <w:gridCol w:w="450"/>
              <w:gridCol w:w="907"/>
              <w:gridCol w:w="1399"/>
              <w:gridCol w:w="1305"/>
              <w:gridCol w:w="180"/>
              <w:gridCol w:w="1768"/>
            </w:tblGrid>
            <w:tr>
              <w:tblPrEx>
                <w:tblW w:w="8807"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31"/>
              </w:trPr>
              <w:tc>
                <w:tcPr>
                  <w:tcW w:w="1393" w:type="dxa"/>
                  <w:vAlign w:val="top"/>
                </w:tcPr>
                <w:p>
                  <w:pPr>
                    <w:pStyle w:val="TableText"/>
                    <w:spacing w:before="62" w:line="199" w:lineRule="auto"/>
                    <w:ind w:left="223"/>
                  </w:pPr>
                  <w:r>
                    <w:rPr>
                      <w:spacing w:val="-2"/>
                    </w:rPr>
                    <w:t>项目名称</w:t>
                  </w:r>
                </w:p>
              </w:tc>
              <w:tc>
                <w:tcPr>
                  <w:tcW w:w="7414" w:type="dxa"/>
                  <w:gridSpan w:val="7"/>
                  <w:vAlign w:val="top"/>
                </w:tcPr>
                <w:p>
                  <w:pPr>
                    <w:pStyle w:val="TableText"/>
                    <w:spacing w:before="60" w:line="200" w:lineRule="auto"/>
                    <w:ind w:left="39"/>
                  </w:pPr>
                  <w:r>
                    <w:rPr>
                      <w:spacing w:val="-1"/>
                    </w:rPr>
                    <w:t>绍兴市秀斗城邦娱乐有限公司建设项目</w:t>
                  </w:r>
                </w:p>
              </w:tc>
            </w:tr>
            <w:tr>
              <w:tblPrEx>
                <w:tblW w:w="8807" w:type="dxa"/>
                <w:tblInd w:w="54" w:type="dxa"/>
                <w:tblLayout w:type="fixed"/>
              </w:tblPrEx>
              <w:trPr>
                <w:trHeight w:val="323"/>
              </w:trPr>
              <w:tc>
                <w:tcPr>
                  <w:tcW w:w="1393" w:type="dxa"/>
                  <w:vAlign w:val="top"/>
                </w:tcPr>
                <w:p>
                  <w:pPr>
                    <w:pStyle w:val="TableText"/>
                    <w:spacing w:before="56" w:line="197" w:lineRule="auto"/>
                    <w:ind w:left="224"/>
                  </w:pPr>
                  <w:r>
                    <w:rPr>
                      <w:spacing w:val="-3"/>
                    </w:rPr>
                    <w:t>建设单位</w:t>
                  </w:r>
                </w:p>
              </w:tc>
              <w:tc>
                <w:tcPr>
                  <w:tcW w:w="7414" w:type="dxa"/>
                  <w:gridSpan w:val="7"/>
                  <w:vAlign w:val="top"/>
                </w:tcPr>
                <w:p>
                  <w:pPr>
                    <w:pStyle w:val="TableText"/>
                    <w:spacing w:before="55" w:line="198" w:lineRule="auto"/>
                    <w:ind w:left="39"/>
                  </w:pPr>
                  <w:r>
                    <w:rPr>
                      <w:spacing w:val="-2"/>
                    </w:rPr>
                    <w:t>绍兴市秀斗城邦娱乐有限公司</w:t>
                  </w:r>
                </w:p>
              </w:tc>
            </w:tr>
            <w:tr>
              <w:tblPrEx>
                <w:tblW w:w="8807" w:type="dxa"/>
                <w:tblInd w:w="54" w:type="dxa"/>
                <w:tblLayout w:type="fixed"/>
              </w:tblPrEx>
              <w:trPr>
                <w:trHeight w:val="326"/>
              </w:trPr>
              <w:tc>
                <w:tcPr>
                  <w:tcW w:w="1393" w:type="dxa"/>
                  <w:vAlign w:val="top"/>
                </w:tcPr>
                <w:p>
                  <w:pPr>
                    <w:pStyle w:val="TableText"/>
                    <w:spacing w:before="57" w:line="199" w:lineRule="auto"/>
                    <w:ind w:left="223"/>
                  </w:pPr>
                  <w:r>
                    <w:rPr>
                      <w:spacing w:val="-2"/>
                    </w:rPr>
                    <w:t>法人代表</w:t>
                  </w:r>
                </w:p>
              </w:tc>
              <w:tc>
                <w:tcPr>
                  <w:tcW w:w="2762" w:type="dxa"/>
                  <w:gridSpan w:val="3"/>
                  <w:vAlign w:val="top"/>
                </w:tcPr>
                <w:p>
                  <w:pPr>
                    <w:rPr>
                      <w:rFonts w:ascii="Arial"/>
                      <w:sz w:val="21"/>
                    </w:rPr>
                  </w:pPr>
                  <w:r>
                    <w:pict>
                      <v:rect id="_x0000_s1026" style="width:25pt;height:3.85pt;margin-top:3.96pt;margin-left:-134.11pt;mso-position-horizontal-relative:right-margin-area;mso-position-vertical-relative:top-margin-area;position:absolute;z-index:251662336" filled="t" fillcolor="white" stroked="f"/>
                    </w:pict>
                  </w:r>
                </w:p>
              </w:tc>
              <w:tc>
                <w:tcPr>
                  <w:tcW w:w="4652" w:type="dxa"/>
                  <w:gridSpan w:val="4"/>
                  <w:vAlign w:val="top"/>
                </w:tcPr>
                <w:p>
                  <w:pPr>
                    <w:pStyle w:val="TableText"/>
                    <w:spacing w:before="58" w:line="198" w:lineRule="auto"/>
                    <w:ind w:left="352"/>
                  </w:pPr>
                  <w:r>
                    <w:drawing>
                      <wp:anchor distT="0" distB="0" distL="0" distR="0" simplePos="0" relativeHeight="251658240" behindDoc="0" locked="0" layoutInCell="1" allowOverlap="1">
                        <wp:simplePos x="0" y="0"/>
                        <wp:positionH relativeFrom="rightMargin">
                          <wp:posOffset>-2068957</wp:posOffset>
                        </wp:positionH>
                        <wp:positionV relativeFrom="topMargin">
                          <wp:posOffset>380</wp:posOffset>
                        </wp:positionV>
                        <wp:extent cx="263691" cy="204216"/>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6"/>
                                <a:stretch>
                                  <a:fillRect/>
                                </a:stretch>
                              </pic:blipFill>
                              <pic:spPr>
                                <a:xfrm>
                                  <a:off x="0" y="0"/>
                                  <a:ext cx="263691" cy="204216"/>
                                </a:xfrm>
                                <a:prstGeom prst="rect">
                                  <a:avLst/>
                                </a:prstGeom>
                              </pic:spPr>
                            </pic:pic>
                          </a:graphicData>
                        </a:graphic>
                      </wp:anchor>
                    </w:drawing>
                  </w:r>
                  <w:r>
                    <w:rPr>
                      <w:spacing w:val="-3"/>
                    </w:rPr>
                    <w:t>联系人</w:t>
                  </w:r>
                </w:p>
              </w:tc>
            </w:tr>
            <w:tr>
              <w:tblPrEx>
                <w:tblW w:w="8807" w:type="dxa"/>
                <w:tblInd w:w="54" w:type="dxa"/>
                <w:tblLayout w:type="fixed"/>
              </w:tblPrEx>
              <w:trPr>
                <w:trHeight w:val="324"/>
              </w:trPr>
              <w:tc>
                <w:tcPr>
                  <w:tcW w:w="1393" w:type="dxa"/>
                  <w:vAlign w:val="top"/>
                </w:tcPr>
                <w:p>
                  <w:pPr>
                    <w:pStyle w:val="TableText"/>
                    <w:spacing w:before="60" w:line="195" w:lineRule="auto"/>
                    <w:ind w:left="221"/>
                  </w:pPr>
                  <w:r>
                    <w:rPr>
                      <w:spacing w:val="-2"/>
                    </w:rPr>
                    <w:t>通讯地址</w:t>
                  </w:r>
                </w:p>
              </w:tc>
              <w:tc>
                <w:tcPr>
                  <w:tcW w:w="7414" w:type="dxa"/>
                  <w:gridSpan w:val="7"/>
                  <w:vAlign w:val="top"/>
                </w:tcPr>
                <w:p>
                  <w:pPr>
                    <w:pStyle w:val="TableText"/>
                    <w:spacing w:before="57" w:line="197" w:lineRule="auto"/>
                    <w:ind w:left="39"/>
                  </w:pPr>
                  <w:r>
                    <w:rPr>
                      <w:spacing w:val="-5"/>
                    </w:rPr>
                    <w:t>绍兴市越城区解放南路</w:t>
                  </w:r>
                  <w:r>
                    <w:rPr>
                      <w:spacing w:val="-46"/>
                    </w:rPr>
                    <w:t xml:space="preserve"> </w:t>
                  </w:r>
                  <w:r>
                    <w:rPr>
                      <w:rFonts w:ascii="Times New Roman" w:eastAsia="Times New Roman" w:hAnsi="Times New Roman" w:cs="Times New Roman"/>
                      <w:spacing w:val="-5"/>
                    </w:rPr>
                    <w:t>777</w:t>
                  </w:r>
                  <w:r>
                    <w:rPr>
                      <w:rFonts w:ascii="Times New Roman" w:eastAsia="Times New Roman" w:hAnsi="Times New Roman" w:cs="Times New Roman"/>
                      <w:spacing w:val="15"/>
                    </w:rPr>
                    <w:t xml:space="preserve"> </w:t>
                  </w:r>
                  <w:r>
                    <w:rPr>
                      <w:spacing w:val="-5"/>
                    </w:rPr>
                    <w:t>号金帝银泰城</w:t>
                  </w:r>
                  <w:r>
                    <w:rPr>
                      <w:spacing w:val="-32"/>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18"/>
                    </w:rPr>
                    <w:t xml:space="preserve"> </w:t>
                  </w:r>
                  <w:r>
                    <w:rPr>
                      <w:spacing w:val="-5"/>
                    </w:rPr>
                    <w:t>幢地下一层</w:t>
                  </w:r>
                  <w:r>
                    <w:rPr>
                      <w:spacing w:val="-56"/>
                    </w:rPr>
                    <w:t xml:space="preserve"> </w:t>
                  </w:r>
                  <w:r>
                    <w:rPr>
                      <w:rFonts w:ascii="Times New Roman" w:eastAsia="Times New Roman" w:hAnsi="Times New Roman" w:cs="Times New Roman"/>
                      <w:spacing w:val="-5"/>
                    </w:rPr>
                    <w:t>B</w:t>
                  </w:r>
                  <w:r>
                    <w:rPr>
                      <w:rFonts w:ascii="Times New Roman" w:eastAsia="Times New Roman" w:hAnsi="Times New Roman" w:cs="Times New Roman"/>
                      <w:spacing w:val="21"/>
                    </w:rPr>
                    <w:t xml:space="preserve"> </w:t>
                  </w:r>
                  <w:r>
                    <w:rPr>
                      <w:spacing w:val="-5"/>
                    </w:rPr>
                    <w:t>区</w:t>
                  </w:r>
                  <w:r>
                    <w:rPr>
                      <w:spacing w:val="-32"/>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15"/>
                    </w:rPr>
                    <w:t xml:space="preserve"> </w:t>
                  </w:r>
                  <w:r>
                    <w:rPr>
                      <w:spacing w:val="-5"/>
                    </w:rPr>
                    <w:t>号</w:t>
                  </w:r>
                </w:p>
              </w:tc>
            </w:tr>
            <w:tr>
              <w:tblPrEx>
                <w:tblW w:w="8807" w:type="dxa"/>
                <w:tblInd w:w="54" w:type="dxa"/>
                <w:tblLayout w:type="fixed"/>
              </w:tblPrEx>
              <w:trPr>
                <w:trHeight w:val="323"/>
              </w:trPr>
              <w:tc>
                <w:tcPr>
                  <w:tcW w:w="1393" w:type="dxa"/>
                  <w:vAlign w:val="top"/>
                </w:tcPr>
                <w:p>
                  <w:pPr>
                    <w:pStyle w:val="TableText"/>
                    <w:spacing w:before="58" w:line="196" w:lineRule="auto"/>
                    <w:ind w:left="223"/>
                  </w:pPr>
                  <w:r>
                    <w:rPr>
                      <w:spacing w:val="-2"/>
                    </w:rPr>
                    <w:t>联系电话</w:t>
                  </w:r>
                </w:p>
              </w:tc>
              <w:tc>
                <w:tcPr>
                  <w:tcW w:w="1405" w:type="dxa"/>
                  <w:vAlign w:val="top"/>
                </w:tcPr>
                <w:p>
                  <w:pPr>
                    <w:rPr>
                      <w:rFonts w:ascii="Arial"/>
                      <w:sz w:val="21"/>
                    </w:rPr>
                  </w:pPr>
                  <w:r>
                    <w:pict>
                      <v:rect id="_x0000_s1027" style="width:67pt;height:13.35pt;margin-top:2.96pt;margin-left:-65.26pt;mso-position-horizontal-relative:right-margin-area;mso-position-vertical-relative:top-margin-area;position:absolute;z-index:251661312" filled="t" fillcolor="white" stroked="f"/>
                    </w:pict>
                  </w:r>
                </w:p>
              </w:tc>
              <w:tc>
                <w:tcPr>
                  <w:tcW w:w="450" w:type="dxa"/>
                  <w:vAlign w:val="top"/>
                </w:tcPr>
                <w:p>
                  <w:pPr>
                    <w:rPr>
                      <w:rFonts w:ascii="Arial"/>
                      <w:sz w:val="21"/>
                    </w:rPr>
                  </w:pPr>
                </w:p>
              </w:tc>
              <w:tc>
                <w:tcPr>
                  <w:tcW w:w="907" w:type="dxa"/>
                  <w:vAlign w:val="top"/>
                </w:tcPr>
                <w:p>
                  <w:pPr>
                    <w:pStyle w:val="TableText"/>
                    <w:spacing w:before="58" w:line="196" w:lineRule="auto"/>
                    <w:ind w:left="240"/>
                  </w:pPr>
                  <w:r>
                    <w:rPr>
                      <w:spacing w:val="-3"/>
                    </w:rPr>
                    <w:t>传真</w:t>
                  </w:r>
                </w:p>
              </w:tc>
              <w:tc>
                <w:tcPr>
                  <w:tcW w:w="1399" w:type="dxa"/>
                  <w:vAlign w:val="top"/>
                </w:tcPr>
                <w:p>
                  <w:pPr>
                    <w:rPr>
                      <w:rFonts w:ascii="Arial"/>
                      <w:sz w:val="21"/>
                    </w:rPr>
                  </w:pPr>
                </w:p>
              </w:tc>
              <w:tc>
                <w:tcPr>
                  <w:tcW w:w="1305" w:type="dxa"/>
                  <w:vAlign w:val="top"/>
                </w:tcPr>
                <w:p>
                  <w:pPr>
                    <w:pStyle w:val="TableText"/>
                    <w:spacing w:before="58" w:line="196" w:lineRule="auto"/>
                    <w:ind w:left="209"/>
                  </w:pPr>
                  <w:r>
                    <w:rPr>
                      <w:spacing w:val="-6"/>
                    </w:rPr>
                    <w:t>邮政编码</w:t>
                  </w:r>
                </w:p>
              </w:tc>
              <w:tc>
                <w:tcPr>
                  <w:tcW w:w="1948" w:type="dxa"/>
                  <w:gridSpan w:val="2"/>
                  <w:vAlign w:val="top"/>
                </w:tcPr>
                <w:p>
                  <w:pPr>
                    <w:spacing w:before="95" w:line="186" w:lineRule="auto"/>
                    <w:ind w:left="4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312000</w:t>
                  </w:r>
                </w:p>
              </w:tc>
            </w:tr>
            <w:tr>
              <w:tblPrEx>
                <w:tblW w:w="8807" w:type="dxa"/>
                <w:tblInd w:w="54" w:type="dxa"/>
                <w:tblLayout w:type="fixed"/>
              </w:tblPrEx>
              <w:trPr>
                <w:trHeight w:val="324"/>
              </w:trPr>
              <w:tc>
                <w:tcPr>
                  <w:tcW w:w="1393" w:type="dxa"/>
                  <w:vAlign w:val="top"/>
                </w:tcPr>
                <w:p>
                  <w:pPr>
                    <w:pStyle w:val="TableText"/>
                    <w:spacing w:before="60" w:line="195" w:lineRule="auto"/>
                    <w:ind w:left="224"/>
                  </w:pPr>
                  <w:r>
                    <w:rPr>
                      <w:spacing w:val="-3"/>
                    </w:rPr>
                    <w:t>建设地点</w:t>
                  </w:r>
                </w:p>
              </w:tc>
              <w:tc>
                <w:tcPr>
                  <w:tcW w:w="7414" w:type="dxa"/>
                  <w:gridSpan w:val="7"/>
                  <w:vAlign w:val="top"/>
                </w:tcPr>
                <w:p>
                  <w:pPr>
                    <w:pStyle w:val="TableText"/>
                    <w:spacing w:before="60" w:line="195" w:lineRule="auto"/>
                    <w:ind w:left="39"/>
                  </w:pPr>
                  <w:r>
                    <w:rPr>
                      <w:spacing w:val="-5"/>
                    </w:rPr>
                    <w:t>绍兴市越城区解放南路</w:t>
                  </w:r>
                  <w:r>
                    <w:rPr>
                      <w:spacing w:val="-46"/>
                    </w:rPr>
                    <w:t xml:space="preserve"> </w:t>
                  </w:r>
                  <w:r>
                    <w:rPr>
                      <w:rFonts w:ascii="Times New Roman" w:eastAsia="Times New Roman" w:hAnsi="Times New Roman" w:cs="Times New Roman"/>
                      <w:spacing w:val="-5"/>
                    </w:rPr>
                    <w:t>777</w:t>
                  </w:r>
                  <w:r>
                    <w:rPr>
                      <w:rFonts w:ascii="Times New Roman" w:eastAsia="Times New Roman" w:hAnsi="Times New Roman" w:cs="Times New Roman"/>
                      <w:spacing w:val="15"/>
                    </w:rPr>
                    <w:t xml:space="preserve"> </w:t>
                  </w:r>
                  <w:r>
                    <w:rPr>
                      <w:spacing w:val="-5"/>
                    </w:rPr>
                    <w:t>号金帝银泰城</w:t>
                  </w:r>
                  <w:r>
                    <w:rPr>
                      <w:spacing w:val="-32"/>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18"/>
                    </w:rPr>
                    <w:t xml:space="preserve"> </w:t>
                  </w:r>
                  <w:r>
                    <w:rPr>
                      <w:spacing w:val="-5"/>
                    </w:rPr>
                    <w:t>幢地下一层</w:t>
                  </w:r>
                  <w:r>
                    <w:rPr>
                      <w:spacing w:val="-56"/>
                    </w:rPr>
                    <w:t xml:space="preserve"> </w:t>
                  </w:r>
                  <w:r>
                    <w:rPr>
                      <w:rFonts w:ascii="Times New Roman" w:eastAsia="Times New Roman" w:hAnsi="Times New Roman" w:cs="Times New Roman"/>
                      <w:spacing w:val="-5"/>
                    </w:rPr>
                    <w:t>B</w:t>
                  </w:r>
                  <w:r>
                    <w:rPr>
                      <w:rFonts w:ascii="Times New Roman" w:eastAsia="Times New Roman" w:hAnsi="Times New Roman" w:cs="Times New Roman"/>
                      <w:spacing w:val="21"/>
                    </w:rPr>
                    <w:t xml:space="preserve"> </w:t>
                  </w:r>
                  <w:r>
                    <w:rPr>
                      <w:spacing w:val="-5"/>
                    </w:rPr>
                    <w:t>区</w:t>
                  </w:r>
                  <w:r>
                    <w:rPr>
                      <w:spacing w:val="-32"/>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15"/>
                    </w:rPr>
                    <w:t xml:space="preserve"> </w:t>
                  </w:r>
                  <w:r>
                    <w:rPr>
                      <w:spacing w:val="-5"/>
                    </w:rPr>
                    <w:t>号</w:t>
                  </w:r>
                </w:p>
              </w:tc>
            </w:tr>
            <w:tr>
              <w:tblPrEx>
                <w:tblW w:w="8807" w:type="dxa"/>
                <w:tblInd w:w="54" w:type="dxa"/>
                <w:tblLayout w:type="fixed"/>
              </w:tblPrEx>
              <w:trPr>
                <w:trHeight w:val="326"/>
              </w:trPr>
              <w:tc>
                <w:tcPr>
                  <w:tcW w:w="1393" w:type="dxa"/>
                  <w:vAlign w:val="top"/>
                </w:tcPr>
                <w:p>
                  <w:pPr>
                    <w:pStyle w:val="TableText"/>
                    <w:spacing w:before="61" w:line="196" w:lineRule="auto"/>
                    <w:jc w:val="right"/>
                  </w:pPr>
                  <w:r>
                    <w:rPr>
                      <w:spacing w:val="-18"/>
                    </w:rPr>
                    <w:t>立项审批部门</w:t>
                  </w:r>
                </w:p>
              </w:tc>
              <w:tc>
                <w:tcPr>
                  <w:tcW w:w="2762" w:type="dxa"/>
                  <w:gridSpan w:val="3"/>
                  <w:vAlign w:val="top"/>
                </w:tcPr>
                <w:p>
                  <w:pPr>
                    <w:rPr>
                      <w:rFonts w:ascii="Arial"/>
                      <w:sz w:val="21"/>
                    </w:rPr>
                  </w:pPr>
                </w:p>
              </w:tc>
              <w:tc>
                <w:tcPr>
                  <w:tcW w:w="1399" w:type="dxa"/>
                  <w:vAlign w:val="top"/>
                </w:tcPr>
                <w:p>
                  <w:pPr>
                    <w:pStyle w:val="TableText"/>
                    <w:spacing w:before="61" w:line="196" w:lineRule="auto"/>
                    <w:ind w:left="259"/>
                  </w:pPr>
                  <w:r>
                    <w:rPr>
                      <w:spacing w:val="-12"/>
                    </w:rPr>
                    <w:t>批准文号</w:t>
                  </w:r>
                </w:p>
              </w:tc>
              <w:tc>
                <w:tcPr>
                  <w:tcW w:w="3253" w:type="dxa"/>
                  <w:gridSpan w:val="3"/>
                  <w:vAlign w:val="top"/>
                </w:tcPr>
                <w:p>
                  <w:pPr>
                    <w:rPr>
                      <w:rFonts w:ascii="Arial"/>
                      <w:sz w:val="21"/>
                    </w:rPr>
                  </w:pPr>
                </w:p>
              </w:tc>
            </w:tr>
            <w:tr>
              <w:tblPrEx>
                <w:tblW w:w="8807" w:type="dxa"/>
                <w:tblInd w:w="54" w:type="dxa"/>
                <w:tblLayout w:type="fixed"/>
              </w:tblPrEx>
              <w:trPr>
                <w:trHeight w:val="643"/>
              </w:trPr>
              <w:tc>
                <w:tcPr>
                  <w:tcW w:w="1393" w:type="dxa"/>
                  <w:vAlign w:val="top"/>
                </w:tcPr>
                <w:p>
                  <w:pPr>
                    <w:pStyle w:val="TableText"/>
                    <w:spacing w:before="222" w:line="208" w:lineRule="auto"/>
                    <w:ind w:left="224"/>
                  </w:pPr>
                  <w:r>
                    <w:rPr>
                      <w:spacing w:val="-3"/>
                    </w:rPr>
                    <w:t>建设性质</w:t>
                  </w:r>
                </w:p>
              </w:tc>
              <w:tc>
                <w:tcPr>
                  <w:tcW w:w="2762" w:type="dxa"/>
                  <w:gridSpan w:val="3"/>
                  <w:vAlign w:val="top"/>
                </w:tcPr>
                <w:p>
                  <w:pPr>
                    <w:pStyle w:val="TableText"/>
                    <w:spacing w:before="209" w:line="208" w:lineRule="auto"/>
                    <w:ind w:left="188"/>
                  </w:pPr>
                  <w:r>
                    <w:rPr>
                      <w:spacing w:val="-3"/>
                    </w:rPr>
                    <w:t xml:space="preserve">新建   </w:t>
                  </w:r>
                  <w:r>
                    <w:rPr>
                      <w:strike/>
                      <w:spacing w:val="-100"/>
                      <w:u w:val="single" w:color="auto"/>
                    </w:rPr>
                    <w:t xml:space="preserve"> </w:t>
                  </w:r>
                  <w:r>
                    <w:rPr>
                      <w:strike/>
                      <w:spacing w:val="-3"/>
                      <w:u w:val="single" w:color="auto"/>
                    </w:rPr>
                    <w:t>改扩建</w:t>
                  </w:r>
                  <w:r>
                    <w:rPr>
                      <w:spacing w:val="-3"/>
                    </w:rPr>
                    <w:t xml:space="preserve">   </w:t>
                  </w:r>
                  <w:r>
                    <w:rPr>
                      <w:strike/>
                      <w:spacing w:val="-110"/>
                      <w:u w:val="single" w:color="auto"/>
                    </w:rPr>
                    <w:t xml:space="preserve"> </w:t>
                  </w:r>
                  <w:r>
                    <w:rPr>
                      <w:strike/>
                      <w:spacing w:val="-3"/>
                      <w:u w:val="single" w:color="auto"/>
                    </w:rPr>
                    <w:t>技改</w:t>
                  </w:r>
                </w:p>
              </w:tc>
              <w:tc>
                <w:tcPr>
                  <w:tcW w:w="1399" w:type="dxa"/>
                  <w:vAlign w:val="top"/>
                </w:tcPr>
                <w:p>
                  <w:pPr>
                    <w:pStyle w:val="TableText"/>
                    <w:spacing w:before="61" w:line="220" w:lineRule="auto"/>
                    <w:ind w:left="369" w:right="240" w:hanging="109"/>
                  </w:pPr>
                  <w:r>
                    <w:rPr>
                      <w:spacing w:val="-17"/>
                    </w:rPr>
                    <w:t>行业类别</w:t>
                  </w:r>
                  <w:r>
                    <w:t xml:space="preserve"> </w:t>
                  </w:r>
                  <w:r>
                    <w:rPr>
                      <w:spacing w:val="-10"/>
                    </w:rPr>
                    <w:t>及代码</w:t>
                  </w:r>
                </w:p>
              </w:tc>
              <w:tc>
                <w:tcPr>
                  <w:tcW w:w="3253" w:type="dxa"/>
                  <w:gridSpan w:val="3"/>
                  <w:vAlign w:val="top"/>
                </w:tcPr>
                <w:p>
                  <w:pPr>
                    <w:pStyle w:val="TableText"/>
                    <w:spacing w:before="215" w:line="320" w:lineRule="exact"/>
                    <w:jc w:val="right"/>
                  </w:pPr>
                  <w:r>
                    <w:rPr>
                      <w:spacing w:val="-6"/>
                      <w:position w:val="1"/>
                    </w:rPr>
                    <w:t>电子游艺厅娱乐活动（</w:t>
                  </w:r>
                  <w:r>
                    <w:rPr>
                      <w:rFonts w:ascii="Times New Roman" w:eastAsia="Times New Roman" w:hAnsi="Times New Roman" w:cs="Times New Roman"/>
                      <w:spacing w:val="-6"/>
                      <w:position w:val="1"/>
                    </w:rPr>
                    <w:t>R8912</w:t>
                  </w:r>
                  <w:r>
                    <w:rPr>
                      <w:spacing w:val="-6"/>
                      <w:position w:val="1"/>
                    </w:rPr>
                    <w:t>）</w:t>
                  </w:r>
                </w:p>
              </w:tc>
            </w:tr>
            <w:tr>
              <w:tblPrEx>
                <w:tblW w:w="8807" w:type="dxa"/>
                <w:tblInd w:w="54" w:type="dxa"/>
                <w:tblLayout w:type="fixed"/>
              </w:tblPrEx>
              <w:trPr>
                <w:trHeight w:val="645"/>
              </w:trPr>
              <w:tc>
                <w:tcPr>
                  <w:tcW w:w="1393" w:type="dxa"/>
                  <w:vAlign w:val="top"/>
                </w:tcPr>
                <w:p>
                  <w:pPr>
                    <w:pStyle w:val="TableText"/>
                    <w:spacing w:before="60" w:line="221" w:lineRule="auto"/>
                    <w:ind w:left="263" w:right="214" w:hanging="39"/>
                    <w:rPr>
                      <w:rFonts w:ascii="Times New Roman" w:eastAsia="Times New Roman" w:hAnsi="Times New Roman" w:cs="Times New Roman"/>
                    </w:rPr>
                  </w:pPr>
                  <w:r>
                    <w:rPr>
                      <w:spacing w:val="-3"/>
                    </w:rPr>
                    <w:t>建筑面积</w:t>
                  </w:r>
                  <w:r>
                    <w:t xml:space="preserve"> </w:t>
                  </w:r>
                  <w:r>
                    <w:rPr>
                      <w:rFonts w:ascii="Times New Roman" w:eastAsia="Times New Roman" w:hAnsi="Times New Roman" w:cs="Times New Roman"/>
                      <w:spacing w:val="-3"/>
                    </w:rPr>
                    <w:t>(</w:t>
                  </w:r>
                  <w:r>
                    <w:rPr>
                      <w:spacing w:val="-3"/>
                    </w:rPr>
                    <w:t>平方米</w:t>
                  </w:r>
                  <w:r>
                    <w:rPr>
                      <w:rFonts w:ascii="Times New Roman" w:eastAsia="Times New Roman" w:hAnsi="Times New Roman" w:cs="Times New Roman"/>
                      <w:spacing w:val="-3"/>
                    </w:rPr>
                    <w:t>)</w:t>
                  </w:r>
                </w:p>
              </w:tc>
              <w:tc>
                <w:tcPr>
                  <w:tcW w:w="2762" w:type="dxa"/>
                  <w:gridSpan w:val="3"/>
                  <w:vAlign w:val="top"/>
                </w:tcPr>
                <w:p>
                  <w:pPr>
                    <w:spacing w:before="259" w:line="186" w:lineRule="auto"/>
                    <w:ind w:left="120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410</w:t>
                  </w:r>
                </w:p>
              </w:tc>
              <w:tc>
                <w:tcPr>
                  <w:tcW w:w="1399" w:type="dxa"/>
                  <w:vAlign w:val="top"/>
                </w:tcPr>
                <w:p>
                  <w:pPr>
                    <w:pStyle w:val="TableText"/>
                    <w:spacing w:before="63" w:line="220" w:lineRule="auto"/>
                    <w:ind w:left="301" w:right="240" w:hanging="39"/>
                    <w:rPr>
                      <w:rFonts w:ascii="Times New Roman" w:eastAsia="Times New Roman" w:hAnsi="Times New Roman" w:cs="Times New Roman"/>
                    </w:rPr>
                  </w:pPr>
                  <w:r>
                    <w:rPr>
                      <w:spacing w:val="-18"/>
                    </w:rPr>
                    <w:t>绿化面积</w:t>
                  </w:r>
                  <w:r>
                    <w:rPr>
                      <w:spacing w:val="2"/>
                    </w:rPr>
                    <w:t xml:space="preserve"> </w:t>
                  </w:r>
                  <w:r>
                    <w:rPr>
                      <w:rFonts w:ascii="Times New Roman" w:eastAsia="Times New Roman" w:hAnsi="Times New Roman" w:cs="Times New Roman"/>
                      <w:spacing w:val="-12"/>
                    </w:rPr>
                    <w:t>(</w:t>
                  </w:r>
                  <w:r>
                    <w:rPr>
                      <w:spacing w:val="-12"/>
                    </w:rPr>
                    <w:t>平方米</w:t>
                  </w:r>
                  <w:r>
                    <w:rPr>
                      <w:rFonts w:ascii="Times New Roman" w:eastAsia="Times New Roman" w:hAnsi="Times New Roman" w:cs="Times New Roman"/>
                      <w:spacing w:val="-12"/>
                    </w:rPr>
                    <w:t>)</w:t>
                  </w:r>
                </w:p>
              </w:tc>
              <w:tc>
                <w:tcPr>
                  <w:tcW w:w="3253" w:type="dxa"/>
                  <w:gridSpan w:val="3"/>
                  <w:vAlign w:val="top"/>
                </w:tcPr>
                <w:p>
                  <w:pPr>
                    <w:spacing w:before="207" w:line="324" w:lineRule="exact"/>
                    <w:ind w:left="1586"/>
                    <w:rPr>
                      <w:rFonts w:ascii="Times New Roman" w:eastAsia="Times New Roman" w:hAnsi="Times New Roman" w:cs="Times New Roman"/>
                      <w:sz w:val="24"/>
                      <w:szCs w:val="24"/>
                    </w:rPr>
                  </w:pPr>
                  <w:r>
                    <w:rPr>
                      <w:rFonts w:ascii="Times New Roman" w:eastAsia="Times New Roman" w:hAnsi="Times New Roman" w:cs="Times New Roman"/>
                      <w:position w:val="2"/>
                      <w:sz w:val="24"/>
                      <w:szCs w:val="24"/>
                    </w:rPr>
                    <w:t>/</w:t>
                  </w:r>
                </w:p>
              </w:tc>
            </w:tr>
            <w:tr>
              <w:tblPrEx>
                <w:tblW w:w="8807" w:type="dxa"/>
                <w:tblInd w:w="54" w:type="dxa"/>
                <w:tblLayout w:type="fixed"/>
              </w:tblPrEx>
              <w:trPr>
                <w:trHeight w:val="645"/>
              </w:trPr>
              <w:tc>
                <w:tcPr>
                  <w:tcW w:w="1393" w:type="dxa"/>
                  <w:vAlign w:val="top"/>
                </w:tcPr>
                <w:p>
                  <w:pPr>
                    <w:pStyle w:val="TableText"/>
                    <w:spacing w:before="63" w:line="231" w:lineRule="auto"/>
                    <w:ind w:left="351"/>
                  </w:pPr>
                  <w:r>
                    <w:rPr>
                      <w:spacing w:val="-4"/>
                    </w:rPr>
                    <w:t>总投资</w:t>
                  </w:r>
                </w:p>
                <w:p>
                  <w:pPr>
                    <w:pStyle w:val="TableText"/>
                    <w:spacing w:line="208" w:lineRule="auto"/>
                    <w:ind w:left="384"/>
                    <w:rPr>
                      <w:rFonts w:ascii="Times New Roman" w:eastAsia="Times New Roman" w:hAnsi="Times New Roman" w:cs="Times New Roman"/>
                    </w:rPr>
                  </w:pPr>
                  <w:r>
                    <w:rPr>
                      <w:rFonts w:ascii="Times New Roman" w:eastAsia="Times New Roman" w:hAnsi="Times New Roman" w:cs="Times New Roman"/>
                      <w:spacing w:val="-3"/>
                    </w:rPr>
                    <w:t>(</w:t>
                  </w:r>
                  <w:r>
                    <w:rPr>
                      <w:spacing w:val="-3"/>
                    </w:rPr>
                    <w:t>万元</w:t>
                  </w:r>
                  <w:r>
                    <w:rPr>
                      <w:rFonts w:ascii="Times New Roman" w:eastAsia="Times New Roman" w:hAnsi="Times New Roman" w:cs="Times New Roman"/>
                      <w:spacing w:val="-3"/>
                    </w:rPr>
                    <w:t>)</w:t>
                  </w:r>
                </w:p>
              </w:tc>
              <w:tc>
                <w:tcPr>
                  <w:tcW w:w="1405" w:type="dxa"/>
                  <w:vAlign w:val="top"/>
                </w:tcPr>
                <w:p>
                  <w:pPr>
                    <w:spacing w:before="259" w:line="186" w:lineRule="auto"/>
                    <w:ind w:left="582"/>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60</w:t>
                  </w:r>
                </w:p>
              </w:tc>
              <w:tc>
                <w:tcPr>
                  <w:tcW w:w="1357" w:type="dxa"/>
                  <w:gridSpan w:val="2"/>
                  <w:vAlign w:val="top"/>
                </w:tcPr>
                <w:p>
                  <w:pPr>
                    <w:pStyle w:val="TableText"/>
                    <w:spacing w:before="60" w:line="221" w:lineRule="auto"/>
                    <w:ind w:left="164" w:right="163" w:firstLine="40"/>
                    <w:rPr>
                      <w:rFonts w:ascii="Times New Roman" w:eastAsia="Times New Roman" w:hAnsi="Times New Roman" w:cs="Times New Roman"/>
                    </w:rPr>
                  </w:pPr>
                  <w:r>
                    <w:rPr>
                      <w:spacing w:val="-16"/>
                    </w:rPr>
                    <w:t>其中</w:t>
                  </w:r>
                  <w:r>
                    <w:rPr>
                      <w:rFonts w:ascii="Times New Roman" w:eastAsia="Times New Roman" w:hAnsi="Times New Roman" w:cs="Times New Roman"/>
                      <w:spacing w:val="-16"/>
                    </w:rPr>
                    <w:t>:</w:t>
                  </w:r>
                  <w:r>
                    <w:rPr>
                      <w:spacing w:val="-16"/>
                    </w:rPr>
                    <w:t>环保</w:t>
                  </w:r>
                  <w:r>
                    <w:rPr>
                      <w:spacing w:val="1"/>
                    </w:rPr>
                    <w:t xml:space="preserve"> </w:t>
                  </w:r>
                  <w:r>
                    <w:rPr>
                      <w:spacing w:val="-16"/>
                    </w:rPr>
                    <w:t>投资</w:t>
                  </w:r>
                  <w:r>
                    <w:rPr>
                      <w:rFonts w:ascii="Times New Roman" w:eastAsia="Times New Roman" w:hAnsi="Times New Roman" w:cs="Times New Roman"/>
                      <w:spacing w:val="-16"/>
                    </w:rPr>
                    <w:t>(</w:t>
                  </w:r>
                  <w:r>
                    <w:rPr>
                      <w:spacing w:val="-16"/>
                    </w:rPr>
                    <w:t>万元</w:t>
                  </w:r>
                  <w:r>
                    <w:rPr>
                      <w:rFonts w:ascii="Times New Roman" w:eastAsia="Times New Roman" w:hAnsi="Times New Roman" w:cs="Times New Roman"/>
                      <w:spacing w:val="-16"/>
                    </w:rPr>
                    <w:t>)</w:t>
                  </w:r>
                </w:p>
              </w:tc>
              <w:tc>
                <w:tcPr>
                  <w:tcW w:w="1399" w:type="dxa"/>
                  <w:vAlign w:val="top"/>
                </w:tcPr>
                <w:p>
                  <w:pPr>
                    <w:spacing w:before="259" w:line="186" w:lineRule="auto"/>
                    <w:ind w:left="55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3.3</w:t>
                  </w:r>
                </w:p>
              </w:tc>
              <w:tc>
                <w:tcPr>
                  <w:tcW w:w="1485" w:type="dxa"/>
                  <w:gridSpan w:val="2"/>
                  <w:vAlign w:val="top"/>
                </w:tcPr>
                <w:p>
                  <w:pPr>
                    <w:pStyle w:val="TableText"/>
                    <w:spacing w:before="60" w:line="221" w:lineRule="auto"/>
                    <w:ind w:left="201" w:right="174" w:hanging="8"/>
                  </w:pPr>
                  <w:r>
                    <w:rPr>
                      <w:spacing w:val="-18"/>
                    </w:rPr>
                    <w:t>环保投资占</w:t>
                  </w:r>
                  <w:r>
                    <w:t xml:space="preserve"> </w:t>
                  </w:r>
                  <w:r>
                    <w:rPr>
                      <w:spacing w:val="-20"/>
                    </w:rPr>
                    <w:t>总投资比例</w:t>
                  </w:r>
                </w:p>
              </w:tc>
              <w:tc>
                <w:tcPr>
                  <w:tcW w:w="1768" w:type="dxa"/>
                  <w:vAlign w:val="top"/>
                </w:tcPr>
                <w:p>
                  <w:pPr>
                    <w:spacing w:before="207" w:line="322" w:lineRule="exact"/>
                    <w:ind w:left="642"/>
                    <w:rPr>
                      <w:rFonts w:ascii="Times New Roman" w:eastAsia="Times New Roman" w:hAnsi="Times New Roman" w:cs="Times New Roman"/>
                      <w:sz w:val="24"/>
                      <w:szCs w:val="24"/>
                    </w:rPr>
                  </w:pPr>
                  <w:r>
                    <w:rPr>
                      <w:rFonts w:ascii="Times New Roman" w:eastAsia="Times New Roman" w:hAnsi="Times New Roman" w:cs="Times New Roman"/>
                      <w:spacing w:val="-3"/>
                      <w:position w:val="2"/>
                      <w:sz w:val="24"/>
                      <w:szCs w:val="24"/>
                    </w:rPr>
                    <w:t>5.5%</w:t>
                  </w:r>
                </w:p>
              </w:tc>
            </w:tr>
            <w:tr>
              <w:tblPrEx>
                <w:tblW w:w="8807" w:type="dxa"/>
                <w:tblInd w:w="54" w:type="dxa"/>
                <w:tblLayout w:type="fixed"/>
              </w:tblPrEx>
              <w:trPr>
                <w:trHeight w:val="650"/>
              </w:trPr>
              <w:tc>
                <w:tcPr>
                  <w:tcW w:w="1393" w:type="dxa"/>
                  <w:vAlign w:val="top"/>
                </w:tcPr>
                <w:p>
                  <w:pPr>
                    <w:pStyle w:val="TableText"/>
                    <w:spacing w:before="62" w:line="222" w:lineRule="auto"/>
                    <w:ind w:left="383" w:right="214" w:hanging="162"/>
                    <w:rPr>
                      <w:rFonts w:ascii="Times New Roman" w:eastAsia="Times New Roman" w:hAnsi="Times New Roman" w:cs="Times New Roman"/>
                    </w:rPr>
                  </w:pPr>
                  <w:r>
                    <w:rPr>
                      <w:spacing w:val="-3"/>
                    </w:rPr>
                    <w:t>评价经费</w:t>
                  </w:r>
                  <w:r>
                    <w:rPr>
                      <w:spacing w:val="2"/>
                    </w:rPr>
                    <w:t xml:space="preserve"> </w:t>
                  </w:r>
                  <w:r>
                    <w:rPr>
                      <w:rFonts w:ascii="Times New Roman" w:eastAsia="Times New Roman" w:hAnsi="Times New Roman" w:cs="Times New Roman"/>
                      <w:spacing w:val="-3"/>
                    </w:rPr>
                    <w:t>(</w:t>
                  </w:r>
                  <w:r>
                    <w:rPr>
                      <w:spacing w:val="-3"/>
                    </w:rPr>
                    <w:t>万元</w:t>
                  </w:r>
                  <w:r>
                    <w:rPr>
                      <w:rFonts w:ascii="Times New Roman" w:eastAsia="Times New Roman" w:hAnsi="Times New Roman" w:cs="Times New Roman"/>
                      <w:spacing w:val="-3"/>
                    </w:rPr>
                    <w:t>)</w:t>
                  </w:r>
                </w:p>
              </w:tc>
              <w:tc>
                <w:tcPr>
                  <w:tcW w:w="1405" w:type="dxa"/>
                  <w:vAlign w:val="top"/>
                </w:tcPr>
                <w:p>
                  <w:pPr>
                    <w:spacing w:before="255" w:line="190" w:lineRule="auto"/>
                    <w:ind w:left="649"/>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56" w:type="dxa"/>
                  <w:gridSpan w:val="3"/>
                  <w:vAlign w:val="top"/>
                </w:tcPr>
                <w:p>
                  <w:pPr>
                    <w:pStyle w:val="TableText"/>
                    <w:spacing w:before="222" w:line="209" w:lineRule="auto"/>
                    <w:ind w:left="655"/>
                  </w:pPr>
                  <w:r>
                    <w:rPr>
                      <w:spacing w:val="-2"/>
                    </w:rPr>
                    <w:t>预期投产日期</w:t>
                  </w:r>
                </w:p>
              </w:tc>
              <w:tc>
                <w:tcPr>
                  <w:tcW w:w="3253" w:type="dxa"/>
                  <w:gridSpan w:val="3"/>
                  <w:vAlign w:val="top"/>
                </w:tcPr>
                <w:p>
                  <w:pPr>
                    <w:pStyle w:val="TableText"/>
                    <w:spacing w:before="223" w:line="207" w:lineRule="auto"/>
                    <w:ind w:left="935"/>
                  </w:pPr>
                  <w:r>
                    <w:rPr>
                      <w:rFonts w:ascii="Times New Roman" w:eastAsia="Times New Roman" w:hAnsi="Times New Roman" w:cs="Times New Roman"/>
                      <w:spacing w:val="-6"/>
                    </w:rPr>
                    <w:t>2016</w:t>
                  </w:r>
                  <w:r>
                    <w:rPr>
                      <w:rFonts w:ascii="Times New Roman" w:eastAsia="Times New Roman" w:hAnsi="Times New Roman" w:cs="Times New Roman"/>
                      <w:spacing w:val="13"/>
                    </w:rPr>
                    <w:t xml:space="preserve"> </w:t>
                  </w:r>
                  <w:r>
                    <w:rPr>
                      <w:spacing w:val="-6"/>
                    </w:rPr>
                    <w:t>年</w:t>
                  </w:r>
                  <w:r>
                    <w:rPr>
                      <w:spacing w:val="-32"/>
                    </w:rPr>
                    <w:t xml:space="preserve"> </w:t>
                  </w:r>
                  <w:r>
                    <w:rPr>
                      <w:rFonts w:ascii="Times New Roman" w:eastAsia="Times New Roman" w:hAnsi="Times New Roman" w:cs="Times New Roman"/>
                      <w:spacing w:val="-6"/>
                    </w:rPr>
                    <w:t>12</w:t>
                  </w:r>
                  <w:r>
                    <w:rPr>
                      <w:rFonts w:ascii="Times New Roman" w:eastAsia="Times New Roman" w:hAnsi="Times New Roman" w:cs="Times New Roman"/>
                      <w:spacing w:val="21"/>
                      <w:w w:val="101"/>
                    </w:rPr>
                    <w:t xml:space="preserve"> </w:t>
                  </w:r>
                  <w:r>
                    <w:rPr>
                      <w:spacing w:val="-6"/>
                    </w:rPr>
                    <w:t>月</w:t>
                  </w:r>
                </w:p>
              </w:tc>
            </w:tr>
          </w:tbl>
          <w:p>
            <w:pPr>
              <w:pStyle w:val="TableText"/>
              <w:spacing w:before="161" w:line="319" w:lineRule="exact"/>
              <w:ind w:left="98"/>
              <w:outlineLvl w:val="0"/>
            </w:pPr>
            <w:r>
              <w:rPr>
                <w:spacing w:val="-1"/>
                <w:position w:val="1"/>
                <w14:textOutline w14:w="3047">
                  <w14:solidFill>
                    <w14:srgbClr w14:val="000000"/>
                  </w14:solidFill>
                  <w14:prstDash w14:val="solid"/>
                  <w14:miter w14:lim="1"/>
                </w14:textOutline>
              </w:rPr>
              <w:t>一、项目内容及规模：</w:t>
            </w:r>
          </w:p>
          <w:p>
            <w:pPr>
              <w:pStyle w:val="TableText"/>
              <w:spacing w:before="164" w:line="209" w:lineRule="auto"/>
              <w:ind w:left="575"/>
            </w:pPr>
            <w:r>
              <w:rPr>
                <w:spacing w:val="-2"/>
              </w:rPr>
              <w:t>⑴工程内容与规模</w:t>
            </w:r>
          </w:p>
          <w:p>
            <w:pPr>
              <w:pStyle w:val="TableText"/>
              <w:spacing w:before="202" w:line="319" w:lineRule="exact"/>
              <w:ind w:left="576"/>
            </w:pPr>
            <w:r>
              <w:rPr>
                <w:spacing w:val="-1"/>
                <w:position w:val="1"/>
              </w:rPr>
              <w:t>项目名称：绍兴市秀斗城邦娱乐有限公司建设项目。</w:t>
            </w:r>
          </w:p>
          <w:p>
            <w:pPr>
              <w:pStyle w:val="TableText"/>
              <w:spacing w:before="160" w:line="320" w:lineRule="exact"/>
              <w:ind w:left="576"/>
            </w:pPr>
            <w:r>
              <w:rPr>
                <w:spacing w:val="-2"/>
                <w:position w:val="1"/>
              </w:rPr>
              <w:t>项目性质：新建。</w:t>
            </w:r>
          </w:p>
          <w:p>
            <w:pPr>
              <w:pStyle w:val="TableText"/>
              <w:spacing w:before="143" w:line="320" w:lineRule="exact"/>
              <w:ind w:left="576"/>
            </w:pPr>
            <w:r>
              <w:rPr>
                <w:spacing w:val="-2"/>
                <w:position w:val="1"/>
              </w:rPr>
              <w:t>项目总投资：总投资</w:t>
            </w:r>
            <w:r>
              <w:rPr>
                <w:spacing w:val="-42"/>
                <w:position w:val="1"/>
              </w:rPr>
              <w:t xml:space="preserve"> </w:t>
            </w:r>
            <w:r>
              <w:rPr>
                <w:rFonts w:ascii="Times New Roman" w:eastAsia="Times New Roman" w:hAnsi="Times New Roman" w:cs="Times New Roman"/>
                <w:spacing w:val="-2"/>
                <w:position w:val="1"/>
              </w:rPr>
              <w:t xml:space="preserve">60 </w:t>
            </w:r>
            <w:r>
              <w:rPr>
                <w:spacing w:val="-2"/>
                <w:position w:val="1"/>
              </w:rPr>
              <w:t>万元。</w:t>
            </w:r>
          </w:p>
          <w:p>
            <w:pPr>
              <w:pStyle w:val="TableText"/>
              <w:spacing w:before="145" w:line="354" w:lineRule="auto"/>
              <w:ind w:left="95" w:right="35" w:firstLine="480"/>
            </w:pPr>
            <w:r>
              <w:rPr>
                <w:spacing w:val="-1"/>
              </w:rPr>
              <w:t>项目租赁绍兴金帝商业发展有限公司所有的位于绍</w:t>
            </w:r>
            <w:r>
              <w:rPr>
                <w:spacing w:val="-2"/>
              </w:rPr>
              <w:t>兴市越城区解放南路</w:t>
            </w:r>
            <w:r>
              <w:rPr>
                <w:spacing w:val="-29"/>
              </w:rPr>
              <w:t xml:space="preserve"> </w:t>
            </w:r>
            <w:r>
              <w:rPr>
                <w:rFonts w:ascii="Times New Roman" w:eastAsia="Times New Roman" w:hAnsi="Times New Roman" w:cs="Times New Roman"/>
                <w:spacing w:val="-2"/>
              </w:rPr>
              <w:t>777</w:t>
            </w:r>
            <w:r>
              <w:rPr>
                <w:rFonts w:ascii="Times New Roman" w:eastAsia="Times New Roman" w:hAnsi="Times New Roman" w:cs="Times New Roman"/>
                <w:spacing w:val="37"/>
              </w:rPr>
              <w:t xml:space="preserve"> </w:t>
            </w:r>
            <w:r>
              <w:rPr>
                <w:spacing w:val="-2"/>
              </w:rPr>
              <w:t xml:space="preserve">号 </w:t>
            </w:r>
            <w:r>
              <w:rPr>
                <w:spacing w:val="-4"/>
              </w:rPr>
              <w:t>金帝银泰城</w:t>
            </w:r>
            <w:r>
              <w:rPr>
                <w:spacing w:val="-27"/>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18"/>
              </w:rPr>
              <w:t xml:space="preserve"> </w:t>
            </w:r>
            <w:r>
              <w:rPr>
                <w:spacing w:val="-4"/>
              </w:rPr>
              <w:t>幢地下一层</w:t>
            </w:r>
            <w:r>
              <w:rPr>
                <w:spacing w:val="-56"/>
              </w:rPr>
              <w:t xml:space="preserve"> </w:t>
            </w:r>
            <w:r>
              <w:rPr>
                <w:rFonts w:ascii="Times New Roman" w:eastAsia="Times New Roman" w:hAnsi="Times New Roman" w:cs="Times New Roman"/>
                <w:spacing w:val="-4"/>
              </w:rPr>
              <w:t>B</w:t>
            </w:r>
            <w:r>
              <w:rPr>
                <w:rFonts w:ascii="Times New Roman" w:eastAsia="Times New Roman" w:hAnsi="Times New Roman" w:cs="Times New Roman"/>
                <w:spacing w:val="21"/>
              </w:rPr>
              <w:t xml:space="preserve"> </w:t>
            </w:r>
            <w:r>
              <w:rPr>
                <w:spacing w:val="-4"/>
              </w:rPr>
              <w:t>区</w:t>
            </w:r>
            <w:r>
              <w:rPr>
                <w:spacing w:val="-32"/>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15"/>
              </w:rPr>
              <w:t xml:space="preserve"> </w:t>
            </w:r>
            <w:r>
              <w:rPr>
                <w:spacing w:val="-4"/>
              </w:rPr>
              <w:t>号的闲置商业用房。项目所在楼共</w:t>
            </w:r>
            <w:r>
              <w:rPr>
                <w:spacing w:val="-49"/>
              </w:rPr>
              <w:t xml:space="preserve"> </w:t>
            </w:r>
            <w:r>
              <w:rPr>
                <w:rFonts w:ascii="Times New Roman" w:eastAsia="Times New Roman" w:hAnsi="Times New Roman" w:cs="Times New Roman"/>
                <w:spacing w:val="-4"/>
              </w:rPr>
              <w:t xml:space="preserve">5 </w:t>
            </w:r>
            <w:r>
              <w:rPr>
                <w:spacing w:val="-4"/>
              </w:rPr>
              <w:t xml:space="preserve">层，项目处于 </w:t>
            </w:r>
            <w:r>
              <w:rPr>
                <w:spacing w:val="-5"/>
              </w:rPr>
              <w:t>地下</w:t>
            </w:r>
            <w:r>
              <w:rPr>
                <w:spacing w:val="-22"/>
              </w:rPr>
              <w:t xml:space="preserve"> </w:t>
            </w:r>
            <w:r>
              <w:rPr>
                <w:rFonts w:ascii="Times New Roman" w:eastAsia="Times New Roman" w:hAnsi="Times New Roman" w:cs="Times New Roman"/>
                <w:spacing w:val="-5"/>
              </w:rPr>
              <w:t xml:space="preserve">1 </w:t>
            </w:r>
            <w:r>
              <w:rPr>
                <w:spacing w:val="-5"/>
              </w:rPr>
              <w:t>层，</w:t>
            </w:r>
            <w:r>
              <w:rPr>
                <w:rFonts w:ascii="Times New Roman" w:eastAsia="Times New Roman" w:hAnsi="Times New Roman" w:cs="Times New Roman"/>
                <w:spacing w:val="-5"/>
              </w:rPr>
              <w:t xml:space="preserve">1-5 </w:t>
            </w:r>
            <w:r>
              <w:rPr>
                <w:spacing w:val="-5"/>
              </w:rPr>
              <w:t>层为银泰城</w:t>
            </w:r>
            <w:r>
              <w:rPr>
                <w:spacing w:val="-32"/>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18"/>
              </w:rPr>
              <w:t xml:space="preserve"> </w:t>
            </w:r>
            <w:r>
              <w:rPr>
                <w:spacing w:val="-5"/>
              </w:rPr>
              <w:t>幢其他商业用房，地下</w:t>
            </w:r>
            <w:r>
              <w:rPr>
                <w:spacing w:val="-55"/>
              </w:rPr>
              <w:t xml:space="preserve"> </w:t>
            </w:r>
            <w:r>
              <w:rPr>
                <w:rFonts w:ascii="Times New Roman" w:eastAsia="Times New Roman" w:hAnsi="Times New Roman" w:cs="Times New Roman"/>
                <w:spacing w:val="-5"/>
              </w:rPr>
              <w:t xml:space="preserve">2 </w:t>
            </w:r>
            <w:r>
              <w:rPr>
                <w:spacing w:val="-5"/>
              </w:rPr>
              <w:t xml:space="preserve">层为停车场；项目东面为银泰 </w:t>
            </w:r>
            <w:r>
              <w:rPr>
                <w:spacing w:val="-6"/>
              </w:rPr>
              <w:t>城</w:t>
            </w:r>
            <w:r>
              <w:rPr>
                <w:spacing w:val="-21"/>
              </w:rPr>
              <w:t xml:space="preserve"> </w:t>
            </w:r>
            <w:r>
              <w:rPr>
                <w:rFonts w:ascii="Times New Roman" w:eastAsia="Times New Roman" w:hAnsi="Times New Roman" w:cs="Times New Roman"/>
                <w:spacing w:val="-6"/>
              </w:rPr>
              <w:t>1</w:t>
            </w:r>
            <w:r>
              <w:rPr>
                <w:rFonts w:ascii="Times New Roman" w:eastAsia="Times New Roman" w:hAnsi="Times New Roman" w:cs="Times New Roman"/>
                <w:spacing w:val="17"/>
                <w:w w:val="101"/>
              </w:rPr>
              <w:t xml:space="preserve"> </w:t>
            </w:r>
            <w:r>
              <w:rPr>
                <w:spacing w:val="-6"/>
              </w:rPr>
              <w:t>幢地下</w:t>
            </w:r>
            <w:r>
              <w:rPr>
                <w:spacing w:val="-32"/>
              </w:rPr>
              <w:t xml:space="preserve"> </w:t>
            </w:r>
            <w:r>
              <w:rPr>
                <w:rFonts w:ascii="Times New Roman" w:eastAsia="Times New Roman" w:hAnsi="Times New Roman" w:cs="Times New Roman"/>
                <w:spacing w:val="-6"/>
              </w:rPr>
              <w:t xml:space="preserve">1 </w:t>
            </w:r>
            <w:r>
              <w:rPr>
                <w:spacing w:val="-6"/>
              </w:rPr>
              <w:t>层其他商业用房；南面为自动扶梯；西面和北面均为地下</w:t>
            </w:r>
            <w:r>
              <w:rPr>
                <w:spacing w:val="-32"/>
              </w:rPr>
              <w:t xml:space="preserve"> </w:t>
            </w:r>
            <w:r>
              <w:rPr>
                <w:rFonts w:ascii="Times New Roman" w:eastAsia="Times New Roman" w:hAnsi="Times New Roman" w:cs="Times New Roman"/>
                <w:spacing w:val="-6"/>
              </w:rPr>
              <w:t xml:space="preserve">1 </w:t>
            </w:r>
            <w:r>
              <w:rPr>
                <w:spacing w:val="-6"/>
              </w:rPr>
              <w:t>层停车场。</w:t>
            </w:r>
          </w:p>
          <w:p>
            <w:pPr>
              <w:pStyle w:val="TableText"/>
              <w:spacing w:line="208" w:lineRule="auto"/>
              <w:ind w:left="96"/>
            </w:pPr>
            <w:r>
              <w:rPr>
                <w:spacing w:val="-5"/>
              </w:rPr>
              <w:t>项目主要环境保护目标见表</w:t>
            </w:r>
            <w:r>
              <w:rPr>
                <w:spacing w:val="-20"/>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33"/>
              </w:rPr>
              <w:t xml:space="preserve"> </w:t>
            </w:r>
            <w:r>
              <w:rPr>
                <w:rFonts w:ascii="Times New Roman" w:eastAsia="Times New Roman" w:hAnsi="Times New Roman" w:cs="Times New Roman"/>
                <w:spacing w:val="-5"/>
              </w:rPr>
              <w:t>1</w:t>
            </w:r>
            <w:r>
              <w:rPr>
                <w:spacing w:val="-5"/>
              </w:rPr>
              <w:t>。</w:t>
            </w:r>
          </w:p>
          <w:p>
            <w:pPr>
              <w:pStyle w:val="TableText"/>
              <w:spacing w:before="191" w:line="209" w:lineRule="auto"/>
              <w:ind w:left="3043"/>
            </w:pPr>
            <w:r>
              <w:rPr>
                <w:spacing w:val="-4"/>
              </w:rPr>
              <w:t>表</w:t>
            </w:r>
            <w:r>
              <w:rPr>
                <w:spacing w:val="-25"/>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33"/>
              </w:rPr>
              <w:t xml:space="preserve"> </w:t>
            </w:r>
            <w:r>
              <w:rPr>
                <w:rFonts w:ascii="Times New Roman" w:eastAsia="Times New Roman" w:hAnsi="Times New Roman" w:cs="Times New Roman"/>
                <w:spacing w:val="-4"/>
              </w:rPr>
              <w:t xml:space="preserve">1    </w:t>
            </w:r>
            <w:r>
              <w:rPr>
                <w:spacing w:val="-4"/>
              </w:rPr>
              <w:t>项目主要环境保护目标</w:t>
            </w:r>
          </w:p>
          <w:p>
            <w:pPr>
              <w:spacing w:line="19" w:lineRule="exact"/>
            </w:pPr>
          </w:p>
          <w:tbl>
            <w:tblPr>
              <w:tblStyle w:val="TableNormal0"/>
              <w:tblW w:w="7514"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23"/>
              <w:gridCol w:w="1640"/>
              <w:gridCol w:w="712"/>
              <w:gridCol w:w="1234"/>
              <w:gridCol w:w="858"/>
              <w:gridCol w:w="2447"/>
            </w:tblGrid>
            <w:tr>
              <w:tblPrEx>
                <w:tblW w:w="7514"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47"/>
              </w:trPr>
              <w:tc>
                <w:tcPr>
                  <w:tcW w:w="623" w:type="dxa"/>
                  <w:textDirection w:val="tbRlV"/>
                  <w:vAlign w:val="top"/>
                </w:tcPr>
                <w:p>
                  <w:pPr>
                    <w:pStyle w:val="TableText"/>
                    <w:spacing w:before="202" w:line="211" w:lineRule="auto"/>
                    <w:ind w:left="84"/>
                    <w:rPr>
                      <w:sz w:val="21"/>
                      <w:szCs w:val="21"/>
                    </w:rPr>
                  </w:pPr>
                  <w:r>
                    <w:rPr>
                      <w:spacing w:val="-6"/>
                      <w:sz w:val="21"/>
                      <w:szCs w:val="21"/>
                    </w:rPr>
                    <w:t>序</w:t>
                  </w:r>
                  <w:r>
                    <w:rPr>
                      <w:spacing w:val="22"/>
                      <w:sz w:val="21"/>
                      <w:szCs w:val="21"/>
                    </w:rPr>
                    <w:t xml:space="preserve"> </w:t>
                  </w:r>
                  <w:r>
                    <w:rPr>
                      <w:spacing w:val="-6"/>
                      <w:sz w:val="21"/>
                      <w:szCs w:val="21"/>
                    </w:rPr>
                    <w:t>号</w:t>
                  </w:r>
                </w:p>
              </w:tc>
              <w:tc>
                <w:tcPr>
                  <w:tcW w:w="1640" w:type="dxa"/>
                  <w:vAlign w:val="top"/>
                </w:tcPr>
                <w:p>
                  <w:pPr>
                    <w:pStyle w:val="TableText"/>
                    <w:spacing w:before="85" w:line="322" w:lineRule="exact"/>
                    <w:ind w:left="503"/>
                    <w:rPr>
                      <w:sz w:val="21"/>
                      <w:szCs w:val="21"/>
                    </w:rPr>
                  </w:pPr>
                  <w:r>
                    <w:rPr>
                      <w:spacing w:val="-2"/>
                      <w:position w:val="8"/>
                      <w:sz w:val="21"/>
                      <w:szCs w:val="21"/>
                    </w:rPr>
                    <w:t>保护目</w:t>
                  </w:r>
                </w:p>
                <w:p>
                  <w:pPr>
                    <w:pStyle w:val="TableText"/>
                    <w:spacing w:line="202" w:lineRule="auto"/>
                    <w:ind w:left="504"/>
                    <w:rPr>
                      <w:sz w:val="21"/>
                      <w:szCs w:val="21"/>
                    </w:rPr>
                  </w:pPr>
                  <w:r>
                    <w:rPr>
                      <w:spacing w:val="-2"/>
                      <w:sz w:val="21"/>
                      <w:szCs w:val="21"/>
                    </w:rPr>
                    <w:t>标名称</w:t>
                  </w:r>
                </w:p>
              </w:tc>
              <w:tc>
                <w:tcPr>
                  <w:tcW w:w="712" w:type="dxa"/>
                  <w:vAlign w:val="top"/>
                </w:tcPr>
                <w:p>
                  <w:pPr>
                    <w:pStyle w:val="TableText"/>
                    <w:spacing w:before="250" w:line="207" w:lineRule="auto"/>
                    <w:ind w:left="145"/>
                    <w:rPr>
                      <w:sz w:val="21"/>
                      <w:szCs w:val="21"/>
                    </w:rPr>
                  </w:pPr>
                  <w:r>
                    <w:rPr>
                      <w:spacing w:val="-2"/>
                      <w:sz w:val="21"/>
                      <w:szCs w:val="21"/>
                    </w:rPr>
                    <w:t>方位</w:t>
                  </w:r>
                </w:p>
              </w:tc>
              <w:tc>
                <w:tcPr>
                  <w:tcW w:w="1234" w:type="dxa"/>
                  <w:vAlign w:val="top"/>
                </w:tcPr>
                <w:p>
                  <w:pPr>
                    <w:pStyle w:val="TableText"/>
                    <w:spacing w:before="86" w:line="242" w:lineRule="auto"/>
                    <w:ind w:left="197" w:right="191" w:firstLine="5"/>
                    <w:rPr>
                      <w:sz w:val="21"/>
                      <w:szCs w:val="21"/>
                    </w:rPr>
                  </w:pPr>
                  <w:r>
                    <w:rPr>
                      <w:spacing w:val="-3"/>
                      <w:sz w:val="21"/>
                      <w:szCs w:val="21"/>
                    </w:rPr>
                    <w:t>与项目地</w:t>
                  </w:r>
                  <w:r>
                    <w:rPr>
                      <w:sz w:val="21"/>
                      <w:szCs w:val="21"/>
                    </w:rPr>
                    <w:t xml:space="preserve"> </w:t>
                  </w:r>
                  <w:r>
                    <w:rPr>
                      <w:spacing w:val="-2"/>
                      <w:sz w:val="21"/>
                      <w:szCs w:val="21"/>
                    </w:rPr>
                    <w:t>边界距离</w:t>
                  </w:r>
                </w:p>
              </w:tc>
              <w:tc>
                <w:tcPr>
                  <w:tcW w:w="858" w:type="dxa"/>
                  <w:vAlign w:val="top"/>
                </w:tcPr>
                <w:p>
                  <w:pPr>
                    <w:pStyle w:val="TableText"/>
                    <w:spacing w:before="86" w:line="242" w:lineRule="auto"/>
                    <w:ind w:left="223" w:right="106" w:hanging="106"/>
                    <w:rPr>
                      <w:sz w:val="21"/>
                      <w:szCs w:val="21"/>
                    </w:rPr>
                  </w:pPr>
                  <w:r>
                    <w:rPr>
                      <w:spacing w:val="-2"/>
                      <w:sz w:val="21"/>
                      <w:szCs w:val="21"/>
                    </w:rPr>
                    <w:t>敏感性</w:t>
                  </w:r>
                  <w:r>
                    <w:rPr>
                      <w:sz w:val="21"/>
                      <w:szCs w:val="21"/>
                    </w:rPr>
                    <w:t xml:space="preserve"> </w:t>
                  </w:r>
                  <w:r>
                    <w:rPr>
                      <w:spacing w:val="-2"/>
                      <w:sz w:val="21"/>
                      <w:szCs w:val="21"/>
                    </w:rPr>
                    <w:t>描述</w:t>
                  </w:r>
                </w:p>
              </w:tc>
              <w:tc>
                <w:tcPr>
                  <w:tcW w:w="2447" w:type="dxa"/>
                  <w:vAlign w:val="top"/>
                </w:tcPr>
                <w:p>
                  <w:pPr>
                    <w:pStyle w:val="TableText"/>
                    <w:spacing w:before="246" w:line="209" w:lineRule="auto"/>
                    <w:ind w:left="595"/>
                    <w:rPr>
                      <w:sz w:val="21"/>
                      <w:szCs w:val="21"/>
                    </w:rPr>
                  </w:pPr>
                  <w:r>
                    <w:rPr>
                      <w:spacing w:val="-1"/>
                      <w:sz w:val="21"/>
                      <w:szCs w:val="21"/>
                    </w:rPr>
                    <w:t>环境保护目标</w:t>
                  </w:r>
                </w:p>
              </w:tc>
            </w:tr>
          </w:tbl>
          <w:p/>
        </w:tc>
      </w:tr>
    </w:tbl>
    <w:p>
      <w:pPr>
        <w:sectPr>
          <w:footerReference w:type="default" r:id="rId7"/>
          <w:pgSz w:w="11906" w:h="16838"/>
          <w:pgMar w:top="1431" w:right="1499" w:bottom="1014" w:left="1494" w:header="0" w:footer="853" w:gutter="0"/>
          <w:pgNumType w:start="4"/>
          <w:cols w:space="708"/>
        </w:sectPr>
      </w:pPr>
    </w:p>
    <w:tbl>
      <w:tblPr>
        <w:tblStyle w:val="TableNormal1"/>
        <w:tblW w:w="8901" w:type="dxa"/>
        <w:tblInd w:w="5" w:type="dxa"/>
        <w:tblBorders>
          <w:top w:val="single" w:sz="4" w:space="0" w:color="000000"/>
          <w:left w:val="single" w:sz="4" w:space="0" w:color="000000"/>
          <w:bottom w:val="single" w:sz="4" w:space="0" w:color="000000"/>
          <w:right w:val="single" w:sz="4" w:space="0" w:color="000000"/>
        </w:tblBorders>
        <w:tblLayout w:type="fixed"/>
      </w:tblPr>
      <w:tblGrid>
        <w:gridCol w:w="8901"/>
      </w:tblGrid>
      <w:tr>
        <w:tblPrEx>
          <w:tblW w:w="8901"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3573"/>
        </w:trPr>
        <w:tc>
          <w:tcPr>
            <w:tcW w:w="8901" w:type="dxa"/>
            <w:vAlign w:val="top"/>
          </w:tcPr>
          <w:tbl>
            <w:tblPr>
              <w:tblStyle w:val="TableNormal1"/>
              <w:tblW w:w="7514"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23"/>
              <w:gridCol w:w="1640"/>
              <w:gridCol w:w="712"/>
              <w:gridCol w:w="1234"/>
              <w:gridCol w:w="858"/>
              <w:gridCol w:w="2447"/>
            </w:tblGrid>
            <w:tr>
              <w:tblPrEx>
                <w:tblW w:w="7514"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50"/>
              </w:trPr>
              <w:tc>
                <w:tcPr>
                  <w:tcW w:w="623" w:type="dxa"/>
                  <w:vAlign w:val="top"/>
                </w:tcPr>
                <w:p>
                  <w:pPr>
                    <w:spacing w:before="277" w:line="187" w:lineRule="auto"/>
                    <w:ind w:left="276"/>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640" w:type="dxa"/>
                  <w:vAlign w:val="top"/>
                </w:tcPr>
                <w:p>
                  <w:pPr>
                    <w:pStyle w:val="TableText"/>
                    <w:spacing w:before="244" w:line="209" w:lineRule="auto"/>
                    <w:ind w:left="299"/>
                    <w:rPr>
                      <w:sz w:val="21"/>
                      <w:szCs w:val="21"/>
                    </w:rPr>
                  </w:pPr>
                  <w:r>
                    <w:rPr>
                      <w:spacing w:val="-1"/>
                      <w:sz w:val="21"/>
                      <w:szCs w:val="21"/>
                    </w:rPr>
                    <w:t>柴场弄住宅</w:t>
                  </w:r>
                </w:p>
              </w:tc>
              <w:tc>
                <w:tcPr>
                  <w:tcW w:w="712" w:type="dxa"/>
                  <w:vAlign w:val="top"/>
                </w:tcPr>
                <w:p>
                  <w:pPr>
                    <w:spacing w:before="280" w:line="184" w:lineRule="auto"/>
                    <w:ind w:left="268"/>
                    <w:rPr>
                      <w:rFonts w:ascii="Times New Roman" w:eastAsia="Times New Roman" w:hAnsi="Times New Roman" w:cs="Times New Roman"/>
                      <w:sz w:val="21"/>
                      <w:szCs w:val="21"/>
                    </w:rPr>
                  </w:pPr>
                  <w:r>
                    <w:rPr>
                      <w:rFonts w:ascii="Times New Roman" w:eastAsia="Times New Roman" w:hAnsi="Times New Roman" w:cs="Times New Roman"/>
                      <w:spacing w:val="3"/>
                      <w:sz w:val="21"/>
                      <w:szCs w:val="21"/>
                    </w:rPr>
                    <w:t>N</w:t>
                  </w:r>
                </w:p>
              </w:tc>
              <w:tc>
                <w:tcPr>
                  <w:tcW w:w="1234" w:type="dxa"/>
                  <w:vAlign w:val="top"/>
                </w:tcPr>
                <w:p>
                  <w:pPr>
                    <w:spacing w:before="232" w:line="285" w:lineRule="exact"/>
                    <w:ind w:left="438"/>
                    <w:rPr>
                      <w:rFonts w:ascii="Times New Roman" w:eastAsia="Times New Roman" w:hAnsi="Times New Roman" w:cs="Times New Roman"/>
                      <w:sz w:val="21"/>
                      <w:szCs w:val="21"/>
                    </w:rPr>
                  </w:pPr>
                  <w:r>
                    <w:rPr>
                      <w:rFonts w:ascii="Times New Roman" w:eastAsia="Times New Roman" w:hAnsi="Times New Roman" w:cs="Times New Roman"/>
                      <w:spacing w:val="-4"/>
                      <w:position w:val="2"/>
                      <w:sz w:val="21"/>
                      <w:szCs w:val="21"/>
                    </w:rPr>
                    <w:t>87m</w:t>
                  </w:r>
                </w:p>
              </w:tc>
              <w:tc>
                <w:tcPr>
                  <w:tcW w:w="858" w:type="dxa"/>
                  <w:vAlign w:val="top"/>
                </w:tcPr>
                <w:p>
                  <w:pPr>
                    <w:pStyle w:val="TableText"/>
                    <w:spacing w:before="222" w:line="209" w:lineRule="auto"/>
                    <w:ind w:left="224"/>
                    <w:rPr>
                      <w:sz w:val="21"/>
                      <w:szCs w:val="21"/>
                    </w:rPr>
                  </w:pPr>
                  <w:r>
                    <w:rPr>
                      <w:spacing w:val="-5"/>
                      <w:sz w:val="21"/>
                      <w:szCs w:val="21"/>
                    </w:rPr>
                    <w:t>一般</w:t>
                  </w:r>
                </w:p>
              </w:tc>
              <w:tc>
                <w:tcPr>
                  <w:tcW w:w="2447" w:type="dxa"/>
                  <w:vAlign w:val="top"/>
                </w:tcPr>
                <w:p>
                  <w:pPr>
                    <w:pStyle w:val="TableText"/>
                    <w:spacing w:before="77" w:line="282" w:lineRule="exact"/>
                    <w:ind w:left="278"/>
                    <w:rPr>
                      <w:sz w:val="21"/>
                      <w:szCs w:val="21"/>
                    </w:rPr>
                  </w:pPr>
                  <w:r>
                    <w:rPr>
                      <w:spacing w:val="-1"/>
                      <w:position w:val="1"/>
                      <w:sz w:val="21"/>
                      <w:szCs w:val="21"/>
                    </w:rPr>
                    <w:t>环境空气：二级标准</w:t>
                  </w:r>
                </w:p>
                <w:p>
                  <w:pPr>
                    <w:pStyle w:val="TableText"/>
                    <w:spacing w:before="40" w:line="211" w:lineRule="auto"/>
                    <w:ind w:left="201"/>
                    <w:rPr>
                      <w:sz w:val="21"/>
                      <w:szCs w:val="21"/>
                    </w:rPr>
                  </w:pPr>
                  <w:r>
                    <w:rPr>
                      <w:spacing w:val="-1"/>
                      <w:sz w:val="21"/>
                      <w:szCs w:val="21"/>
                    </w:rPr>
                    <w:t>环境噪声：</w:t>
                  </w:r>
                  <w:r>
                    <w:rPr>
                      <w:rFonts w:ascii="Times New Roman" w:eastAsia="Times New Roman" w:hAnsi="Times New Roman" w:cs="Times New Roman"/>
                      <w:spacing w:val="-1"/>
                      <w:sz w:val="21"/>
                      <w:szCs w:val="21"/>
                    </w:rPr>
                    <w:t xml:space="preserve">2 </w:t>
                  </w:r>
                  <w:r>
                    <w:rPr>
                      <w:spacing w:val="-1"/>
                      <w:sz w:val="21"/>
                      <w:szCs w:val="21"/>
                    </w:rPr>
                    <w:t>类区标准</w:t>
                  </w:r>
                </w:p>
              </w:tc>
            </w:tr>
          </w:tbl>
          <w:p>
            <w:pPr>
              <w:pStyle w:val="TableText"/>
              <w:spacing w:before="186" w:line="206" w:lineRule="auto"/>
              <w:ind w:left="575"/>
            </w:pPr>
            <w:r>
              <w:rPr>
                <w:spacing w:val="-2"/>
              </w:rPr>
              <w:t>⑵平面布置</w:t>
            </w:r>
          </w:p>
          <w:p>
            <w:pPr>
              <w:pStyle w:val="TableText"/>
              <w:spacing w:before="209" w:line="367" w:lineRule="auto"/>
              <w:ind w:left="94" w:right="121" w:firstLine="481"/>
            </w:pPr>
            <w:r>
              <w:rPr>
                <w:spacing w:val="-4"/>
              </w:rPr>
              <w:t>项目位于绍兴市越城区解放南路</w:t>
            </w:r>
            <w:r>
              <w:rPr>
                <w:spacing w:val="-52"/>
              </w:rPr>
              <w:t xml:space="preserve"> </w:t>
            </w:r>
            <w:r>
              <w:rPr>
                <w:rFonts w:ascii="Times New Roman" w:eastAsia="Times New Roman" w:hAnsi="Times New Roman" w:cs="Times New Roman"/>
                <w:spacing w:val="-4"/>
              </w:rPr>
              <w:t>777</w:t>
            </w:r>
            <w:r>
              <w:rPr>
                <w:rFonts w:ascii="Times New Roman" w:eastAsia="Times New Roman" w:hAnsi="Times New Roman" w:cs="Times New Roman"/>
                <w:spacing w:val="16"/>
              </w:rPr>
              <w:t xml:space="preserve"> </w:t>
            </w:r>
            <w:r>
              <w:rPr>
                <w:spacing w:val="-4"/>
              </w:rPr>
              <w:t>号金帝银泰城</w:t>
            </w:r>
            <w:r>
              <w:rPr>
                <w:spacing w:val="-32"/>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17"/>
                <w:w w:val="101"/>
              </w:rPr>
              <w:t xml:space="preserve"> </w:t>
            </w:r>
            <w:r>
              <w:rPr>
                <w:spacing w:val="-5"/>
              </w:rPr>
              <w:t>幢地下一层</w:t>
            </w:r>
            <w:r>
              <w:rPr>
                <w:spacing w:val="-56"/>
              </w:rPr>
              <w:t xml:space="preserve"> </w:t>
            </w:r>
            <w:r>
              <w:rPr>
                <w:rFonts w:ascii="Times New Roman" w:eastAsia="Times New Roman" w:hAnsi="Times New Roman" w:cs="Times New Roman"/>
                <w:spacing w:val="-5"/>
              </w:rPr>
              <w:t>B</w:t>
            </w:r>
            <w:r>
              <w:rPr>
                <w:rFonts w:ascii="Times New Roman" w:eastAsia="Times New Roman" w:hAnsi="Times New Roman" w:cs="Times New Roman"/>
                <w:spacing w:val="23"/>
                <w:w w:val="101"/>
              </w:rPr>
              <w:t xml:space="preserve"> </w:t>
            </w:r>
            <w:r>
              <w:rPr>
                <w:spacing w:val="-5"/>
              </w:rPr>
              <w:t>区</w:t>
            </w:r>
            <w:r>
              <w:rPr>
                <w:spacing w:val="-32"/>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15"/>
              </w:rPr>
              <w:t xml:space="preserve"> </w:t>
            </w:r>
            <w:r>
              <w:rPr>
                <w:spacing w:val="-5"/>
              </w:rPr>
              <w:t>号，租</w:t>
            </w:r>
            <w:r>
              <w:t xml:space="preserve"> </w:t>
            </w:r>
            <w:r>
              <w:rPr>
                <w:spacing w:val="-1"/>
              </w:rPr>
              <w:t>赁建筑面积为</w:t>
            </w:r>
            <w:r>
              <w:rPr>
                <w:spacing w:val="-46"/>
              </w:rPr>
              <w:t xml:space="preserve"> </w:t>
            </w:r>
            <w:r>
              <w:rPr>
                <w:rFonts w:ascii="Times New Roman" w:eastAsia="Times New Roman" w:hAnsi="Times New Roman" w:cs="Times New Roman"/>
                <w:spacing w:val="-1"/>
              </w:rPr>
              <w:t>410</w:t>
            </w:r>
            <w:r>
              <w:rPr>
                <w:rFonts w:ascii="Times New Roman" w:eastAsia="Times New Roman" w:hAnsi="Times New Roman" w:cs="Times New Roman"/>
                <w:spacing w:val="18"/>
              </w:rPr>
              <w:t xml:space="preserve"> </w:t>
            </w:r>
            <w:r>
              <w:rPr>
                <w:spacing w:val="-1"/>
              </w:rPr>
              <w:t>平方米。项目共</w:t>
            </w:r>
            <w:r>
              <w:rPr>
                <w:spacing w:val="-23"/>
              </w:rPr>
              <w:t xml:space="preserve"> </w:t>
            </w:r>
            <w:r>
              <w:rPr>
                <w:rFonts w:ascii="Times New Roman" w:eastAsia="Times New Roman" w:hAnsi="Times New Roman" w:cs="Times New Roman"/>
                <w:spacing w:val="-1"/>
              </w:rPr>
              <w:t>1</w:t>
            </w:r>
            <w:r>
              <w:rPr>
                <w:rFonts w:ascii="Times New Roman" w:eastAsia="Times New Roman" w:hAnsi="Times New Roman" w:cs="Times New Roman"/>
                <w:spacing w:val="19"/>
                <w:w w:val="101"/>
              </w:rPr>
              <w:t xml:space="preserve"> </w:t>
            </w:r>
            <w:r>
              <w:rPr>
                <w:spacing w:val="-1"/>
              </w:rPr>
              <w:t>层，</w:t>
            </w:r>
            <w:r>
              <w:rPr>
                <w:spacing w:val="-2"/>
              </w:rPr>
              <w:t>主要设有服务台、礼品台、办公室、卫生</w:t>
            </w:r>
          </w:p>
          <w:p>
            <w:pPr>
              <w:pStyle w:val="TableText"/>
              <w:spacing w:line="319" w:lineRule="exact"/>
              <w:ind w:left="114"/>
            </w:pPr>
            <w:r>
              <w:rPr>
                <w:spacing w:val="-4"/>
                <w:position w:val="1"/>
              </w:rPr>
              <w:t>间和游戏区（礼品类游戏机</w:t>
            </w:r>
            <w:r>
              <w:rPr>
                <w:spacing w:val="-49"/>
                <w:position w:val="1"/>
              </w:rPr>
              <w:t xml:space="preserve"> </w:t>
            </w:r>
            <w:r>
              <w:rPr>
                <w:rFonts w:ascii="Times New Roman" w:eastAsia="Times New Roman" w:hAnsi="Times New Roman" w:cs="Times New Roman"/>
                <w:spacing w:val="-4"/>
                <w:position w:val="1"/>
              </w:rPr>
              <w:t>46</w:t>
            </w:r>
            <w:r>
              <w:rPr>
                <w:rFonts w:ascii="Times New Roman" w:eastAsia="Times New Roman" w:hAnsi="Times New Roman" w:cs="Times New Roman"/>
                <w:spacing w:val="34"/>
                <w:position w:val="1"/>
              </w:rPr>
              <w:t xml:space="preserve"> </w:t>
            </w:r>
            <w:r>
              <w:rPr>
                <w:spacing w:val="-4"/>
                <w:position w:val="1"/>
              </w:rPr>
              <w:t>台、音乐类游戏机</w:t>
            </w:r>
            <w:r>
              <w:rPr>
                <w:spacing w:val="-42"/>
                <w:position w:val="1"/>
              </w:rPr>
              <w:t xml:space="preserve"> </w:t>
            </w:r>
            <w:r>
              <w:rPr>
                <w:rFonts w:ascii="Times New Roman" w:eastAsia="Times New Roman" w:hAnsi="Times New Roman" w:cs="Times New Roman"/>
                <w:spacing w:val="-4"/>
                <w:position w:val="1"/>
              </w:rPr>
              <w:t>5</w:t>
            </w:r>
            <w:r>
              <w:rPr>
                <w:rFonts w:ascii="Times New Roman" w:eastAsia="Times New Roman" w:hAnsi="Times New Roman" w:cs="Times New Roman"/>
                <w:spacing w:val="34"/>
                <w:w w:val="101"/>
                <w:position w:val="1"/>
              </w:rPr>
              <w:t xml:space="preserve"> </w:t>
            </w:r>
            <w:r>
              <w:rPr>
                <w:spacing w:val="-4"/>
                <w:position w:val="1"/>
              </w:rPr>
              <w:t>台、模拟类游戏机</w:t>
            </w:r>
            <w:r>
              <w:rPr>
                <w:spacing w:val="-25"/>
                <w:position w:val="1"/>
              </w:rPr>
              <w:t xml:space="preserve"> </w:t>
            </w:r>
            <w:r>
              <w:rPr>
                <w:rFonts w:ascii="Times New Roman" w:eastAsia="Times New Roman" w:hAnsi="Times New Roman" w:cs="Times New Roman"/>
                <w:spacing w:val="-4"/>
                <w:position w:val="1"/>
              </w:rPr>
              <w:t>15</w:t>
            </w:r>
            <w:r>
              <w:rPr>
                <w:rFonts w:ascii="Times New Roman" w:eastAsia="Times New Roman" w:hAnsi="Times New Roman" w:cs="Times New Roman"/>
                <w:spacing w:val="34"/>
                <w:w w:val="101"/>
                <w:position w:val="1"/>
              </w:rPr>
              <w:t xml:space="preserve"> </w:t>
            </w:r>
            <w:r>
              <w:rPr>
                <w:spacing w:val="-4"/>
                <w:position w:val="1"/>
              </w:rPr>
              <w:t>台、彩票</w:t>
            </w:r>
          </w:p>
        </w:tc>
      </w:tr>
    </w:tbl>
    <w:p>
      <w:pPr>
        <w:pStyle w:val="BodyText"/>
      </w:pPr>
    </w:p>
    <w:p>
      <w:pPr>
        <w:sectPr>
          <w:footerReference w:type="default" r:id="rId8"/>
          <w:type w:val="nextPage"/>
          <w:pgSz w:w="11906" w:h="16838"/>
          <w:pgMar w:top="1431" w:right="1499" w:bottom="1014" w:left="1494" w:header="0" w:footer="853" w:gutter="0"/>
          <w:pgNumType w:start="5"/>
          <w:cols w:space="708"/>
          <w:titlePg w:val="0"/>
        </w:sectPr>
      </w:pPr>
    </w:p>
    <w:tbl>
      <w:tblPr>
        <w:tblStyle w:val="TableNormal2"/>
        <w:tblW w:w="8898" w:type="dxa"/>
        <w:tblInd w:w="5" w:type="dxa"/>
        <w:tblBorders>
          <w:top w:val="single" w:sz="4" w:space="0" w:color="000000"/>
          <w:left w:val="single" w:sz="4" w:space="0" w:color="000000"/>
          <w:bottom w:val="single" w:sz="4" w:space="0" w:color="000000"/>
          <w:right w:val="single" w:sz="4" w:space="0" w:color="000000"/>
        </w:tblBorders>
        <w:tblLayout w:type="fixed"/>
      </w:tblPr>
      <w:tblGrid>
        <w:gridCol w:w="8898"/>
      </w:tblGrid>
      <w:tr>
        <w:tblPrEx>
          <w:tblW w:w="8898"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4005"/>
        </w:trPr>
        <w:tc>
          <w:tcPr>
            <w:tcW w:w="8898" w:type="dxa"/>
            <w:vAlign w:val="top"/>
          </w:tcPr>
          <w:p>
            <w:pPr>
              <w:pStyle w:val="TableText"/>
              <w:spacing w:before="179" w:line="490" w:lineRule="exact"/>
              <w:ind w:left="84"/>
            </w:pPr>
            <w:r>
              <w:rPr>
                <w:spacing w:val="-5"/>
                <w:position w:val="17"/>
              </w:rPr>
              <w:t xml:space="preserve">类游戏机 </w:t>
            </w:r>
            <w:r>
              <w:rPr>
                <w:rFonts w:ascii="Times New Roman" w:eastAsia="Times New Roman" w:hAnsi="Times New Roman" w:cs="Times New Roman"/>
                <w:spacing w:val="-5"/>
                <w:position w:val="17"/>
              </w:rPr>
              <w:t xml:space="preserve">30  </w:t>
            </w:r>
            <w:r>
              <w:rPr>
                <w:spacing w:val="-5"/>
                <w:position w:val="17"/>
              </w:rPr>
              <w:t xml:space="preserve">台）。项目共有游戏机 </w:t>
            </w:r>
            <w:r>
              <w:rPr>
                <w:rFonts w:ascii="Times New Roman" w:eastAsia="Times New Roman" w:hAnsi="Times New Roman" w:cs="Times New Roman"/>
                <w:spacing w:val="-5"/>
                <w:position w:val="17"/>
              </w:rPr>
              <w:t xml:space="preserve">97  </w:t>
            </w:r>
            <w:r>
              <w:rPr>
                <w:spacing w:val="-5"/>
                <w:position w:val="17"/>
              </w:rPr>
              <w:t>台，主要经营电子游戏娱乐，每天客流量为</w:t>
            </w:r>
          </w:p>
          <w:p>
            <w:pPr>
              <w:pStyle w:val="TableText"/>
              <w:spacing w:line="205" w:lineRule="auto"/>
              <w:ind w:left="106"/>
            </w:pPr>
            <w:r>
              <w:rPr>
                <w:rFonts w:ascii="Times New Roman" w:eastAsia="Times New Roman" w:hAnsi="Times New Roman" w:cs="Times New Roman"/>
                <w:spacing w:val="-8"/>
              </w:rPr>
              <w:t>194</w:t>
            </w:r>
            <w:r>
              <w:rPr>
                <w:rFonts w:ascii="Times New Roman" w:eastAsia="Times New Roman" w:hAnsi="Times New Roman" w:cs="Times New Roman"/>
                <w:spacing w:val="10"/>
              </w:rPr>
              <w:t xml:space="preserve"> </w:t>
            </w:r>
            <w:r>
              <w:rPr>
                <w:spacing w:val="-8"/>
              </w:rPr>
              <w:t>人。</w:t>
            </w:r>
          </w:p>
          <w:p>
            <w:pPr>
              <w:pStyle w:val="TableText"/>
              <w:spacing w:before="203" w:line="497" w:lineRule="exact"/>
              <w:ind w:left="568"/>
            </w:pPr>
            <w:r>
              <w:rPr>
                <w:spacing w:val="-3"/>
                <w:position w:val="17"/>
              </w:rPr>
              <w:t xml:space="preserve">⑶工作人员：本项目共需员工 </w:t>
            </w:r>
            <w:r>
              <w:rPr>
                <w:rFonts w:ascii="Times New Roman" w:eastAsia="Times New Roman" w:hAnsi="Times New Roman" w:cs="Times New Roman"/>
                <w:spacing w:val="-3"/>
                <w:position w:val="17"/>
              </w:rPr>
              <w:t xml:space="preserve">7  </w:t>
            </w:r>
            <w:r>
              <w:rPr>
                <w:spacing w:val="-3"/>
                <w:position w:val="17"/>
              </w:rPr>
              <w:t xml:space="preserve">人，营业时间为 </w:t>
            </w:r>
            <w:r>
              <w:rPr>
                <w:rFonts w:ascii="Times New Roman" w:eastAsia="Times New Roman" w:hAnsi="Times New Roman" w:cs="Times New Roman"/>
                <w:spacing w:val="-3"/>
                <w:position w:val="17"/>
              </w:rPr>
              <w:t>10</w:t>
            </w:r>
            <w:r>
              <w:rPr>
                <w:rFonts w:ascii="Times New Roman" w:eastAsia="Times New Roman" w:hAnsi="Times New Roman" w:cs="Times New Roman"/>
                <w:spacing w:val="-30"/>
                <w:position w:val="17"/>
              </w:rPr>
              <w:t xml:space="preserve"> </w:t>
            </w:r>
            <w:r>
              <w:rPr>
                <w:spacing w:val="-3"/>
                <w:position w:val="17"/>
              </w:rPr>
              <w:t>：</w:t>
            </w:r>
            <w:r>
              <w:rPr>
                <w:rFonts w:ascii="Times New Roman" w:eastAsia="Times New Roman" w:hAnsi="Times New Roman" w:cs="Times New Roman"/>
                <w:spacing w:val="-3"/>
                <w:position w:val="17"/>
              </w:rPr>
              <w:t>00-21</w:t>
            </w:r>
            <w:r>
              <w:rPr>
                <w:rFonts w:ascii="Times New Roman" w:eastAsia="Times New Roman" w:hAnsi="Times New Roman" w:cs="Times New Roman"/>
                <w:spacing w:val="-30"/>
                <w:position w:val="17"/>
              </w:rPr>
              <w:t xml:space="preserve"> </w:t>
            </w:r>
            <w:r>
              <w:rPr>
                <w:spacing w:val="-3"/>
                <w:position w:val="17"/>
              </w:rPr>
              <w:t>：</w:t>
            </w:r>
            <w:r>
              <w:rPr>
                <w:rFonts w:ascii="Times New Roman" w:eastAsia="Times New Roman" w:hAnsi="Times New Roman" w:cs="Times New Roman"/>
                <w:spacing w:val="-4"/>
                <w:position w:val="17"/>
              </w:rPr>
              <w:t>30</w:t>
            </w:r>
            <w:r>
              <w:rPr>
                <w:rFonts w:ascii="Times New Roman" w:eastAsia="Times New Roman" w:hAnsi="Times New Roman" w:cs="Times New Roman"/>
                <w:spacing w:val="-34"/>
                <w:position w:val="17"/>
              </w:rPr>
              <w:t xml:space="preserve"> </w:t>
            </w:r>
            <w:r>
              <w:rPr>
                <w:spacing w:val="-4"/>
                <w:position w:val="17"/>
              </w:rPr>
              <w:t>，年营业时间</w:t>
            </w:r>
          </w:p>
          <w:p>
            <w:pPr>
              <w:pStyle w:val="TableText"/>
              <w:spacing w:line="197" w:lineRule="auto"/>
              <w:ind w:left="88"/>
            </w:pPr>
            <w:r>
              <w:rPr>
                <w:rFonts w:ascii="Times New Roman" w:eastAsia="Times New Roman" w:hAnsi="Times New Roman" w:cs="Times New Roman"/>
                <w:spacing w:val="-5"/>
              </w:rPr>
              <w:t>365</w:t>
            </w:r>
            <w:r>
              <w:rPr>
                <w:rFonts w:ascii="Times New Roman" w:eastAsia="Times New Roman" w:hAnsi="Times New Roman" w:cs="Times New Roman"/>
                <w:spacing w:val="14"/>
              </w:rPr>
              <w:t xml:space="preserve"> </w:t>
            </w:r>
            <w:r>
              <w:rPr>
                <w:spacing w:val="-5"/>
              </w:rPr>
              <w:t>天。</w:t>
            </w:r>
          </w:p>
          <w:p>
            <w:pPr>
              <w:pStyle w:val="TableText"/>
              <w:spacing w:before="206" w:line="486" w:lineRule="exact"/>
              <w:ind w:left="568"/>
            </w:pPr>
            <w:r>
              <w:rPr>
                <w:rFonts w:ascii="NSimSun" w:eastAsia="NSimSun" w:hAnsi="NSimSun" w:cs="NSimSun"/>
                <w:spacing w:val="-2"/>
                <w:position w:val="17"/>
              </w:rPr>
              <w:t>⑷</w:t>
            </w:r>
            <w:r>
              <w:rPr>
                <w:spacing w:val="-2"/>
                <w:position w:val="17"/>
              </w:rPr>
              <w:t>空调设备：项目设有</w:t>
            </w:r>
            <w:r>
              <w:rPr>
                <w:spacing w:val="-44"/>
                <w:position w:val="17"/>
              </w:rPr>
              <w:t xml:space="preserve"> </w:t>
            </w:r>
            <w:r>
              <w:rPr>
                <w:rFonts w:ascii="Times New Roman" w:eastAsia="Times New Roman" w:hAnsi="Times New Roman" w:cs="Times New Roman"/>
                <w:spacing w:val="-2"/>
                <w:position w:val="17"/>
              </w:rPr>
              <w:t xml:space="preserve">6 </w:t>
            </w:r>
            <w:r>
              <w:rPr>
                <w:spacing w:val="-2"/>
                <w:position w:val="17"/>
              </w:rPr>
              <w:t>只</w:t>
            </w:r>
            <w:r>
              <w:rPr>
                <w:spacing w:val="-48"/>
                <w:position w:val="17"/>
              </w:rPr>
              <w:t xml:space="preserve"> </w:t>
            </w:r>
            <w:r>
              <w:rPr>
                <w:rFonts w:ascii="Times New Roman" w:eastAsia="Times New Roman" w:hAnsi="Times New Roman" w:cs="Times New Roman"/>
                <w:spacing w:val="-2"/>
                <w:position w:val="17"/>
              </w:rPr>
              <w:t>5</w:t>
            </w:r>
            <w:r>
              <w:rPr>
                <w:rFonts w:ascii="Times New Roman" w:eastAsia="Times New Roman" w:hAnsi="Times New Roman" w:cs="Times New Roman"/>
                <w:spacing w:val="21"/>
                <w:w w:val="101"/>
                <w:position w:val="17"/>
              </w:rPr>
              <w:t xml:space="preserve"> </w:t>
            </w:r>
            <w:r>
              <w:rPr>
                <w:spacing w:val="-2"/>
                <w:position w:val="17"/>
              </w:rPr>
              <w:t>匹分体式空调，外机位于西面外墙。</w:t>
            </w:r>
          </w:p>
          <w:p>
            <w:pPr>
              <w:pStyle w:val="TableText"/>
              <w:spacing w:before="1" w:line="208" w:lineRule="auto"/>
              <w:ind w:left="568"/>
            </w:pPr>
            <w:r>
              <w:rPr>
                <w:spacing w:val="-2"/>
              </w:rPr>
              <w:t>⑸项目设有</w:t>
            </w:r>
            <w:r>
              <w:rPr>
                <w:spacing w:val="-15"/>
              </w:rPr>
              <w:t xml:space="preserve"> </w:t>
            </w:r>
            <w:r>
              <w:rPr>
                <w:rFonts w:ascii="Times New Roman" w:eastAsia="Times New Roman" w:hAnsi="Times New Roman" w:cs="Times New Roman"/>
                <w:spacing w:val="-2"/>
              </w:rPr>
              <w:t xml:space="preserve">1 </w:t>
            </w:r>
            <w:r>
              <w:rPr>
                <w:spacing w:val="-2"/>
              </w:rPr>
              <w:t>个通风换气口，位于项目西面出入口上方位置。</w:t>
            </w:r>
          </w:p>
          <w:p>
            <w:pPr>
              <w:pStyle w:val="TableText"/>
              <w:spacing w:before="201" w:line="371" w:lineRule="auto"/>
              <w:ind w:left="88" w:right="126" w:firstLine="480"/>
            </w:pPr>
            <w:r>
              <w:rPr>
                <w:spacing w:val="1"/>
              </w:rPr>
              <w:t>⑹给排水：项目给水采用城市给水管网作为生活、消防供水水源；项目排</w:t>
            </w:r>
            <w:r>
              <w:t xml:space="preserve">水采 </w:t>
            </w:r>
            <w:r>
              <w:rPr>
                <w:spacing w:val="1"/>
              </w:rPr>
              <w:t>用废、污、雨分流制。项目粪便污水经化粪池处理后与其他生活</w:t>
            </w:r>
            <w:r>
              <w:t xml:space="preserve">污水一起汇集达标 </w:t>
            </w:r>
            <w:r>
              <w:rPr>
                <w:spacing w:val="1"/>
              </w:rPr>
              <w:t>排入银泰城排污处理系统，再排入城市截污管网，最终纳入绍</w:t>
            </w:r>
            <w:r>
              <w:t>兴污水处理厂处理；</w:t>
            </w:r>
          </w:p>
          <w:p>
            <w:pPr>
              <w:pStyle w:val="TableText"/>
              <w:spacing w:before="1" w:line="209" w:lineRule="auto"/>
              <w:ind w:left="88"/>
            </w:pPr>
            <w:r>
              <w:rPr>
                <w:spacing w:val="-1"/>
              </w:rPr>
              <w:t>地面与屋面雨水经现有雨水管道收集汇合后排入市政雨水管网。</w:t>
            </w:r>
          </w:p>
          <w:p>
            <w:pPr>
              <w:pStyle w:val="TableText"/>
              <w:spacing w:before="208" w:line="208" w:lineRule="auto"/>
              <w:ind w:left="94"/>
              <w:outlineLvl w:val="1"/>
            </w:pPr>
            <w:r>
              <w:rPr>
                <w:rFonts w:ascii="Times New Roman" w:eastAsia="Times New Roman" w:hAnsi="Times New Roman" w:cs="Times New Roman"/>
                <w:b/>
                <w:bCs/>
              </w:rPr>
              <w:t xml:space="preserve">1.2 </w:t>
            </w:r>
            <w:r>
              <w:rPr>
                <w14:textOutline w14:w="3047">
                  <w14:solidFill>
                    <w14:srgbClr w14:val="000000"/>
                  </w14:solidFill>
                  <w14:prstDash w14:val="solid"/>
                  <w14:miter w14:lim="1"/>
                </w14:textOutline>
              </w:rPr>
              <w:t>与本项目有关的原有污染情况及主要环境问题</w:t>
            </w:r>
          </w:p>
          <w:p>
            <w:pPr>
              <w:pStyle w:val="TableText"/>
              <w:spacing w:before="193" w:line="354" w:lineRule="auto"/>
              <w:ind w:left="93" w:right="128" w:firstLine="475"/>
              <w:jc w:val="both"/>
            </w:pPr>
            <w:r>
              <w:rPr>
                <w:spacing w:val="1"/>
              </w:rPr>
              <w:t>本项目位租绍兴金帝商业发展有限公司所有的位于绍兴市越城区解</w:t>
            </w:r>
            <w:r>
              <w:t xml:space="preserve">放南路 </w:t>
            </w:r>
            <w:r>
              <w:rPr>
                <w:rFonts w:ascii="Times New Roman" w:eastAsia="Times New Roman" w:hAnsi="Times New Roman" w:cs="Times New Roman"/>
              </w:rPr>
              <w:t xml:space="preserve">777 </w:t>
            </w:r>
            <w:r>
              <w:rPr>
                <w:spacing w:val="-4"/>
              </w:rPr>
              <w:t>号金帝银泰城</w:t>
            </w:r>
            <w:r>
              <w:rPr>
                <w:spacing w:val="-18"/>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18"/>
              </w:rPr>
              <w:t xml:space="preserve"> </w:t>
            </w:r>
            <w:r>
              <w:rPr>
                <w:spacing w:val="-4"/>
              </w:rPr>
              <w:t>幢地下一层</w:t>
            </w:r>
            <w:r>
              <w:rPr>
                <w:spacing w:val="-56"/>
              </w:rPr>
              <w:t xml:space="preserve"> </w:t>
            </w:r>
            <w:r>
              <w:rPr>
                <w:rFonts w:ascii="Times New Roman" w:eastAsia="Times New Roman" w:hAnsi="Times New Roman" w:cs="Times New Roman"/>
                <w:spacing w:val="-4"/>
              </w:rPr>
              <w:t>B</w:t>
            </w:r>
            <w:r>
              <w:rPr>
                <w:rFonts w:ascii="Times New Roman" w:eastAsia="Times New Roman" w:hAnsi="Times New Roman" w:cs="Times New Roman"/>
                <w:spacing w:val="21"/>
              </w:rPr>
              <w:t xml:space="preserve"> </w:t>
            </w:r>
            <w:r>
              <w:rPr>
                <w:spacing w:val="-4"/>
              </w:rPr>
              <w:t>区</w:t>
            </w:r>
            <w:r>
              <w:rPr>
                <w:spacing w:val="-32"/>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15"/>
                <w:w w:val="101"/>
              </w:rPr>
              <w:t xml:space="preserve"> </w:t>
            </w:r>
            <w:r>
              <w:rPr>
                <w:spacing w:val="-4"/>
              </w:rPr>
              <w:t>号的闲置商业用房。因此不存在与本项目有关的</w:t>
            </w:r>
          </w:p>
          <w:p>
            <w:pPr>
              <w:pStyle w:val="TableText"/>
              <w:spacing w:before="1" w:line="207" w:lineRule="auto"/>
              <w:ind w:left="94"/>
            </w:pPr>
            <w:r>
              <w:rPr>
                <w:spacing w:val="-2"/>
              </w:rPr>
              <w:t>原有污染情况及主要环境问题。</w:t>
            </w:r>
          </w:p>
        </w:tc>
      </w:tr>
    </w:tbl>
    <w:p>
      <w:pPr>
        <w:pStyle w:val="BodyText"/>
      </w:pPr>
    </w:p>
    <w:p>
      <w:pPr>
        <w:sectPr>
          <w:footerReference w:type="default" r:id="rId9"/>
          <w:pgSz w:w="11906" w:h="16838"/>
          <w:pgMar w:top="1408" w:right="1494" w:bottom="1014" w:left="1501" w:header="0" w:footer="853" w:gutter="0"/>
          <w:pgNumType w:start="6"/>
          <w:cols w:space="708"/>
        </w:sectPr>
      </w:pPr>
    </w:p>
    <w:p>
      <w:pPr>
        <w:spacing w:before="124" w:line="213" w:lineRule="auto"/>
        <w:ind w:left="106"/>
        <w:outlineLvl w:val="0"/>
        <w:rPr>
          <w:rFonts w:ascii="SimSun" w:eastAsia="SimSun" w:hAnsi="SimSun" w:cs="SimSun"/>
          <w:sz w:val="31"/>
          <w:szCs w:val="31"/>
        </w:rPr>
      </w:pPr>
      <w:bookmarkStart w:id="1" w:name="bookmark3"/>
      <w:bookmarkEnd w:id="1"/>
      <w:r>
        <w:rPr>
          <w:rFonts w:ascii="SimSun" w:eastAsia="SimSun" w:hAnsi="SimSun" w:cs="SimSun"/>
          <w:spacing w:val="9"/>
          <w:sz w:val="31"/>
          <w:szCs w:val="31"/>
          <w14:textOutline w14:w="4053">
            <w14:solidFill>
              <w14:srgbClr w14:val="000000"/>
            </w14:solidFill>
            <w14:prstDash w14:val="solid"/>
            <w14:miter w14:lim="1"/>
          </w14:textOutline>
        </w:rPr>
        <w:t>二、生产工艺流程及污染源强分析</w:t>
      </w:r>
    </w:p>
    <w:tbl>
      <w:tblPr>
        <w:tblStyle w:val="TableNormal3"/>
        <w:tblW w:w="8901" w:type="dxa"/>
        <w:tblInd w:w="5" w:type="dxa"/>
        <w:tblBorders>
          <w:top w:val="single" w:sz="4" w:space="0" w:color="000000"/>
          <w:left w:val="single" w:sz="4" w:space="0" w:color="000000"/>
          <w:bottom w:val="single" w:sz="4" w:space="0" w:color="000000"/>
          <w:right w:val="single" w:sz="4" w:space="0" w:color="000000"/>
        </w:tblBorders>
        <w:tblLayout w:type="fixed"/>
      </w:tblPr>
      <w:tblGrid>
        <w:gridCol w:w="8901"/>
      </w:tblGrid>
      <w:tr>
        <w:tblPrEx>
          <w:tblW w:w="8901"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3453"/>
        </w:trPr>
        <w:tc>
          <w:tcPr>
            <w:tcW w:w="8901" w:type="dxa"/>
            <w:vAlign w:val="top"/>
          </w:tcPr>
          <w:p>
            <w:pPr>
              <w:pStyle w:val="TableText"/>
              <w:spacing w:before="119" w:line="209" w:lineRule="auto"/>
              <w:ind w:left="84"/>
              <w:outlineLvl w:val="1"/>
            </w:pPr>
            <w:r>
              <w:rPr>
                <w:rFonts w:ascii="Times New Roman" w:eastAsia="Times New Roman" w:hAnsi="Times New Roman" w:cs="Times New Roman"/>
                <w:b/>
                <w:bCs/>
              </w:rPr>
              <w:t xml:space="preserve">2.1 </w:t>
            </w:r>
            <w:r>
              <w:rPr>
                <w14:textOutline w14:w="3047">
                  <w14:solidFill>
                    <w14:srgbClr w14:val="000000"/>
                  </w14:solidFill>
                  <w14:prstDash w14:val="solid"/>
                  <w14:miter w14:lim="1"/>
                </w14:textOutline>
              </w:rPr>
              <w:t>工艺流程简述</w:t>
            </w:r>
          </w:p>
          <w:p>
            <w:pPr>
              <w:pStyle w:val="TableText"/>
              <w:spacing w:before="233" w:line="211" w:lineRule="auto"/>
              <w:ind w:left="567"/>
            </w:pPr>
            <w:r>
              <w:rPr>
                <w:spacing w:val="-1"/>
              </w:rPr>
              <w:t>顾客在服务台登记和换取游戏币后，到相应游戏机前进行游戏。</w:t>
            </w:r>
          </w:p>
          <w:p>
            <w:pPr>
              <w:pStyle w:val="TableText"/>
              <w:spacing w:before="182" w:line="208" w:lineRule="auto"/>
              <w:ind w:left="84"/>
              <w:outlineLvl w:val="1"/>
            </w:pPr>
            <w:r>
              <w:rPr>
                <w:rFonts w:ascii="Times New Roman" w:eastAsia="Times New Roman" w:hAnsi="Times New Roman" w:cs="Times New Roman"/>
                <w:b/>
                <w:bCs/>
              </w:rPr>
              <w:t xml:space="preserve">2.2 </w:t>
            </w:r>
            <w:r>
              <w:rPr>
                <w14:textOutline w14:w="3047">
                  <w14:solidFill>
                    <w14:srgbClr w14:val="000000"/>
                  </w14:solidFill>
                  <w14:prstDash w14:val="solid"/>
                  <w14:miter w14:lim="1"/>
                </w14:textOutline>
              </w:rPr>
              <w:t>营运期污染源强分析</w:t>
            </w:r>
          </w:p>
          <w:p>
            <w:pPr>
              <w:pStyle w:val="TableText"/>
              <w:spacing w:before="202" w:line="480" w:lineRule="exact"/>
              <w:ind w:left="568"/>
            </w:pPr>
            <w:r>
              <w:rPr>
                <w:spacing w:val="-1"/>
                <w:position w:val="16"/>
              </w:rPr>
              <w:t>⑴废水：该项目产生的废水主要是顾客和员工的生活污水。</w:t>
            </w:r>
          </w:p>
          <w:p>
            <w:pPr>
              <w:pStyle w:val="TableText"/>
              <w:spacing w:line="317" w:lineRule="exact"/>
              <w:ind w:left="567"/>
            </w:pPr>
            <w:r>
              <w:rPr>
                <w:spacing w:val="-2"/>
                <w:position w:val="1"/>
              </w:rPr>
              <w:t>①生活污水产生量按用水量的</w:t>
            </w:r>
            <w:r>
              <w:rPr>
                <w:spacing w:val="-33"/>
                <w:position w:val="1"/>
              </w:rPr>
              <w:t xml:space="preserve"> </w:t>
            </w:r>
            <w:r>
              <w:rPr>
                <w:rFonts w:ascii="Times New Roman" w:eastAsia="Times New Roman" w:hAnsi="Times New Roman" w:cs="Times New Roman"/>
                <w:spacing w:val="-2"/>
                <w:position w:val="1"/>
              </w:rPr>
              <w:t>85%</w:t>
            </w:r>
            <w:r>
              <w:rPr>
                <w:spacing w:val="-2"/>
                <w:position w:val="1"/>
              </w:rPr>
              <w:t>统计；</w:t>
            </w:r>
          </w:p>
          <w:p>
            <w:pPr>
              <w:pStyle w:val="TableText"/>
              <w:spacing w:before="163" w:line="472" w:lineRule="exact"/>
              <w:ind w:left="566"/>
            </w:pPr>
            <w:r>
              <w:rPr>
                <w:spacing w:val="-2"/>
                <w:position w:val="16"/>
              </w:rPr>
              <w:t>②顾客：项目日最大顾客量约为</w:t>
            </w:r>
            <w:r>
              <w:rPr>
                <w:spacing w:val="-30"/>
                <w:position w:val="16"/>
              </w:rPr>
              <w:t xml:space="preserve"> </w:t>
            </w:r>
            <w:r>
              <w:rPr>
                <w:rFonts w:ascii="Times New Roman" w:eastAsia="Times New Roman" w:hAnsi="Times New Roman" w:cs="Times New Roman"/>
                <w:spacing w:val="-2"/>
                <w:position w:val="16"/>
              </w:rPr>
              <w:t xml:space="preserve">194 </w:t>
            </w:r>
            <w:r>
              <w:rPr>
                <w:spacing w:val="-2"/>
                <w:position w:val="16"/>
              </w:rPr>
              <w:t>人次，用水量为</w:t>
            </w:r>
            <w:r>
              <w:rPr>
                <w:spacing w:val="-46"/>
                <w:position w:val="16"/>
              </w:rPr>
              <w:t xml:space="preserve"> </w:t>
            </w:r>
            <w:r>
              <w:rPr>
                <w:rFonts w:ascii="Times New Roman" w:eastAsia="Times New Roman" w:hAnsi="Times New Roman" w:cs="Times New Roman"/>
                <w:spacing w:val="-2"/>
                <w:position w:val="16"/>
              </w:rPr>
              <w:t>5L/d</w:t>
            </w:r>
            <w:r>
              <w:rPr>
                <w:rFonts w:ascii="Times New Roman" w:eastAsia="Times New Roman" w:hAnsi="Times New Roman" w:cs="Times New Roman"/>
                <w:spacing w:val="-27"/>
                <w:position w:val="16"/>
              </w:rPr>
              <w:t xml:space="preserve"> </w:t>
            </w:r>
            <w:r>
              <w:rPr>
                <w:spacing w:val="-2"/>
                <w:position w:val="16"/>
              </w:rPr>
              <w:t>。项目年营业时</w:t>
            </w:r>
            <w:r>
              <w:rPr>
                <w:spacing w:val="-3"/>
                <w:position w:val="16"/>
              </w:rPr>
              <w:t>间按</w:t>
            </w:r>
          </w:p>
          <w:p>
            <w:pPr>
              <w:pStyle w:val="TableText"/>
              <w:spacing w:before="1" w:line="226" w:lineRule="auto"/>
              <w:ind w:left="88"/>
            </w:pPr>
            <w:r>
              <w:rPr>
                <w:rFonts w:ascii="Times New Roman" w:eastAsia="Times New Roman" w:hAnsi="Times New Roman" w:cs="Times New Roman"/>
                <w:spacing w:val="-1"/>
              </w:rPr>
              <w:t xml:space="preserve">365 </w:t>
            </w:r>
            <w:r>
              <w:rPr>
                <w:spacing w:val="-1"/>
              </w:rPr>
              <w:t>天计，则产生生活污水量为</w:t>
            </w:r>
            <w:r>
              <w:rPr>
                <w:spacing w:val="-37"/>
              </w:rPr>
              <w:t xml:space="preserve"> </w:t>
            </w:r>
            <w:r>
              <w:rPr>
                <w:rFonts w:ascii="Times New Roman" w:eastAsia="Times New Roman" w:hAnsi="Times New Roman" w:cs="Times New Roman"/>
                <w:spacing w:val="-1"/>
              </w:rPr>
              <w:t>0.82t/d(300.9t/a)</w:t>
            </w:r>
            <w:r>
              <w:rPr>
                <w:spacing w:val="-1"/>
              </w:rPr>
              <w:t>。</w:t>
            </w:r>
          </w:p>
          <w:p>
            <w:pPr>
              <w:pStyle w:val="TableText"/>
              <w:spacing w:before="193" w:line="473" w:lineRule="exact"/>
              <w:ind w:left="566"/>
            </w:pPr>
            <w:r>
              <w:rPr>
                <w:spacing w:val="-5"/>
                <w:position w:val="16"/>
              </w:rPr>
              <w:t>③员工：项目需员工</w:t>
            </w:r>
            <w:r>
              <w:rPr>
                <w:spacing w:val="-51"/>
                <w:position w:val="16"/>
              </w:rPr>
              <w:t xml:space="preserve"> </w:t>
            </w:r>
            <w:r>
              <w:rPr>
                <w:rFonts w:ascii="Times New Roman" w:eastAsia="Times New Roman" w:hAnsi="Times New Roman" w:cs="Times New Roman"/>
                <w:spacing w:val="-5"/>
                <w:position w:val="16"/>
              </w:rPr>
              <w:t xml:space="preserve">7 </w:t>
            </w:r>
            <w:r>
              <w:rPr>
                <w:spacing w:val="-5"/>
                <w:position w:val="16"/>
              </w:rPr>
              <w:t>人，用水量按</w:t>
            </w:r>
            <w:r>
              <w:rPr>
                <w:spacing w:val="-48"/>
                <w:position w:val="16"/>
              </w:rPr>
              <w:t xml:space="preserve"> </w:t>
            </w:r>
            <w:r>
              <w:rPr>
                <w:rFonts w:ascii="Times New Roman" w:eastAsia="Times New Roman" w:hAnsi="Times New Roman" w:cs="Times New Roman"/>
                <w:spacing w:val="-5"/>
                <w:position w:val="16"/>
              </w:rPr>
              <w:t>50L/d</w:t>
            </w:r>
            <w:r>
              <w:rPr>
                <w:spacing w:val="-5"/>
                <w:position w:val="16"/>
              </w:rPr>
              <w:t>，每年按</w:t>
            </w:r>
            <w:r>
              <w:rPr>
                <w:spacing w:val="-50"/>
                <w:position w:val="16"/>
              </w:rPr>
              <w:t xml:space="preserve"> </w:t>
            </w:r>
            <w:r>
              <w:rPr>
                <w:rFonts w:ascii="Times New Roman" w:eastAsia="Times New Roman" w:hAnsi="Times New Roman" w:cs="Times New Roman"/>
                <w:spacing w:val="-5"/>
                <w:position w:val="16"/>
              </w:rPr>
              <w:t xml:space="preserve">365  </w:t>
            </w:r>
            <w:r>
              <w:rPr>
                <w:spacing w:val="-5"/>
                <w:position w:val="16"/>
              </w:rPr>
              <w:t>日计。则员</w:t>
            </w:r>
            <w:r>
              <w:rPr>
                <w:spacing w:val="-6"/>
                <w:position w:val="16"/>
              </w:rPr>
              <w:t>工废水量为</w:t>
            </w:r>
          </w:p>
          <w:p>
            <w:pPr>
              <w:pStyle w:val="TableText"/>
              <w:spacing w:line="342" w:lineRule="exact"/>
              <w:ind w:left="87"/>
            </w:pPr>
            <w:r>
              <w:rPr>
                <w:rFonts w:ascii="Times New Roman" w:eastAsia="Times New Roman" w:hAnsi="Times New Roman" w:cs="Times New Roman"/>
                <w:spacing w:val="-12"/>
                <w:position w:val="2"/>
              </w:rPr>
              <w:t>0.30t/d</w:t>
            </w:r>
            <w:r>
              <w:rPr>
                <w:spacing w:val="-12"/>
                <w:position w:val="2"/>
              </w:rPr>
              <w:t>（</w:t>
            </w:r>
            <w:r>
              <w:rPr>
                <w:spacing w:val="-49"/>
                <w:position w:val="2"/>
              </w:rPr>
              <w:t xml:space="preserve"> </w:t>
            </w:r>
            <w:r>
              <w:rPr>
                <w:rFonts w:ascii="Times New Roman" w:eastAsia="Times New Roman" w:hAnsi="Times New Roman" w:cs="Times New Roman"/>
                <w:spacing w:val="-12"/>
                <w:position w:val="2"/>
              </w:rPr>
              <w:t>108.6t/a</w:t>
            </w:r>
            <w:r>
              <w:rPr>
                <w:spacing w:val="-12"/>
                <w:position w:val="2"/>
              </w:rPr>
              <w:t>）。</w:t>
            </w:r>
          </w:p>
          <w:p>
            <w:pPr>
              <w:pStyle w:val="TableText"/>
              <w:spacing w:before="152" w:line="208" w:lineRule="auto"/>
              <w:ind w:left="571"/>
            </w:pPr>
            <w:r>
              <w:rPr>
                <w:spacing w:val="-3"/>
              </w:rPr>
              <w:t>综上所述，整个项目废水产生情况见表</w:t>
            </w:r>
            <w:r>
              <w:rPr>
                <w:spacing w:val="-39"/>
              </w:rPr>
              <w:t xml:space="preserve"> </w:t>
            </w:r>
            <w:r>
              <w:rPr>
                <w:rFonts w:ascii="Times New Roman" w:eastAsia="Times New Roman" w:hAnsi="Times New Roman" w:cs="Times New Roman"/>
                <w:spacing w:val="-3"/>
              </w:rPr>
              <w:t>2-</w:t>
            </w:r>
            <w:r>
              <w:rPr>
                <w:rFonts w:ascii="Times New Roman" w:eastAsia="Times New Roman" w:hAnsi="Times New Roman" w:cs="Times New Roman"/>
                <w:spacing w:val="-32"/>
              </w:rPr>
              <w:t xml:space="preserve"> </w:t>
            </w:r>
            <w:r>
              <w:rPr>
                <w:rFonts w:ascii="Times New Roman" w:eastAsia="Times New Roman" w:hAnsi="Times New Roman" w:cs="Times New Roman"/>
                <w:spacing w:val="-3"/>
              </w:rPr>
              <w:t>1</w:t>
            </w:r>
            <w:r>
              <w:rPr>
                <w:spacing w:val="-3"/>
              </w:rPr>
              <w:t>。</w:t>
            </w:r>
          </w:p>
          <w:p>
            <w:pPr>
              <w:pStyle w:val="TableText"/>
              <w:spacing w:before="210" w:line="208" w:lineRule="auto"/>
              <w:ind w:left="2916"/>
            </w:pPr>
            <w:r>
              <w:rPr>
                <w:spacing w:val="-3"/>
              </w:rPr>
              <w:t>表</w:t>
            </w:r>
            <w:r>
              <w:rPr>
                <w:spacing w:val="-46"/>
              </w:rPr>
              <w:t xml:space="preserve"> </w:t>
            </w:r>
            <w:r>
              <w:rPr>
                <w:rFonts w:ascii="Times New Roman" w:eastAsia="Times New Roman" w:hAnsi="Times New Roman" w:cs="Times New Roman"/>
                <w:spacing w:val="-3"/>
              </w:rPr>
              <w:t>2-</w:t>
            </w:r>
            <w:r>
              <w:rPr>
                <w:rFonts w:ascii="Times New Roman" w:eastAsia="Times New Roman" w:hAnsi="Times New Roman" w:cs="Times New Roman"/>
                <w:spacing w:val="-32"/>
              </w:rPr>
              <w:t xml:space="preserve"> </w:t>
            </w:r>
            <w:r>
              <w:rPr>
                <w:rFonts w:ascii="Times New Roman" w:eastAsia="Times New Roman" w:hAnsi="Times New Roman" w:cs="Times New Roman"/>
                <w:spacing w:val="-3"/>
              </w:rPr>
              <w:t xml:space="preserve">1    </w:t>
            </w:r>
            <w:r>
              <w:rPr>
                <w:spacing w:val="-3"/>
              </w:rPr>
              <w:t>项目的废水产生情况</w:t>
            </w:r>
          </w:p>
          <w:p>
            <w:pPr>
              <w:spacing w:line="25" w:lineRule="exact"/>
            </w:pPr>
          </w:p>
          <w:tbl>
            <w:tblPr>
              <w:tblStyle w:val="TableNormal3"/>
              <w:tblW w:w="8795" w:type="dxa"/>
              <w:tblInd w:w="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61"/>
              <w:gridCol w:w="1372"/>
              <w:gridCol w:w="1597"/>
              <w:gridCol w:w="1370"/>
              <w:gridCol w:w="1156"/>
              <w:gridCol w:w="1173"/>
              <w:gridCol w:w="1266"/>
            </w:tblGrid>
            <w:tr>
              <w:tblPrEx>
                <w:tblW w:w="8795" w:type="dxa"/>
                <w:tblInd w:w="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52"/>
              </w:trPr>
              <w:tc>
                <w:tcPr>
                  <w:tcW w:w="861" w:type="dxa"/>
                  <w:vMerge w:val="restart"/>
                  <w:tcBorders>
                    <w:bottom w:val="nil"/>
                  </w:tcBorders>
                  <w:vAlign w:val="top"/>
                </w:tcPr>
                <w:p>
                  <w:pPr>
                    <w:spacing w:line="249" w:lineRule="auto"/>
                    <w:rPr>
                      <w:rFonts w:ascii="Arial"/>
                      <w:sz w:val="21"/>
                    </w:rPr>
                  </w:pPr>
                </w:p>
                <w:p>
                  <w:pPr>
                    <w:pStyle w:val="TableText"/>
                    <w:spacing w:before="78" w:line="210" w:lineRule="auto"/>
                    <w:ind w:left="197"/>
                  </w:pPr>
                  <w:r>
                    <w:rPr>
                      <w:spacing w:val="-3"/>
                    </w:rPr>
                    <w:t>序号</w:t>
                  </w:r>
                </w:p>
              </w:tc>
              <w:tc>
                <w:tcPr>
                  <w:tcW w:w="1372" w:type="dxa"/>
                  <w:vMerge w:val="restart"/>
                  <w:tcBorders>
                    <w:bottom w:val="nil"/>
                  </w:tcBorders>
                  <w:vAlign w:val="top"/>
                </w:tcPr>
                <w:p>
                  <w:pPr>
                    <w:spacing w:line="251" w:lineRule="auto"/>
                    <w:rPr>
                      <w:rFonts w:ascii="Arial"/>
                      <w:sz w:val="21"/>
                    </w:rPr>
                  </w:pPr>
                </w:p>
                <w:p>
                  <w:pPr>
                    <w:pStyle w:val="TableText"/>
                    <w:spacing w:before="78" w:line="207" w:lineRule="auto"/>
                    <w:ind w:left="211"/>
                  </w:pPr>
                  <w:r>
                    <w:rPr>
                      <w:spacing w:val="-2"/>
                    </w:rPr>
                    <w:t>用水对象</w:t>
                  </w:r>
                </w:p>
              </w:tc>
              <w:tc>
                <w:tcPr>
                  <w:tcW w:w="1597" w:type="dxa"/>
                  <w:vMerge w:val="restart"/>
                  <w:tcBorders>
                    <w:bottom w:val="nil"/>
                  </w:tcBorders>
                  <w:vAlign w:val="top"/>
                </w:tcPr>
                <w:p>
                  <w:pPr>
                    <w:pStyle w:val="TableText"/>
                    <w:spacing w:before="193" w:line="229" w:lineRule="auto"/>
                    <w:ind w:left="254" w:right="257" w:firstLine="316"/>
                  </w:pPr>
                  <w:r>
                    <w:rPr>
                      <w:spacing w:val="-8"/>
                    </w:rPr>
                    <w:t>定额</w:t>
                  </w:r>
                  <w:r>
                    <w:t xml:space="preserve">   </w:t>
                  </w:r>
                  <w:r>
                    <w:rPr>
                      <w:spacing w:val="-7"/>
                    </w:rPr>
                    <w:t>（</w:t>
                  </w:r>
                  <w:r>
                    <w:rPr>
                      <w:rFonts w:ascii="Times New Roman" w:eastAsia="Times New Roman" w:hAnsi="Times New Roman" w:cs="Times New Roman"/>
                      <w:spacing w:val="-7"/>
                    </w:rPr>
                    <w:t>L/</w:t>
                  </w:r>
                  <w:r>
                    <w:rPr>
                      <w:spacing w:val="-7"/>
                    </w:rPr>
                    <w:t>人</w:t>
                  </w:r>
                  <w:r>
                    <w:rPr>
                      <w:spacing w:val="-53"/>
                    </w:rPr>
                    <w:t xml:space="preserve"> </w:t>
                  </w:r>
                  <w:r>
                    <w:rPr>
                      <w:rFonts w:ascii="Times New Roman" w:eastAsia="Times New Roman" w:hAnsi="Times New Roman" w:cs="Times New Roman"/>
                      <w:spacing w:val="-7"/>
                    </w:rPr>
                    <w:t>d</w:t>
                  </w:r>
                  <w:r>
                    <w:rPr>
                      <w:spacing w:val="-7"/>
                    </w:rPr>
                    <w:t>）</w:t>
                  </w:r>
                </w:p>
              </w:tc>
              <w:tc>
                <w:tcPr>
                  <w:tcW w:w="1370" w:type="dxa"/>
                  <w:vMerge w:val="restart"/>
                  <w:tcBorders>
                    <w:bottom w:val="nil"/>
                  </w:tcBorders>
                  <w:vAlign w:val="top"/>
                </w:tcPr>
                <w:p>
                  <w:pPr>
                    <w:pStyle w:val="TableText"/>
                    <w:spacing w:before="192" w:line="228" w:lineRule="auto"/>
                    <w:ind w:left="217" w:right="219" w:firstLine="231"/>
                  </w:pPr>
                  <w:r>
                    <w:rPr>
                      <w:spacing w:val="-4"/>
                    </w:rPr>
                    <w:t>座位</w:t>
                  </w:r>
                  <w:r>
                    <w:t xml:space="preserve">   </w:t>
                  </w:r>
                  <w:r>
                    <w:rPr>
                      <w:spacing w:val="-8"/>
                    </w:rPr>
                    <w:t>（人数）</w:t>
                  </w:r>
                </w:p>
              </w:tc>
              <w:tc>
                <w:tcPr>
                  <w:tcW w:w="1156" w:type="dxa"/>
                  <w:vMerge w:val="restart"/>
                  <w:tcBorders>
                    <w:bottom w:val="nil"/>
                  </w:tcBorders>
                  <w:vAlign w:val="top"/>
                </w:tcPr>
                <w:p>
                  <w:pPr>
                    <w:pStyle w:val="TableText"/>
                    <w:spacing w:before="192" w:line="211" w:lineRule="auto"/>
                    <w:ind w:left="466" w:right="214" w:hanging="241"/>
                  </w:pPr>
                  <w:r>
                    <w:rPr>
                      <w:spacing w:val="-4"/>
                    </w:rPr>
                    <w:t>排污系</w:t>
                  </w:r>
                  <w:r>
                    <w:rPr>
                      <w:spacing w:val="1"/>
                    </w:rPr>
                    <w:t xml:space="preserve"> </w:t>
                  </w:r>
                  <w:r>
                    <w:t>数</w:t>
                  </w:r>
                </w:p>
              </w:tc>
              <w:tc>
                <w:tcPr>
                  <w:tcW w:w="2439" w:type="dxa"/>
                  <w:gridSpan w:val="2"/>
                  <w:vAlign w:val="top"/>
                </w:tcPr>
                <w:p>
                  <w:pPr>
                    <w:pStyle w:val="TableText"/>
                    <w:spacing w:before="109" w:line="207" w:lineRule="auto"/>
                    <w:ind w:left="864"/>
                  </w:pPr>
                  <w:r>
                    <w:rPr>
                      <w:spacing w:val="-2"/>
                    </w:rPr>
                    <w:t>废水量</w:t>
                  </w:r>
                </w:p>
              </w:tc>
            </w:tr>
            <w:tr>
              <w:tblPrEx>
                <w:tblW w:w="8795" w:type="dxa"/>
                <w:tblInd w:w="45" w:type="dxa"/>
                <w:tblLayout w:type="fixed"/>
              </w:tblPrEx>
              <w:trPr>
                <w:trHeight w:val="448"/>
              </w:trPr>
              <w:tc>
                <w:tcPr>
                  <w:tcW w:w="861" w:type="dxa"/>
                  <w:vMerge/>
                  <w:tcBorders>
                    <w:top w:val="nil"/>
                  </w:tcBorders>
                  <w:vAlign w:val="top"/>
                </w:tcPr>
                <w:p>
                  <w:pPr>
                    <w:rPr>
                      <w:rFonts w:ascii="Arial"/>
                      <w:sz w:val="21"/>
                    </w:rPr>
                  </w:pPr>
                </w:p>
              </w:tc>
              <w:tc>
                <w:tcPr>
                  <w:tcW w:w="1372" w:type="dxa"/>
                  <w:vMerge/>
                  <w:tcBorders>
                    <w:top w:val="nil"/>
                  </w:tcBorders>
                  <w:vAlign w:val="top"/>
                </w:tcPr>
                <w:p>
                  <w:pPr>
                    <w:rPr>
                      <w:rFonts w:ascii="Arial"/>
                      <w:sz w:val="21"/>
                    </w:rPr>
                  </w:pPr>
                </w:p>
              </w:tc>
              <w:tc>
                <w:tcPr>
                  <w:tcW w:w="1597" w:type="dxa"/>
                  <w:vMerge/>
                  <w:tcBorders>
                    <w:top w:val="nil"/>
                  </w:tcBorders>
                  <w:vAlign w:val="top"/>
                </w:tcPr>
                <w:p>
                  <w:pPr>
                    <w:rPr>
                      <w:rFonts w:ascii="Arial"/>
                      <w:sz w:val="21"/>
                    </w:rPr>
                  </w:pPr>
                </w:p>
              </w:tc>
              <w:tc>
                <w:tcPr>
                  <w:tcW w:w="1370" w:type="dxa"/>
                  <w:vMerge/>
                  <w:tcBorders>
                    <w:top w:val="nil"/>
                  </w:tcBorders>
                  <w:vAlign w:val="top"/>
                </w:tcPr>
                <w:p>
                  <w:pPr>
                    <w:rPr>
                      <w:rFonts w:ascii="Arial"/>
                      <w:sz w:val="21"/>
                    </w:rPr>
                  </w:pPr>
                </w:p>
              </w:tc>
              <w:tc>
                <w:tcPr>
                  <w:tcW w:w="1156" w:type="dxa"/>
                  <w:vMerge/>
                  <w:tcBorders>
                    <w:top w:val="nil"/>
                  </w:tcBorders>
                  <w:vAlign w:val="top"/>
                </w:tcPr>
                <w:p>
                  <w:pPr>
                    <w:rPr>
                      <w:rFonts w:ascii="Arial"/>
                      <w:sz w:val="21"/>
                    </w:rPr>
                  </w:pPr>
                </w:p>
              </w:tc>
              <w:tc>
                <w:tcPr>
                  <w:tcW w:w="1173" w:type="dxa"/>
                  <w:vAlign w:val="top"/>
                </w:tcPr>
                <w:p>
                  <w:pPr>
                    <w:spacing w:before="92" w:line="324" w:lineRule="exact"/>
                    <w:ind w:left="459"/>
                    <w:rPr>
                      <w:rFonts w:ascii="Times New Roman" w:eastAsia="Times New Roman" w:hAnsi="Times New Roman" w:cs="Times New Roman"/>
                      <w:sz w:val="24"/>
                      <w:szCs w:val="24"/>
                    </w:rPr>
                  </w:pPr>
                  <w:r>
                    <w:rPr>
                      <w:rFonts w:ascii="Times New Roman" w:eastAsia="Times New Roman" w:hAnsi="Times New Roman" w:cs="Times New Roman"/>
                      <w:spacing w:val="-1"/>
                      <w:position w:val="2"/>
                      <w:sz w:val="24"/>
                      <w:szCs w:val="24"/>
                    </w:rPr>
                    <w:t>t/d</w:t>
                  </w:r>
                </w:p>
              </w:tc>
              <w:tc>
                <w:tcPr>
                  <w:tcW w:w="1266" w:type="dxa"/>
                  <w:vAlign w:val="top"/>
                </w:tcPr>
                <w:p>
                  <w:pPr>
                    <w:spacing w:before="92" w:line="324" w:lineRule="exact"/>
                    <w:ind w:left="513"/>
                    <w:rPr>
                      <w:rFonts w:ascii="Times New Roman" w:eastAsia="Times New Roman" w:hAnsi="Times New Roman" w:cs="Times New Roman"/>
                      <w:sz w:val="24"/>
                      <w:szCs w:val="24"/>
                    </w:rPr>
                  </w:pPr>
                  <w:r>
                    <w:rPr>
                      <w:rFonts w:ascii="Times New Roman" w:eastAsia="Times New Roman" w:hAnsi="Times New Roman" w:cs="Times New Roman"/>
                      <w:spacing w:val="-1"/>
                      <w:position w:val="2"/>
                      <w:sz w:val="24"/>
                      <w:szCs w:val="24"/>
                    </w:rPr>
                    <w:t>t/a</w:t>
                  </w:r>
                </w:p>
              </w:tc>
            </w:tr>
            <w:tr>
              <w:tblPrEx>
                <w:tblW w:w="8795" w:type="dxa"/>
                <w:tblInd w:w="45" w:type="dxa"/>
                <w:tblLayout w:type="fixed"/>
              </w:tblPrEx>
              <w:trPr>
                <w:trHeight w:val="450"/>
              </w:trPr>
              <w:tc>
                <w:tcPr>
                  <w:tcW w:w="861" w:type="dxa"/>
                  <w:vAlign w:val="top"/>
                </w:tcPr>
                <w:p>
                  <w:pPr>
                    <w:spacing w:before="144" w:line="186" w:lineRule="auto"/>
                    <w:ind w:left="397"/>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72" w:type="dxa"/>
                  <w:vAlign w:val="top"/>
                </w:tcPr>
                <w:p>
                  <w:pPr>
                    <w:pStyle w:val="TableText"/>
                    <w:spacing w:before="108" w:line="209" w:lineRule="auto"/>
                    <w:ind w:left="450"/>
                  </w:pPr>
                  <w:r>
                    <w:rPr>
                      <w:spacing w:val="-3"/>
                    </w:rPr>
                    <w:t>顾客</w:t>
                  </w:r>
                </w:p>
              </w:tc>
              <w:tc>
                <w:tcPr>
                  <w:tcW w:w="1597" w:type="dxa"/>
                  <w:vAlign w:val="top"/>
                </w:tcPr>
                <w:p>
                  <w:pPr>
                    <w:spacing w:before="147" w:line="183" w:lineRule="auto"/>
                    <w:ind w:left="747"/>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70" w:type="dxa"/>
                  <w:vAlign w:val="top"/>
                </w:tcPr>
                <w:p>
                  <w:pPr>
                    <w:spacing w:before="144" w:line="186" w:lineRule="auto"/>
                    <w:ind w:left="529"/>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194</w:t>
                  </w:r>
                </w:p>
              </w:tc>
              <w:tc>
                <w:tcPr>
                  <w:tcW w:w="1156" w:type="dxa"/>
                  <w:vMerge w:val="restart"/>
                  <w:tcBorders>
                    <w:bottom w:val="nil"/>
                  </w:tcBorders>
                  <w:vAlign w:val="top"/>
                </w:tcPr>
                <w:p>
                  <w:pPr>
                    <w:spacing w:line="260" w:lineRule="auto"/>
                    <w:rPr>
                      <w:rFonts w:ascii="Arial"/>
                      <w:sz w:val="21"/>
                    </w:rPr>
                  </w:pPr>
                </w:p>
                <w:p>
                  <w:pPr>
                    <w:spacing w:line="261" w:lineRule="auto"/>
                    <w:rPr>
                      <w:rFonts w:ascii="Arial"/>
                      <w:sz w:val="21"/>
                    </w:rPr>
                  </w:pPr>
                </w:p>
                <w:p>
                  <w:pPr>
                    <w:spacing w:before="69" w:line="186" w:lineRule="auto"/>
                    <w:ind w:left="37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0.85</w:t>
                  </w:r>
                </w:p>
              </w:tc>
              <w:tc>
                <w:tcPr>
                  <w:tcW w:w="1173" w:type="dxa"/>
                  <w:vAlign w:val="top"/>
                </w:tcPr>
                <w:p>
                  <w:pPr>
                    <w:spacing w:before="144" w:line="186" w:lineRule="auto"/>
                    <w:ind w:left="382"/>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0.82</w:t>
                  </w:r>
                </w:p>
              </w:tc>
              <w:tc>
                <w:tcPr>
                  <w:tcW w:w="1266" w:type="dxa"/>
                  <w:vAlign w:val="top"/>
                </w:tcPr>
                <w:p>
                  <w:pPr>
                    <w:spacing w:before="144" w:line="186" w:lineRule="auto"/>
                    <w:ind w:left="369"/>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300.9</w:t>
                  </w:r>
                </w:p>
              </w:tc>
            </w:tr>
            <w:tr>
              <w:tblPrEx>
                <w:tblW w:w="8795" w:type="dxa"/>
                <w:tblInd w:w="45" w:type="dxa"/>
                <w:tblLayout w:type="fixed"/>
              </w:tblPrEx>
              <w:trPr>
                <w:trHeight w:val="448"/>
              </w:trPr>
              <w:tc>
                <w:tcPr>
                  <w:tcW w:w="861" w:type="dxa"/>
                  <w:vAlign w:val="top"/>
                </w:tcPr>
                <w:p>
                  <w:pPr>
                    <w:spacing w:before="145" w:line="186" w:lineRule="auto"/>
                    <w:ind w:left="374"/>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72" w:type="dxa"/>
                  <w:vAlign w:val="top"/>
                </w:tcPr>
                <w:p>
                  <w:pPr>
                    <w:pStyle w:val="TableText"/>
                    <w:spacing w:before="114" w:line="205" w:lineRule="auto"/>
                    <w:ind w:left="459"/>
                  </w:pPr>
                  <w:r>
                    <w:rPr>
                      <w:spacing w:val="-5"/>
                    </w:rPr>
                    <w:t>员工</w:t>
                  </w:r>
                </w:p>
              </w:tc>
              <w:tc>
                <w:tcPr>
                  <w:tcW w:w="1597" w:type="dxa"/>
                  <w:vAlign w:val="top"/>
                </w:tcPr>
                <w:p>
                  <w:pPr>
                    <w:spacing w:before="145" w:line="186" w:lineRule="auto"/>
                    <w:ind w:left="687"/>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50</w:t>
                  </w:r>
                </w:p>
              </w:tc>
              <w:tc>
                <w:tcPr>
                  <w:tcW w:w="1370" w:type="dxa"/>
                  <w:vAlign w:val="top"/>
                </w:tcPr>
                <w:p>
                  <w:pPr>
                    <w:spacing w:before="148" w:line="183" w:lineRule="auto"/>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56" w:type="dxa"/>
                  <w:vMerge/>
                  <w:tcBorders>
                    <w:top w:val="nil"/>
                    <w:bottom w:val="nil"/>
                  </w:tcBorders>
                  <w:vAlign w:val="top"/>
                </w:tcPr>
                <w:p>
                  <w:pPr>
                    <w:rPr>
                      <w:rFonts w:ascii="Arial"/>
                      <w:sz w:val="21"/>
                    </w:rPr>
                  </w:pPr>
                </w:p>
              </w:tc>
              <w:tc>
                <w:tcPr>
                  <w:tcW w:w="1173" w:type="dxa"/>
                  <w:vAlign w:val="top"/>
                </w:tcPr>
                <w:p>
                  <w:pPr>
                    <w:spacing w:before="145" w:line="186" w:lineRule="auto"/>
                    <w:ind w:left="38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0.30</w:t>
                  </w:r>
                </w:p>
              </w:tc>
              <w:tc>
                <w:tcPr>
                  <w:tcW w:w="1266" w:type="dxa"/>
                  <w:vAlign w:val="top"/>
                </w:tcPr>
                <w:p>
                  <w:pPr>
                    <w:spacing w:before="145" w:line="186" w:lineRule="auto"/>
                    <w:ind w:left="387"/>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108.6</w:t>
                  </w:r>
                </w:p>
              </w:tc>
            </w:tr>
            <w:tr>
              <w:tblPrEx>
                <w:tblW w:w="8795" w:type="dxa"/>
                <w:tblInd w:w="45" w:type="dxa"/>
                <w:tblLayout w:type="fixed"/>
              </w:tblPrEx>
              <w:trPr>
                <w:trHeight w:val="452"/>
              </w:trPr>
              <w:tc>
                <w:tcPr>
                  <w:tcW w:w="861" w:type="dxa"/>
                  <w:vAlign w:val="top"/>
                </w:tcPr>
                <w:p>
                  <w:pPr>
                    <w:spacing w:before="146" w:line="186" w:lineRule="auto"/>
                    <w:ind w:left="379"/>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72" w:type="dxa"/>
                  <w:vAlign w:val="top"/>
                </w:tcPr>
                <w:p>
                  <w:pPr>
                    <w:pStyle w:val="TableText"/>
                    <w:spacing w:before="109" w:line="207" w:lineRule="auto"/>
                    <w:ind w:left="452"/>
                  </w:pPr>
                  <w:r>
                    <w:rPr>
                      <w:spacing w:val="-3"/>
                    </w:rPr>
                    <w:t>合计</w:t>
                  </w:r>
                </w:p>
              </w:tc>
              <w:tc>
                <w:tcPr>
                  <w:tcW w:w="1597" w:type="dxa"/>
                  <w:vAlign w:val="top"/>
                </w:tcPr>
                <w:p>
                  <w:pPr>
                    <w:spacing w:before="94" w:line="324" w:lineRule="exact"/>
                    <w:ind w:left="762"/>
                    <w:rPr>
                      <w:rFonts w:ascii="Times New Roman" w:eastAsia="Times New Roman" w:hAnsi="Times New Roman" w:cs="Times New Roman"/>
                      <w:sz w:val="24"/>
                      <w:szCs w:val="24"/>
                    </w:rPr>
                  </w:pPr>
                  <w:r>
                    <w:rPr>
                      <w:rFonts w:ascii="Times New Roman" w:eastAsia="Times New Roman" w:hAnsi="Times New Roman" w:cs="Times New Roman"/>
                      <w:position w:val="2"/>
                      <w:sz w:val="24"/>
                      <w:szCs w:val="24"/>
                    </w:rPr>
                    <w:t>/</w:t>
                  </w:r>
                </w:p>
              </w:tc>
              <w:tc>
                <w:tcPr>
                  <w:tcW w:w="1370" w:type="dxa"/>
                  <w:vAlign w:val="top"/>
                </w:tcPr>
                <w:p>
                  <w:pPr>
                    <w:spacing w:before="94" w:line="324" w:lineRule="exact"/>
                    <w:ind w:left="648"/>
                    <w:rPr>
                      <w:rFonts w:ascii="Times New Roman" w:eastAsia="Times New Roman" w:hAnsi="Times New Roman" w:cs="Times New Roman"/>
                      <w:sz w:val="24"/>
                      <w:szCs w:val="24"/>
                    </w:rPr>
                  </w:pPr>
                  <w:r>
                    <w:rPr>
                      <w:rFonts w:ascii="Times New Roman" w:eastAsia="Times New Roman" w:hAnsi="Times New Roman" w:cs="Times New Roman"/>
                      <w:position w:val="2"/>
                      <w:sz w:val="24"/>
                      <w:szCs w:val="24"/>
                    </w:rPr>
                    <w:t>/</w:t>
                  </w:r>
                </w:p>
              </w:tc>
              <w:tc>
                <w:tcPr>
                  <w:tcW w:w="1156" w:type="dxa"/>
                  <w:vMerge/>
                  <w:tcBorders>
                    <w:top w:val="nil"/>
                  </w:tcBorders>
                  <w:vAlign w:val="top"/>
                </w:tcPr>
                <w:p>
                  <w:pPr>
                    <w:rPr>
                      <w:rFonts w:ascii="Arial"/>
                      <w:sz w:val="21"/>
                    </w:rPr>
                  </w:pPr>
                </w:p>
              </w:tc>
              <w:tc>
                <w:tcPr>
                  <w:tcW w:w="1173" w:type="dxa"/>
                  <w:vAlign w:val="top"/>
                </w:tcPr>
                <w:p>
                  <w:pPr>
                    <w:spacing w:before="146" w:line="186" w:lineRule="auto"/>
                    <w:ind w:left="401"/>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1.12</w:t>
                  </w:r>
                </w:p>
              </w:tc>
              <w:tc>
                <w:tcPr>
                  <w:tcW w:w="1266" w:type="dxa"/>
                  <w:vAlign w:val="top"/>
                </w:tcPr>
                <w:p>
                  <w:pPr>
                    <w:spacing w:before="146" w:line="186" w:lineRule="auto"/>
                    <w:ind w:left="363"/>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409.5</w:t>
                  </w:r>
                </w:p>
              </w:tc>
            </w:tr>
          </w:tbl>
          <w:p>
            <w:pPr>
              <w:pStyle w:val="TableText"/>
              <w:spacing w:before="171" w:line="369" w:lineRule="auto"/>
              <w:ind w:left="92" w:right="129" w:firstLine="478"/>
            </w:pPr>
            <w:r>
              <w:rPr>
                <w:spacing w:val="-2"/>
              </w:rPr>
              <w:t>综上，项目废水最大日产生量为</w:t>
            </w:r>
            <w:r>
              <w:rPr>
                <w:spacing w:val="-41"/>
              </w:rPr>
              <w:t xml:space="preserve"> </w:t>
            </w:r>
            <w:r>
              <w:rPr>
                <w:rFonts w:ascii="Times New Roman" w:eastAsia="Times New Roman" w:hAnsi="Times New Roman" w:cs="Times New Roman"/>
                <w:spacing w:val="-2"/>
              </w:rPr>
              <w:t>2t</w:t>
            </w:r>
            <w:r>
              <w:rPr>
                <w:rFonts w:ascii="Times New Roman" w:eastAsia="Times New Roman" w:hAnsi="Times New Roman" w:cs="Times New Roman"/>
                <w:spacing w:val="-34"/>
              </w:rPr>
              <w:t xml:space="preserve"> </w:t>
            </w:r>
            <w:r>
              <w:rPr>
                <w:spacing w:val="-2"/>
              </w:rPr>
              <w:t>，年产生量为</w:t>
            </w:r>
            <w:r>
              <w:rPr>
                <w:spacing w:val="-41"/>
              </w:rPr>
              <w:t xml:space="preserve"> </w:t>
            </w:r>
            <w:r>
              <w:rPr>
                <w:rFonts w:ascii="Times New Roman" w:eastAsia="Times New Roman" w:hAnsi="Times New Roman" w:cs="Times New Roman"/>
                <w:spacing w:val="-2"/>
              </w:rPr>
              <w:t>410t</w:t>
            </w:r>
            <w:r>
              <w:rPr>
                <w:rFonts w:ascii="Times New Roman" w:eastAsia="Times New Roman" w:hAnsi="Times New Roman" w:cs="Times New Roman"/>
                <w:spacing w:val="-34"/>
              </w:rPr>
              <w:t xml:space="preserve"> </w:t>
            </w:r>
            <w:r>
              <w:rPr>
                <w:spacing w:val="-2"/>
              </w:rPr>
              <w:t>，项目粪便污水经化粪池</w:t>
            </w:r>
            <w:r>
              <w:t xml:space="preserve"> </w:t>
            </w:r>
            <w:r>
              <w:rPr>
                <w:spacing w:val="1"/>
              </w:rPr>
              <w:t>处理后与其他生活污水一起汇集达标排入银泰城排污</w:t>
            </w:r>
            <w:r>
              <w:t xml:space="preserve">处理系统，再排入城市截污管 </w:t>
            </w:r>
            <w:r>
              <w:rPr>
                <w:spacing w:val="-2"/>
              </w:rPr>
              <w:t>网，最终纳入绍兴污水处理厂处理。</w:t>
            </w:r>
            <w:r>
              <w:rPr>
                <w:rFonts w:ascii="Times New Roman" w:eastAsia="Times New Roman" w:hAnsi="Times New Roman" w:cs="Times New Roman"/>
                <w:spacing w:val="-2"/>
              </w:rPr>
              <w:t xml:space="preserve">CODcr </w:t>
            </w:r>
            <w:r>
              <w:rPr>
                <w:spacing w:val="-2"/>
              </w:rPr>
              <w:t>浓度为</w:t>
            </w:r>
            <w:r>
              <w:rPr>
                <w:spacing w:val="-36"/>
              </w:rPr>
              <w:t xml:space="preserve"> </w:t>
            </w:r>
            <w:r>
              <w:rPr>
                <w:rFonts w:ascii="Times New Roman" w:eastAsia="Times New Roman" w:hAnsi="Times New Roman" w:cs="Times New Roman"/>
                <w:spacing w:val="-2"/>
              </w:rPr>
              <w:t>300mg/L</w:t>
            </w:r>
            <w:r>
              <w:rPr>
                <w:spacing w:val="-2"/>
              </w:rPr>
              <w:t>，</w:t>
            </w:r>
            <w:r>
              <w:rPr>
                <w:rFonts w:ascii="Times New Roman" w:eastAsia="Times New Roman" w:hAnsi="Times New Roman" w:cs="Times New Roman"/>
                <w:spacing w:val="-2"/>
              </w:rPr>
              <w:t xml:space="preserve">CODcr </w:t>
            </w:r>
            <w:r>
              <w:rPr>
                <w:spacing w:val="-2"/>
              </w:rPr>
              <w:t>量为</w:t>
            </w:r>
            <w:r>
              <w:rPr>
                <w:spacing w:val="-51"/>
              </w:rPr>
              <w:t xml:space="preserve"> </w:t>
            </w:r>
            <w:r>
              <w:rPr>
                <w:rFonts w:ascii="Times New Roman" w:eastAsia="Times New Roman" w:hAnsi="Times New Roman" w:cs="Times New Roman"/>
                <w:spacing w:val="-2"/>
              </w:rPr>
              <w:t>0.12t/a</w:t>
            </w:r>
            <w:r>
              <w:rPr>
                <w:spacing w:val="-2"/>
              </w:rPr>
              <w:t>，</w:t>
            </w:r>
          </w:p>
          <w:p>
            <w:pPr>
              <w:pStyle w:val="TableText"/>
              <w:spacing w:before="1" w:line="225" w:lineRule="auto"/>
              <w:ind w:left="75"/>
            </w:pPr>
            <w:r>
              <w:rPr>
                <w:rFonts w:ascii="Times New Roman" w:eastAsia="Times New Roman" w:hAnsi="Times New Roman" w:cs="Times New Roman"/>
                <w:spacing w:val="-1"/>
              </w:rPr>
              <w:t>NH</w:t>
            </w:r>
            <w:r>
              <w:rPr>
                <w:rFonts w:ascii="Times New Roman" w:eastAsia="Times New Roman" w:hAnsi="Times New Roman" w:cs="Times New Roman"/>
                <w:spacing w:val="-1"/>
                <w:position w:val="-3"/>
                <w:sz w:val="16"/>
                <w:szCs w:val="16"/>
              </w:rPr>
              <w:t>3</w:t>
            </w:r>
            <w:r>
              <w:rPr>
                <w:rFonts w:ascii="Times New Roman" w:eastAsia="Times New Roman" w:hAnsi="Times New Roman" w:cs="Times New Roman"/>
                <w:spacing w:val="-1"/>
              </w:rPr>
              <w:t xml:space="preserve">-N </w:t>
            </w:r>
            <w:r>
              <w:rPr>
                <w:spacing w:val="-1"/>
              </w:rPr>
              <w:t>浓度为</w:t>
            </w:r>
            <w:r>
              <w:rPr>
                <w:spacing w:val="-51"/>
              </w:rPr>
              <w:t xml:space="preserve"> </w:t>
            </w:r>
            <w:r>
              <w:rPr>
                <w:rFonts w:ascii="Times New Roman" w:eastAsia="Times New Roman" w:hAnsi="Times New Roman" w:cs="Times New Roman"/>
                <w:spacing w:val="-1"/>
              </w:rPr>
              <w:t>35mg/L</w:t>
            </w:r>
            <w:r>
              <w:rPr>
                <w:rFonts w:ascii="Times New Roman" w:eastAsia="Times New Roman" w:hAnsi="Times New Roman" w:cs="Times New Roman"/>
                <w:spacing w:val="-34"/>
              </w:rPr>
              <w:t xml:space="preserve"> </w:t>
            </w:r>
            <w:r>
              <w:rPr>
                <w:spacing w:val="-1"/>
              </w:rPr>
              <w:t>，</w:t>
            </w:r>
            <w:r>
              <w:rPr>
                <w:rFonts w:ascii="Times New Roman" w:eastAsia="Times New Roman" w:hAnsi="Times New Roman" w:cs="Times New Roman"/>
                <w:spacing w:val="-1"/>
              </w:rPr>
              <w:t>NH</w:t>
            </w:r>
            <w:r>
              <w:rPr>
                <w:rFonts w:ascii="Times New Roman" w:eastAsia="Times New Roman" w:hAnsi="Times New Roman" w:cs="Times New Roman"/>
                <w:spacing w:val="-1"/>
                <w:position w:val="-3"/>
                <w:sz w:val="16"/>
                <w:szCs w:val="16"/>
              </w:rPr>
              <w:t>3</w:t>
            </w:r>
            <w:r>
              <w:rPr>
                <w:rFonts w:ascii="Times New Roman" w:eastAsia="Times New Roman" w:hAnsi="Times New Roman" w:cs="Times New Roman"/>
                <w:spacing w:val="-1"/>
              </w:rPr>
              <w:t xml:space="preserve">-N </w:t>
            </w:r>
            <w:r>
              <w:rPr>
                <w:spacing w:val="-1"/>
              </w:rPr>
              <w:t>量为</w:t>
            </w:r>
            <w:r>
              <w:rPr>
                <w:spacing w:val="-51"/>
              </w:rPr>
              <w:t xml:space="preserve"> </w:t>
            </w:r>
            <w:r>
              <w:rPr>
                <w:rFonts w:ascii="Times New Roman" w:eastAsia="Times New Roman" w:hAnsi="Times New Roman" w:cs="Times New Roman"/>
                <w:spacing w:val="-2"/>
              </w:rPr>
              <w:t>0.014t/a</w:t>
            </w:r>
            <w:r>
              <w:rPr>
                <w:spacing w:val="-2"/>
              </w:rPr>
              <w:t>。</w:t>
            </w:r>
          </w:p>
          <w:p>
            <w:pPr>
              <w:pStyle w:val="TableText"/>
              <w:spacing w:before="200" w:line="208" w:lineRule="auto"/>
              <w:ind w:left="568"/>
            </w:pPr>
            <w:r>
              <w:rPr>
                <w:spacing w:val="-4"/>
              </w:rPr>
              <w:t>⑵废气</w:t>
            </w:r>
          </w:p>
          <w:p>
            <w:pPr>
              <w:pStyle w:val="TableText"/>
              <w:spacing w:before="210" w:line="480" w:lineRule="exact"/>
              <w:ind w:left="569"/>
            </w:pPr>
            <w:r>
              <w:rPr>
                <w:spacing w:val="-2"/>
                <w:position w:val="18"/>
              </w:rPr>
              <w:t xml:space="preserve">项目无燃煤或燃油锅炉，不设餐饮，因此项目无废气产生。项目安装 </w:t>
            </w:r>
            <w:r>
              <w:rPr>
                <w:rFonts w:ascii="Times New Roman" w:eastAsia="Times New Roman" w:hAnsi="Times New Roman" w:cs="Times New Roman"/>
                <w:spacing w:val="-2"/>
                <w:position w:val="18"/>
              </w:rPr>
              <w:t>1</w:t>
            </w:r>
            <w:r>
              <w:rPr>
                <w:rFonts w:ascii="Times New Roman" w:eastAsia="Times New Roman" w:hAnsi="Times New Roman" w:cs="Times New Roman"/>
                <w:spacing w:val="41"/>
                <w:w w:val="101"/>
                <w:position w:val="18"/>
              </w:rPr>
              <w:t xml:space="preserve"> </w:t>
            </w:r>
            <w:r>
              <w:rPr>
                <w:spacing w:val="-2"/>
                <w:position w:val="18"/>
              </w:rPr>
              <w:t>个通风</w:t>
            </w:r>
          </w:p>
          <w:p>
            <w:pPr>
              <w:pStyle w:val="TableText"/>
              <w:spacing w:before="1" w:line="208" w:lineRule="auto"/>
              <w:ind w:right="11"/>
              <w:jc w:val="right"/>
            </w:pPr>
            <w:r>
              <w:rPr>
                <w:spacing w:val="-2"/>
              </w:rPr>
              <w:t>换气口，主要用于将室内空气排出室外，使</w:t>
            </w:r>
            <w:r>
              <w:rPr>
                <w:spacing w:val="-3"/>
              </w:rPr>
              <w:t>室内空气流通，从而保证室内空气质量。</w:t>
            </w:r>
          </w:p>
          <w:p>
            <w:pPr>
              <w:pStyle w:val="TableText"/>
              <w:spacing w:before="210" w:line="207" w:lineRule="auto"/>
              <w:ind w:left="568"/>
            </w:pPr>
            <w:r>
              <w:rPr>
                <w:spacing w:val="-4"/>
              </w:rPr>
              <w:t>⑶噪声</w:t>
            </w:r>
          </w:p>
        </w:tc>
      </w:tr>
    </w:tbl>
    <w:p>
      <w:pPr>
        <w:sectPr>
          <w:footerReference w:type="default" r:id="rId10"/>
          <w:pgSz w:w="11906" w:h="16838"/>
          <w:pgMar w:top="1431" w:right="1492" w:bottom="1014" w:left="1501" w:header="0" w:footer="853" w:gutter="0"/>
          <w:pgNumType w:start="7"/>
          <w:cols w:space="708"/>
        </w:sectPr>
      </w:pPr>
    </w:p>
    <w:tbl>
      <w:tblPr>
        <w:tblStyle w:val="TableNormal4"/>
        <w:tblW w:w="8901" w:type="dxa"/>
        <w:tblInd w:w="5" w:type="dxa"/>
        <w:tblBorders>
          <w:top w:val="single" w:sz="4" w:space="0" w:color="000000"/>
          <w:left w:val="single" w:sz="4" w:space="0" w:color="000000"/>
          <w:bottom w:val="single" w:sz="4" w:space="0" w:color="000000"/>
          <w:right w:val="single" w:sz="4" w:space="0" w:color="000000"/>
        </w:tblBorders>
        <w:tblLayout w:type="fixed"/>
      </w:tblPr>
      <w:tblGrid>
        <w:gridCol w:w="8901"/>
      </w:tblGrid>
      <w:tr>
        <w:tblPrEx>
          <w:tblW w:w="8901"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3453"/>
        </w:trPr>
        <w:tc>
          <w:tcPr>
            <w:tcW w:w="8901" w:type="dxa"/>
            <w:vAlign w:val="top"/>
          </w:tcPr>
          <w:p>
            <w:pPr>
              <w:pStyle w:val="TableText"/>
              <w:spacing w:before="209" w:line="482" w:lineRule="exact"/>
              <w:ind w:left="569"/>
            </w:pPr>
            <w:r>
              <w:rPr>
                <w:spacing w:val="1"/>
                <w:position w:val="18"/>
              </w:rPr>
              <w:t>项目噪声主要来自换气扇风机、空调外机、游戏机和人群噪声等，各种</w:t>
            </w:r>
            <w:r>
              <w:rPr>
                <w:position w:val="18"/>
              </w:rPr>
              <w:t>设备的</w:t>
            </w:r>
          </w:p>
          <w:p>
            <w:pPr>
              <w:pStyle w:val="TableText"/>
              <w:spacing w:before="1" w:line="205" w:lineRule="auto"/>
              <w:ind w:left="99"/>
            </w:pPr>
            <w:r>
              <w:rPr>
                <w:spacing w:val="-3"/>
              </w:rPr>
              <w:t>噪声源强见表</w:t>
            </w:r>
            <w:r>
              <w:rPr>
                <w:spacing w:val="-53"/>
              </w:rPr>
              <w:t xml:space="preserve"> </w:t>
            </w:r>
            <w:r>
              <w:rPr>
                <w:rFonts w:ascii="Times New Roman" w:eastAsia="Times New Roman" w:hAnsi="Times New Roman" w:cs="Times New Roman"/>
                <w:spacing w:val="-3"/>
              </w:rPr>
              <w:t>2-2</w:t>
            </w:r>
            <w:r>
              <w:rPr>
                <w:spacing w:val="-3"/>
              </w:rPr>
              <w:t>。</w:t>
            </w:r>
          </w:p>
        </w:tc>
      </w:tr>
    </w:tbl>
    <w:p>
      <w:pPr>
        <w:pStyle w:val="BodyText"/>
      </w:pPr>
    </w:p>
    <w:p>
      <w:pPr>
        <w:sectPr>
          <w:footerReference w:type="default" r:id="rId11"/>
          <w:type w:val="nextPage"/>
          <w:pgSz w:w="11906" w:h="16838"/>
          <w:pgMar w:top="1431" w:right="1492" w:bottom="1014" w:left="1501" w:header="0" w:footer="853" w:gutter="0"/>
          <w:pgNumType w:start="8"/>
          <w:cols w:space="708"/>
          <w:titlePg w:val="0"/>
        </w:sectPr>
      </w:pPr>
    </w:p>
    <w:tbl>
      <w:tblPr>
        <w:tblStyle w:val="TableNormal5"/>
        <w:tblW w:w="8915" w:type="dxa"/>
        <w:tblInd w:w="5" w:type="dxa"/>
        <w:tblBorders>
          <w:top w:val="single" w:sz="4" w:space="0" w:color="000000"/>
          <w:left w:val="single" w:sz="4" w:space="0" w:color="000000"/>
          <w:bottom w:val="single" w:sz="4" w:space="0" w:color="000000"/>
          <w:right w:val="single" w:sz="4" w:space="0" w:color="000000"/>
        </w:tblBorders>
        <w:tblLayout w:type="fixed"/>
      </w:tblPr>
      <w:tblGrid>
        <w:gridCol w:w="8915"/>
      </w:tblGrid>
      <w:tr>
        <w:tblPrEx>
          <w:tblW w:w="8915"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4075"/>
        </w:trPr>
        <w:tc>
          <w:tcPr>
            <w:tcW w:w="8915" w:type="dxa"/>
            <w:vAlign w:val="top"/>
          </w:tcPr>
          <w:p>
            <w:pPr>
              <w:pStyle w:val="TableText"/>
              <w:spacing w:before="161" w:line="232" w:lineRule="auto"/>
              <w:ind w:left="2619"/>
              <w:rPr>
                <w:rFonts w:ascii="Times New Roman" w:eastAsia="Times New Roman" w:hAnsi="Times New Roman" w:cs="Times New Roman"/>
              </w:rPr>
            </w:pPr>
            <w:r>
              <w:rPr>
                <w:spacing w:val="-3"/>
              </w:rPr>
              <w:t>表</w:t>
            </w:r>
            <w:r>
              <w:rPr>
                <w:spacing w:val="-55"/>
              </w:rPr>
              <w:t xml:space="preserve"> </w:t>
            </w:r>
            <w:r>
              <w:rPr>
                <w:rFonts w:ascii="Times New Roman" w:eastAsia="Times New Roman" w:hAnsi="Times New Roman" w:cs="Times New Roman"/>
                <w:spacing w:val="-3"/>
              </w:rPr>
              <w:t xml:space="preserve">2-2  </w:t>
            </w:r>
            <w:r>
              <w:rPr>
                <w:spacing w:val="-3"/>
              </w:rPr>
              <w:t>设备噪声源强</w:t>
            </w:r>
            <w:r>
              <w:rPr>
                <w:spacing w:val="3"/>
              </w:rPr>
              <w:t xml:space="preserve">   </w:t>
            </w:r>
            <w:r>
              <w:rPr>
                <w:spacing w:val="-3"/>
              </w:rPr>
              <w:t>单位</w:t>
            </w:r>
            <w:r>
              <w:rPr>
                <w:spacing w:val="31"/>
              </w:rPr>
              <w:t xml:space="preserve"> </w:t>
            </w:r>
            <w:r>
              <w:rPr>
                <w:spacing w:val="-3"/>
              </w:rPr>
              <w:t>：</w:t>
            </w:r>
            <w:r>
              <w:rPr>
                <w:rFonts w:ascii="Times New Roman" w:eastAsia="Times New Roman" w:hAnsi="Times New Roman" w:cs="Times New Roman"/>
                <w:spacing w:val="-3"/>
              </w:rPr>
              <w:t>dB</w:t>
            </w:r>
          </w:p>
          <w:tbl>
            <w:tblPr>
              <w:tblStyle w:val="TableNormal5"/>
              <w:tblW w:w="8795" w:type="dxa"/>
              <w:tblInd w:w="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396"/>
              <w:gridCol w:w="4399"/>
            </w:tblGrid>
            <w:tr>
              <w:tblPrEx>
                <w:tblW w:w="8795" w:type="dxa"/>
                <w:tblInd w:w="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52"/>
              </w:trPr>
              <w:tc>
                <w:tcPr>
                  <w:tcW w:w="4396" w:type="dxa"/>
                  <w:vAlign w:val="top"/>
                </w:tcPr>
                <w:p>
                  <w:pPr>
                    <w:pStyle w:val="TableText"/>
                    <w:spacing w:before="158" w:line="208" w:lineRule="auto"/>
                    <w:ind w:left="1899"/>
                    <w:rPr>
                      <w:sz w:val="21"/>
                      <w:szCs w:val="21"/>
                    </w:rPr>
                  </w:pPr>
                  <w:r>
                    <w:rPr>
                      <w:spacing w:val="-4"/>
                      <w:sz w:val="21"/>
                      <w:szCs w:val="21"/>
                    </w:rPr>
                    <w:t>噪声源</w:t>
                  </w:r>
                </w:p>
              </w:tc>
              <w:tc>
                <w:tcPr>
                  <w:tcW w:w="4399" w:type="dxa"/>
                  <w:vAlign w:val="top"/>
                </w:tcPr>
                <w:p>
                  <w:pPr>
                    <w:pStyle w:val="TableText"/>
                    <w:spacing w:before="158" w:line="208" w:lineRule="auto"/>
                    <w:ind w:left="1897"/>
                    <w:rPr>
                      <w:sz w:val="21"/>
                      <w:szCs w:val="21"/>
                    </w:rPr>
                  </w:pPr>
                  <w:r>
                    <w:rPr>
                      <w:spacing w:val="-4"/>
                      <w:sz w:val="21"/>
                      <w:szCs w:val="21"/>
                    </w:rPr>
                    <w:t>噪声值</w:t>
                  </w:r>
                </w:p>
              </w:tc>
            </w:tr>
            <w:tr>
              <w:tblPrEx>
                <w:tblW w:w="8795" w:type="dxa"/>
                <w:tblInd w:w="66" w:type="dxa"/>
                <w:tblLayout w:type="fixed"/>
              </w:tblPrEx>
              <w:trPr>
                <w:trHeight w:val="447"/>
              </w:trPr>
              <w:tc>
                <w:tcPr>
                  <w:tcW w:w="4396" w:type="dxa"/>
                  <w:vAlign w:val="top"/>
                </w:tcPr>
                <w:p>
                  <w:pPr>
                    <w:pStyle w:val="TableText"/>
                    <w:spacing w:before="153" w:line="209" w:lineRule="auto"/>
                    <w:ind w:left="1574"/>
                    <w:rPr>
                      <w:sz w:val="21"/>
                      <w:szCs w:val="21"/>
                    </w:rPr>
                  </w:pPr>
                  <w:r>
                    <w:rPr>
                      <w:spacing w:val="-1"/>
                      <w:sz w:val="21"/>
                      <w:szCs w:val="21"/>
                    </w:rPr>
                    <w:t>通风换气风机</w:t>
                  </w:r>
                </w:p>
              </w:tc>
              <w:tc>
                <w:tcPr>
                  <w:tcW w:w="4399" w:type="dxa"/>
                  <w:vAlign w:val="top"/>
                </w:tcPr>
                <w:p>
                  <w:pPr>
                    <w:spacing w:before="187" w:line="187" w:lineRule="auto"/>
                    <w:ind w:left="180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55.0-60.0</w:t>
                  </w:r>
                </w:p>
              </w:tc>
            </w:tr>
            <w:tr>
              <w:tblPrEx>
                <w:tblW w:w="8795" w:type="dxa"/>
                <w:tblInd w:w="66" w:type="dxa"/>
                <w:tblLayout w:type="fixed"/>
              </w:tblPrEx>
              <w:trPr>
                <w:trHeight w:val="447"/>
              </w:trPr>
              <w:tc>
                <w:tcPr>
                  <w:tcW w:w="4396" w:type="dxa"/>
                  <w:vAlign w:val="top"/>
                </w:tcPr>
                <w:p>
                  <w:pPr>
                    <w:pStyle w:val="TableText"/>
                    <w:spacing w:before="155" w:line="212" w:lineRule="auto"/>
                    <w:ind w:left="1887"/>
                    <w:rPr>
                      <w:sz w:val="21"/>
                      <w:szCs w:val="21"/>
                    </w:rPr>
                  </w:pPr>
                  <w:r>
                    <w:rPr>
                      <w:spacing w:val="-1"/>
                      <w:sz w:val="21"/>
                      <w:szCs w:val="21"/>
                    </w:rPr>
                    <w:t>游戏机</w:t>
                  </w:r>
                </w:p>
              </w:tc>
              <w:tc>
                <w:tcPr>
                  <w:tcW w:w="4399" w:type="dxa"/>
                  <w:vAlign w:val="top"/>
                </w:tcPr>
                <w:p>
                  <w:pPr>
                    <w:spacing w:before="188" w:line="187" w:lineRule="auto"/>
                    <w:ind w:left="1802"/>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65.0-75.0</w:t>
                  </w:r>
                </w:p>
              </w:tc>
            </w:tr>
            <w:tr>
              <w:tblPrEx>
                <w:tblW w:w="8795" w:type="dxa"/>
                <w:tblInd w:w="66" w:type="dxa"/>
                <w:tblLayout w:type="fixed"/>
              </w:tblPrEx>
              <w:trPr>
                <w:trHeight w:val="448"/>
              </w:trPr>
              <w:tc>
                <w:tcPr>
                  <w:tcW w:w="4396" w:type="dxa"/>
                  <w:vAlign w:val="top"/>
                </w:tcPr>
                <w:p>
                  <w:pPr>
                    <w:pStyle w:val="TableText"/>
                    <w:spacing w:before="157" w:line="209" w:lineRule="auto"/>
                    <w:ind w:left="1784"/>
                    <w:rPr>
                      <w:sz w:val="21"/>
                      <w:szCs w:val="21"/>
                    </w:rPr>
                  </w:pPr>
                  <w:r>
                    <w:rPr>
                      <w:spacing w:val="-2"/>
                      <w:sz w:val="21"/>
                      <w:szCs w:val="21"/>
                    </w:rPr>
                    <w:t>人群噪声</w:t>
                  </w:r>
                </w:p>
              </w:tc>
              <w:tc>
                <w:tcPr>
                  <w:tcW w:w="4399" w:type="dxa"/>
                  <w:vAlign w:val="top"/>
                </w:tcPr>
                <w:p>
                  <w:pPr>
                    <w:spacing w:before="190" w:line="187" w:lineRule="auto"/>
                    <w:ind w:left="1802"/>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65.0-70.0</w:t>
                  </w:r>
                </w:p>
              </w:tc>
            </w:tr>
            <w:tr>
              <w:tblPrEx>
                <w:tblW w:w="8795" w:type="dxa"/>
                <w:tblInd w:w="66" w:type="dxa"/>
                <w:tblLayout w:type="fixed"/>
              </w:tblPrEx>
              <w:trPr>
                <w:trHeight w:val="455"/>
              </w:trPr>
              <w:tc>
                <w:tcPr>
                  <w:tcW w:w="4396" w:type="dxa"/>
                  <w:vAlign w:val="top"/>
                </w:tcPr>
                <w:p>
                  <w:pPr>
                    <w:pStyle w:val="TableText"/>
                    <w:spacing w:before="157" w:line="209" w:lineRule="auto"/>
                    <w:ind w:left="1790"/>
                    <w:rPr>
                      <w:sz w:val="21"/>
                      <w:szCs w:val="21"/>
                    </w:rPr>
                  </w:pPr>
                  <w:r>
                    <w:rPr>
                      <w:spacing w:val="-3"/>
                      <w:sz w:val="21"/>
                      <w:szCs w:val="21"/>
                    </w:rPr>
                    <w:t>空调外机</w:t>
                  </w:r>
                </w:p>
              </w:tc>
              <w:tc>
                <w:tcPr>
                  <w:tcW w:w="4399" w:type="dxa"/>
                  <w:vAlign w:val="top"/>
                </w:tcPr>
                <w:p>
                  <w:pPr>
                    <w:spacing w:before="190" w:line="187" w:lineRule="auto"/>
                    <w:ind w:left="180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55.0-60.0</w:t>
                  </w:r>
                </w:p>
              </w:tc>
            </w:tr>
          </w:tbl>
          <w:p>
            <w:pPr>
              <w:pStyle w:val="TableText"/>
              <w:spacing w:before="184" w:line="208" w:lineRule="auto"/>
              <w:ind w:left="589"/>
            </w:pPr>
            <w:r>
              <w:rPr>
                <w:spacing w:val="-4"/>
              </w:rPr>
              <w:t>⑷固废</w:t>
            </w:r>
          </w:p>
          <w:p>
            <w:pPr>
              <w:pStyle w:val="TableText"/>
              <w:spacing w:before="209" w:line="364" w:lineRule="auto"/>
              <w:ind w:left="110" w:right="123" w:firstLine="480"/>
            </w:pPr>
            <w:r>
              <w:rPr>
                <w:spacing w:val="1"/>
              </w:rPr>
              <w:t>项目产生的固废主要是顾客和员工产生的少量生活垃圾。项目每天</w:t>
            </w:r>
            <w:r>
              <w:t xml:space="preserve">有顾客 </w:t>
            </w:r>
            <w:r>
              <w:rPr>
                <w:rFonts w:ascii="Times New Roman" w:eastAsia="Times New Roman" w:hAnsi="Times New Roman" w:cs="Times New Roman"/>
              </w:rPr>
              <w:t xml:space="preserve">194 </w:t>
            </w:r>
            <w:r>
              <w:rPr>
                <w:spacing w:val="-2"/>
              </w:rPr>
              <w:t>人，生活垃圾以</w:t>
            </w:r>
            <w:r>
              <w:rPr>
                <w:spacing w:val="-33"/>
              </w:rPr>
              <w:t xml:space="preserve"> </w:t>
            </w:r>
            <w:r>
              <w:rPr>
                <w:rFonts w:ascii="Times New Roman" w:eastAsia="Times New Roman" w:hAnsi="Times New Roman" w:cs="Times New Roman"/>
                <w:spacing w:val="-2"/>
              </w:rPr>
              <w:t>0.1kg/</w:t>
            </w:r>
            <w:r>
              <w:rPr>
                <w:spacing w:val="-2"/>
              </w:rPr>
              <w:t>人</w:t>
            </w:r>
            <w:r>
              <w:rPr>
                <w:spacing w:val="-93"/>
              </w:rPr>
              <w:t xml:space="preserve"> </w:t>
            </w:r>
            <w:r>
              <w:rPr>
                <w:rFonts w:ascii="Times New Roman" w:eastAsia="Times New Roman" w:hAnsi="Times New Roman" w:cs="Times New Roman"/>
                <w:spacing w:val="-2"/>
              </w:rPr>
              <w:t>·</w:t>
            </w:r>
            <w:r>
              <w:rPr>
                <w:rFonts w:ascii="Times New Roman" w:eastAsia="Times New Roman" w:hAnsi="Times New Roman" w:cs="Times New Roman"/>
                <w:spacing w:val="-49"/>
              </w:rPr>
              <w:t xml:space="preserve"> </w:t>
            </w:r>
            <w:r>
              <w:rPr>
                <w:spacing w:val="-2"/>
              </w:rPr>
              <w:t>天计，则产生生活垃圾量为</w:t>
            </w:r>
            <w:r>
              <w:rPr>
                <w:spacing w:val="-35"/>
              </w:rPr>
              <w:t xml:space="preserve"> </w:t>
            </w:r>
            <w:r>
              <w:rPr>
                <w:rFonts w:ascii="Times New Roman" w:eastAsia="Times New Roman" w:hAnsi="Times New Roman" w:cs="Times New Roman"/>
                <w:spacing w:val="-2"/>
              </w:rPr>
              <w:t>7.08t/a</w:t>
            </w:r>
            <w:r>
              <w:rPr>
                <w:spacing w:val="-2"/>
              </w:rPr>
              <w:t>；项目员工生活垃圾以</w:t>
            </w:r>
          </w:p>
          <w:p>
            <w:pPr>
              <w:pStyle w:val="TableText"/>
              <w:spacing w:before="1" w:line="225" w:lineRule="auto"/>
              <w:ind w:left="109"/>
            </w:pPr>
            <w:r>
              <w:rPr>
                <w:rFonts w:ascii="Times New Roman" w:eastAsia="Times New Roman" w:hAnsi="Times New Roman" w:cs="Times New Roman"/>
                <w:spacing w:val="-3"/>
              </w:rPr>
              <w:t>0.5kg/</w:t>
            </w:r>
            <w:r>
              <w:rPr>
                <w:spacing w:val="-3"/>
              </w:rPr>
              <w:t>人</w:t>
            </w:r>
            <w:r>
              <w:rPr>
                <w:rFonts w:ascii="Times New Roman" w:eastAsia="Times New Roman" w:hAnsi="Times New Roman" w:cs="Times New Roman"/>
                <w:spacing w:val="-3"/>
              </w:rPr>
              <w:t>·d</w:t>
            </w:r>
            <w:r>
              <w:rPr>
                <w:rFonts w:ascii="Times New Roman" w:eastAsia="Times New Roman" w:hAnsi="Times New Roman" w:cs="Times New Roman"/>
                <w:spacing w:val="-35"/>
              </w:rPr>
              <w:t xml:space="preserve"> </w:t>
            </w:r>
            <w:r>
              <w:rPr>
                <w:spacing w:val="-3"/>
              </w:rPr>
              <w:t>，则生活垃圾产生量为</w:t>
            </w:r>
            <w:r>
              <w:rPr>
                <w:spacing w:val="-32"/>
              </w:rPr>
              <w:t xml:space="preserve"> </w:t>
            </w:r>
            <w:r>
              <w:rPr>
                <w:rFonts w:ascii="Times New Roman" w:eastAsia="Times New Roman" w:hAnsi="Times New Roman" w:cs="Times New Roman"/>
                <w:spacing w:val="-3"/>
              </w:rPr>
              <w:t>1.28t/a</w:t>
            </w:r>
            <w:r>
              <w:rPr>
                <w:color w:val="0000FF"/>
                <w:spacing w:val="-3"/>
              </w:rPr>
              <w:t>。</w:t>
            </w:r>
          </w:p>
          <w:p>
            <w:pPr>
              <w:pStyle w:val="TableText"/>
              <w:spacing w:before="186" w:line="238" w:lineRule="auto"/>
              <w:ind w:left="1978"/>
              <w:rPr>
                <w:rFonts w:ascii="Times New Roman" w:eastAsia="Times New Roman" w:hAnsi="Times New Roman" w:cs="Times New Roman"/>
              </w:rPr>
            </w:pPr>
            <w:r>
              <w:t>表</w:t>
            </w:r>
            <w:r>
              <w:rPr>
                <w:spacing w:val="-55"/>
              </w:rPr>
              <w:t xml:space="preserve"> </w:t>
            </w:r>
            <w:r>
              <w:rPr>
                <w:rFonts w:ascii="Times New Roman" w:eastAsia="Times New Roman" w:hAnsi="Times New Roman" w:cs="Times New Roman"/>
              </w:rPr>
              <w:t xml:space="preserve">2-3          </w:t>
            </w:r>
            <w:r>
              <w:t>项目的固废</w:t>
            </w:r>
            <w:r>
              <w:rPr>
                <w:spacing w:val="-1"/>
              </w:rPr>
              <w:t>产生情况     单位：</w:t>
            </w:r>
            <w:r>
              <w:rPr>
                <w:rFonts w:ascii="Times New Roman" w:eastAsia="Times New Roman" w:hAnsi="Times New Roman" w:cs="Times New Roman"/>
                <w:spacing w:val="-1"/>
              </w:rPr>
              <w:t>t/a</w:t>
            </w:r>
          </w:p>
          <w:tbl>
            <w:tblPr>
              <w:tblStyle w:val="TableNormal5"/>
              <w:tblW w:w="8848" w:type="dxa"/>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40"/>
              <w:gridCol w:w="1094"/>
              <w:gridCol w:w="1053"/>
              <w:gridCol w:w="1261"/>
              <w:gridCol w:w="885"/>
              <w:gridCol w:w="4015"/>
            </w:tblGrid>
            <w:tr>
              <w:tblPrEx>
                <w:tblW w:w="8848" w:type="dxa"/>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27"/>
              </w:trPr>
              <w:tc>
                <w:tcPr>
                  <w:tcW w:w="540" w:type="dxa"/>
                  <w:vAlign w:val="top"/>
                </w:tcPr>
                <w:p>
                  <w:pPr>
                    <w:pStyle w:val="TableText"/>
                    <w:spacing w:before="295" w:line="211" w:lineRule="auto"/>
                    <w:ind w:left="64"/>
                    <w:rPr>
                      <w:sz w:val="21"/>
                      <w:szCs w:val="21"/>
                    </w:rPr>
                  </w:pPr>
                  <w:r>
                    <w:rPr>
                      <w:spacing w:val="-2"/>
                      <w:sz w:val="21"/>
                      <w:szCs w:val="21"/>
                    </w:rPr>
                    <w:t>序号</w:t>
                  </w:r>
                </w:p>
              </w:tc>
              <w:tc>
                <w:tcPr>
                  <w:tcW w:w="1094" w:type="dxa"/>
                  <w:vAlign w:val="top"/>
                </w:tcPr>
                <w:p>
                  <w:pPr>
                    <w:pStyle w:val="TableText"/>
                    <w:spacing w:before="296" w:line="209" w:lineRule="auto"/>
                    <w:ind w:left="146"/>
                    <w:rPr>
                      <w:sz w:val="21"/>
                      <w:szCs w:val="21"/>
                    </w:rPr>
                  </w:pPr>
                  <w:r>
                    <w:rPr>
                      <w:spacing w:val="-6"/>
                      <w:sz w:val="21"/>
                      <w:szCs w:val="21"/>
                    </w:rPr>
                    <w:t>固废名称</w:t>
                  </w:r>
                </w:p>
              </w:tc>
              <w:tc>
                <w:tcPr>
                  <w:tcW w:w="1053" w:type="dxa"/>
                  <w:vAlign w:val="top"/>
                </w:tcPr>
                <w:p>
                  <w:pPr>
                    <w:pStyle w:val="TableText"/>
                    <w:spacing w:before="296" w:line="209" w:lineRule="auto"/>
                    <w:ind w:left="109"/>
                    <w:rPr>
                      <w:sz w:val="21"/>
                      <w:szCs w:val="21"/>
                    </w:rPr>
                  </w:pPr>
                  <w:r>
                    <w:rPr>
                      <w:spacing w:val="-2"/>
                      <w:sz w:val="21"/>
                      <w:szCs w:val="21"/>
                    </w:rPr>
                    <w:t>产生工序</w:t>
                  </w:r>
                </w:p>
              </w:tc>
              <w:tc>
                <w:tcPr>
                  <w:tcW w:w="1261" w:type="dxa"/>
                  <w:vAlign w:val="top"/>
                </w:tcPr>
                <w:p>
                  <w:pPr>
                    <w:pStyle w:val="TableText"/>
                    <w:spacing w:before="297" w:line="209" w:lineRule="auto"/>
                    <w:ind w:left="425"/>
                    <w:rPr>
                      <w:sz w:val="21"/>
                      <w:szCs w:val="21"/>
                    </w:rPr>
                  </w:pPr>
                  <w:r>
                    <w:rPr>
                      <w:spacing w:val="-2"/>
                      <w:sz w:val="21"/>
                      <w:szCs w:val="21"/>
                    </w:rPr>
                    <w:t>属性</w:t>
                  </w:r>
                </w:p>
              </w:tc>
              <w:tc>
                <w:tcPr>
                  <w:tcW w:w="885" w:type="dxa"/>
                  <w:vAlign w:val="top"/>
                </w:tcPr>
                <w:p>
                  <w:pPr>
                    <w:pStyle w:val="TableText"/>
                    <w:spacing w:before="115" w:line="276" w:lineRule="auto"/>
                    <w:ind w:left="274" w:right="121" w:hanging="142"/>
                    <w:rPr>
                      <w:rFonts w:ascii="Times New Roman" w:eastAsia="Times New Roman" w:hAnsi="Times New Roman" w:cs="Times New Roman"/>
                      <w:sz w:val="21"/>
                      <w:szCs w:val="21"/>
                    </w:rPr>
                  </w:pPr>
                  <w:r>
                    <w:rPr>
                      <w:spacing w:val="-2"/>
                      <w:sz w:val="21"/>
                      <w:szCs w:val="21"/>
                    </w:rPr>
                    <w:t>产生量</w:t>
                  </w:r>
                  <w:r>
                    <w:rPr>
                      <w:sz w:val="21"/>
                      <w:szCs w:val="21"/>
                    </w:rPr>
                    <w:t xml:space="preserve"> </w:t>
                  </w:r>
                  <w:r>
                    <w:rPr>
                      <w:rFonts w:ascii="Times New Roman" w:eastAsia="Times New Roman" w:hAnsi="Times New Roman" w:cs="Times New Roman"/>
                      <w:spacing w:val="-2"/>
                      <w:sz w:val="21"/>
                      <w:szCs w:val="21"/>
                    </w:rPr>
                    <w:t>(t/a)</w:t>
                  </w:r>
                </w:p>
              </w:tc>
              <w:tc>
                <w:tcPr>
                  <w:tcW w:w="4015" w:type="dxa"/>
                  <w:vAlign w:val="top"/>
                </w:tcPr>
                <w:p>
                  <w:pPr>
                    <w:pStyle w:val="TableText"/>
                    <w:spacing w:before="297" w:line="212" w:lineRule="auto"/>
                    <w:ind w:left="1382"/>
                    <w:rPr>
                      <w:sz w:val="21"/>
                      <w:szCs w:val="21"/>
                    </w:rPr>
                  </w:pPr>
                  <w:r>
                    <w:rPr>
                      <w:spacing w:val="-1"/>
                      <w:sz w:val="21"/>
                      <w:szCs w:val="21"/>
                    </w:rPr>
                    <w:t>利用处置方式</w:t>
                  </w:r>
                </w:p>
              </w:tc>
            </w:tr>
            <w:tr>
              <w:tblPrEx>
                <w:tblW w:w="8848" w:type="dxa"/>
                <w:tblInd w:w="40" w:type="dxa"/>
                <w:tblLayout w:type="fixed"/>
              </w:tblPrEx>
              <w:trPr>
                <w:trHeight w:val="363"/>
              </w:trPr>
              <w:tc>
                <w:tcPr>
                  <w:tcW w:w="540" w:type="dxa"/>
                  <w:vMerge w:val="restart"/>
                  <w:tcBorders>
                    <w:bottom w:val="nil"/>
                  </w:tcBorders>
                  <w:vAlign w:val="top"/>
                </w:tcPr>
                <w:p>
                  <w:pPr>
                    <w:spacing w:line="265" w:lineRule="auto"/>
                    <w:rPr>
                      <w:rFonts w:ascii="Arial"/>
                      <w:sz w:val="21"/>
                    </w:rPr>
                  </w:pPr>
                </w:p>
                <w:p>
                  <w:pPr>
                    <w:spacing w:before="60" w:line="187" w:lineRule="auto"/>
                    <w:ind w:left="238"/>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094" w:type="dxa"/>
                  <w:vMerge w:val="restart"/>
                  <w:tcBorders>
                    <w:bottom w:val="nil"/>
                  </w:tcBorders>
                  <w:vAlign w:val="top"/>
                </w:tcPr>
                <w:p>
                  <w:pPr>
                    <w:pStyle w:val="TableText"/>
                    <w:spacing w:before="295" w:line="208" w:lineRule="auto"/>
                    <w:ind w:left="134"/>
                    <w:rPr>
                      <w:sz w:val="21"/>
                      <w:szCs w:val="21"/>
                    </w:rPr>
                  </w:pPr>
                  <w:r>
                    <w:rPr>
                      <w:spacing w:val="-3"/>
                      <w:sz w:val="21"/>
                      <w:szCs w:val="21"/>
                    </w:rPr>
                    <w:t>生活垃圾</w:t>
                  </w:r>
                </w:p>
              </w:tc>
              <w:tc>
                <w:tcPr>
                  <w:tcW w:w="1053" w:type="dxa"/>
                  <w:vAlign w:val="top"/>
                </w:tcPr>
                <w:p>
                  <w:pPr>
                    <w:pStyle w:val="TableText"/>
                    <w:spacing w:before="115" w:line="209" w:lineRule="auto"/>
                    <w:ind w:left="317"/>
                    <w:rPr>
                      <w:sz w:val="21"/>
                      <w:szCs w:val="21"/>
                    </w:rPr>
                  </w:pPr>
                  <w:r>
                    <w:rPr>
                      <w:spacing w:val="-2"/>
                      <w:sz w:val="21"/>
                      <w:szCs w:val="21"/>
                    </w:rPr>
                    <w:t>顾客</w:t>
                  </w:r>
                </w:p>
              </w:tc>
              <w:tc>
                <w:tcPr>
                  <w:tcW w:w="1261" w:type="dxa"/>
                  <w:vAlign w:val="top"/>
                </w:tcPr>
                <w:p>
                  <w:pPr>
                    <w:pStyle w:val="TableText"/>
                    <w:spacing w:before="114" w:line="209" w:lineRule="auto"/>
                    <w:ind w:left="217"/>
                    <w:rPr>
                      <w:sz w:val="21"/>
                      <w:szCs w:val="21"/>
                    </w:rPr>
                  </w:pPr>
                  <w:r>
                    <w:rPr>
                      <w:spacing w:val="-2"/>
                      <w:sz w:val="21"/>
                      <w:szCs w:val="21"/>
                    </w:rPr>
                    <w:t>一般固废</w:t>
                  </w:r>
                </w:p>
              </w:tc>
              <w:tc>
                <w:tcPr>
                  <w:tcW w:w="885" w:type="dxa"/>
                  <w:vAlign w:val="top"/>
                </w:tcPr>
                <w:p>
                  <w:pPr>
                    <w:spacing w:before="147" w:line="187" w:lineRule="auto"/>
                    <w:ind w:left="262"/>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7.08</w:t>
                  </w:r>
                </w:p>
              </w:tc>
              <w:tc>
                <w:tcPr>
                  <w:tcW w:w="4015" w:type="dxa"/>
                  <w:vMerge w:val="restart"/>
                  <w:tcBorders>
                    <w:bottom w:val="nil"/>
                  </w:tcBorders>
                  <w:vAlign w:val="top"/>
                </w:tcPr>
                <w:p>
                  <w:pPr>
                    <w:pStyle w:val="TableText"/>
                    <w:spacing w:before="293" w:line="210" w:lineRule="auto"/>
                    <w:ind w:left="541"/>
                    <w:rPr>
                      <w:sz w:val="21"/>
                      <w:szCs w:val="21"/>
                    </w:rPr>
                  </w:pPr>
                  <w:r>
                    <w:rPr>
                      <w:spacing w:val="-1"/>
                      <w:sz w:val="21"/>
                      <w:szCs w:val="21"/>
                    </w:rPr>
                    <w:t>袋装收集后由环卫部门统一处置</w:t>
                  </w:r>
                </w:p>
              </w:tc>
            </w:tr>
            <w:tr>
              <w:tblPrEx>
                <w:tblW w:w="8848" w:type="dxa"/>
                <w:tblInd w:w="40" w:type="dxa"/>
                <w:tblLayout w:type="fixed"/>
              </w:tblPrEx>
              <w:trPr>
                <w:trHeight w:val="368"/>
              </w:trPr>
              <w:tc>
                <w:tcPr>
                  <w:tcW w:w="540" w:type="dxa"/>
                  <w:vMerge/>
                  <w:tcBorders>
                    <w:top w:val="nil"/>
                  </w:tcBorders>
                  <w:vAlign w:val="top"/>
                </w:tcPr>
                <w:p>
                  <w:pPr>
                    <w:rPr>
                      <w:rFonts w:ascii="Arial"/>
                      <w:sz w:val="21"/>
                    </w:rPr>
                  </w:pPr>
                </w:p>
              </w:tc>
              <w:tc>
                <w:tcPr>
                  <w:tcW w:w="1094" w:type="dxa"/>
                  <w:vMerge/>
                  <w:tcBorders>
                    <w:top w:val="nil"/>
                  </w:tcBorders>
                  <w:vAlign w:val="top"/>
                </w:tcPr>
                <w:p>
                  <w:pPr>
                    <w:rPr>
                      <w:rFonts w:ascii="Arial"/>
                      <w:sz w:val="21"/>
                    </w:rPr>
                  </w:pPr>
                </w:p>
              </w:tc>
              <w:tc>
                <w:tcPr>
                  <w:tcW w:w="1053" w:type="dxa"/>
                  <w:vAlign w:val="top"/>
                </w:tcPr>
                <w:p>
                  <w:pPr>
                    <w:pStyle w:val="TableText"/>
                    <w:spacing w:before="121" w:line="206" w:lineRule="auto"/>
                    <w:ind w:left="325"/>
                    <w:rPr>
                      <w:sz w:val="21"/>
                      <w:szCs w:val="21"/>
                    </w:rPr>
                  </w:pPr>
                  <w:r>
                    <w:rPr>
                      <w:spacing w:val="-4"/>
                      <w:sz w:val="21"/>
                      <w:szCs w:val="21"/>
                    </w:rPr>
                    <w:t>员工</w:t>
                  </w:r>
                </w:p>
              </w:tc>
              <w:tc>
                <w:tcPr>
                  <w:tcW w:w="1261" w:type="dxa"/>
                  <w:vAlign w:val="top"/>
                </w:tcPr>
                <w:p>
                  <w:pPr>
                    <w:pStyle w:val="TableText"/>
                    <w:spacing w:before="115" w:line="209" w:lineRule="auto"/>
                    <w:ind w:left="217"/>
                    <w:rPr>
                      <w:sz w:val="21"/>
                      <w:szCs w:val="21"/>
                    </w:rPr>
                  </w:pPr>
                  <w:r>
                    <w:rPr>
                      <w:spacing w:val="-2"/>
                      <w:sz w:val="21"/>
                      <w:szCs w:val="21"/>
                    </w:rPr>
                    <w:t>一般固废</w:t>
                  </w:r>
                </w:p>
              </w:tc>
              <w:tc>
                <w:tcPr>
                  <w:tcW w:w="885" w:type="dxa"/>
                  <w:vAlign w:val="top"/>
                </w:tcPr>
                <w:p>
                  <w:pPr>
                    <w:spacing w:before="148" w:line="187" w:lineRule="auto"/>
                    <w:ind w:left="278"/>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1.28</w:t>
                  </w:r>
                </w:p>
              </w:tc>
              <w:tc>
                <w:tcPr>
                  <w:tcW w:w="4015" w:type="dxa"/>
                  <w:vMerge/>
                  <w:tcBorders>
                    <w:top w:val="nil"/>
                  </w:tcBorders>
                  <w:vAlign w:val="top"/>
                </w:tcPr>
                <w:p>
                  <w:pPr>
                    <w:rPr>
                      <w:rFonts w:ascii="Arial"/>
                      <w:sz w:val="21"/>
                    </w:rPr>
                  </w:pPr>
                </w:p>
              </w:tc>
            </w:tr>
          </w:tbl>
          <w:p>
            <w:pPr>
              <w:pStyle w:val="TableText"/>
              <w:spacing w:before="184" w:line="209" w:lineRule="auto"/>
              <w:ind w:left="106"/>
              <w:outlineLvl w:val="1"/>
            </w:pPr>
            <w:r>
              <w:rPr>
                <w:rFonts w:ascii="Times New Roman" w:eastAsia="Times New Roman" w:hAnsi="Times New Roman" w:cs="Times New Roman"/>
                <w:b/>
                <w:bCs/>
              </w:rPr>
              <w:t xml:space="preserve">2.4 </w:t>
            </w:r>
            <w:r>
              <w:rPr>
                <w14:textOutline w14:w="3047">
                  <w14:solidFill>
                    <w14:srgbClr w14:val="000000"/>
                  </w14:solidFill>
                  <w14:prstDash w14:val="solid"/>
                  <w14:miter w14:lim="1"/>
                </w14:textOutline>
              </w:rPr>
              <w:t>项目主要污染物产生及预计排放情况</w:t>
            </w:r>
          </w:p>
          <w:p>
            <w:pPr>
              <w:pStyle w:val="TableText"/>
              <w:spacing w:before="208" w:line="208" w:lineRule="auto"/>
              <w:ind w:left="590"/>
            </w:pPr>
            <w:r>
              <w:rPr>
                <w:spacing w:val="-1"/>
              </w:rPr>
              <w:t>项目污染物产生及排放情况见表</w:t>
            </w:r>
            <w:r>
              <w:rPr>
                <w:spacing w:val="-55"/>
              </w:rPr>
              <w:t xml:space="preserve"> </w:t>
            </w:r>
            <w:r>
              <w:rPr>
                <w:rFonts w:ascii="Times New Roman" w:eastAsia="Times New Roman" w:hAnsi="Times New Roman" w:cs="Times New Roman"/>
                <w:spacing w:val="-1"/>
              </w:rPr>
              <w:t>2-4</w:t>
            </w:r>
            <w:r>
              <w:rPr>
                <w:spacing w:val="-1"/>
              </w:rPr>
              <w:t>。</w:t>
            </w:r>
          </w:p>
          <w:p>
            <w:pPr>
              <w:pStyle w:val="TableText"/>
              <w:spacing w:before="210" w:line="208" w:lineRule="auto"/>
              <w:ind w:left="2638"/>
            </w:pPr>
            <w:r>
              <w:rPr>
                <w:spacing w:val="-1"/>
              </w:rPr>
              <w:t>表</w:t>
            </w:r>
            <w:r>
              <w:rPr>
                <w:spacing w:val="-50"/>
              </w:rPr>
              <w:t xml:space="preserve"> </w:t>
            </w:r>
            <w:r>
              <w:rPr>
                <w:rFonts w:ascii="Times New Roman" w:eastAsia="Times New Roman" w:hAnsi="Times New Roman" w:cs="Times New Roman"/>
                <w:spacing w:val="-1"/>
              </w:rPr>
              <w:t xml:space="preserve">2-4  </w:t>
            </w:r>
            <w:r>
              <w:rPr>
                <w:spacing w:val="-1"/>
              </w:rPr>
              <w:t>项目主要污染物产生及排放情况</w:t>
            </w:r>
          </w:p>
          <w:p>
            <w:pPr>
              <w:spacing w:line="25" w:lineRule="exact"/>
            </w:pPr>
          </w:p>
          <w:tbl>
            <w:tblPr>
              <w:tblStyle w:val="TableNormal5"/>
              <w:tblW w:w="8795" w:type="dxa"/>
              <w:tblInd w:w="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95"/>
              <w:gridCol w:w="1053"/>
              <w:gridCol w:w="3128"/>
              <w:gridCol w:w="1079"/>
              <w:gridCol w:w="1235"/>
              <w:gridCol w:w="1305"/>
            </w:tblGrid>
            <w:tr>
              <w:tblPrEx>
                <w:tblW w:w="8795" w:type="dxa"/>
                <w:tblInd w:w="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71"/>
              </w:trPr>
              <w:tc>
                <w:tcPr>
                  <w:tcW w:w="995" w:type="dxa"/>
                  <w:tcBorders>
                    <w:tl2br w:val="single" w:sz="2" w:space="0" w:color="000000"/>
                  </w:tcBorders>
                  <w:vAlign w:val="top"/>
                </w:tcPr>
                <w:p>
                  <w:pPr>
                    <w:pStyle w:val="TableText"/>
                    <w:spacing w:before="96" w:line="380" w:lineRule="exact"/>
                    <w:ind w:left="424"/>
                    <w:rPr>
                      <w:sz w:val="21"/>
                      <w:szCs w:val="21"/>
                    </w:rPr>
                  </w:pPr>
                  <w:r>
                    <w:rPr>
                      <w:spacing w:val="-8"/>
                      <w:position w:val="13"/>
                      <w:sz w:val="21"/>
                      <w:szCs w:val="21"/>
                    </w:rPr>
                    <w:t>内容</w:t>
                  </w:r>
                </w:p>
                <w:p>
                  <w:pPr>
                    <w:pStyle w:val="TableText"/>
                    <w:spacing w:line="207" w:lineRule="auto"/>
                    <w:ind w:left="33"/>
                    <w:rPr>
                      <w:sz w:val="21"/>
                      <w:szCs w:val="21"/>
                    </w:rPr>
                  </w:pPr>
                  <w:r>
                    <w:rPr>
                      <w:spacing w:val="-1"/>
                      <w:sz w:val="21"/>
                      <w:szCs w:val="21"/>
                    </w:rPr>
                    <w:t>类型</w:t>
                  </w:r>
                </w:p>
              </w:tc>
              <w:tc>
                <w:tcPr>
                  <w:tcW w:w="1053" w:type="dxa"/>
                  <w:vAlign w:val="top"/>
                </w:tcPr>
                <w:p>
                  <w:pPr>
                    <w:pStyle w:val="TableText"/>
                    <w:spacing w:before="285" w:line="208" w:lineRule="auto"/>
                    <w:ind w:left="213"/>
                    <w:rPr>
                      <w:sz w:val="21"/>
                      <w:szCs w:val="21"/>
                    </w:rPr>
                  </w:pPr>
                  <w:r>
                    <w:rPr>
                      <w:spacing w:val="-2"/>
                      <w:sz w:val="21"/>
                      <w:szCs w:val="21"/>
                    </w:rPr>
                    <w:t>排放源</w:t>
                  </w:r>
                </w:p>
              </w:tc>
              <w:tc>
                <w:tcPr>
                  <w:tcW w:w="4207" w:type="dxa"/>
                  <w:gridSpan w:val="2"/>
                  <w:vAlign w:val="top"/>
                </w:tcPr>
                <w:p>
                  <w:pPr>
                    <w:pStyle w:val="TableText"/>
                    <w:spacing w:before="285" w:line="209" w:lineRule="auto"/>
                    <w:ind w:left="1583"/>
                    <w:rPr>
                      <w:sz w:val="21"/>
                      <w:szCs w:val="21"/>
                    </w:rPr>
                  </w:pPr>
                  <w:r>
                    <w:rPr>
                      <w:spacing w:val="-2"/>
                      <w:sz w:val="21"/>
                      <w:szCs w:val="21"/>
                    </w:rPr>
                    <w:t>污染物名称</w:t>
                  </w:r>
                </w:p>
              </w:tc>
              <w:tc>
                <w:tcPr>
                  <w:tcW w:w="1235" w:type="dxa"/>
                  <w:vAlign w:val="top"/>
                </w:tcPr>
                <w:p>
                  <w:pPr>
                    <w:pStyle w:val="TableText"/>
                    <w:spacing w:before="284" w:line="209" w:lineRule="auto"/>
                    <w:ind w:left="307"/>
                    <w:rPr>
                      <w:sz w:val="21"/>
                      <w:szCs w:val="21"/>
                    </w:rPr>
                  </w:pPr>
                  <w:r>
                    <w:rPr>
                      <w:spacing w:val="-2"/>
                      <w:sz w:val="21"/>
                      <w:szCs w:val="21"/>
                    </w:rPr>
                    <w:t>产生量</w:t>
                  </w:r>
                </w:p>
              </w:tc>
              <w:tc>
                <w:tcPr>
                  <w:tcW w:w="1305" w:type="dxa"/>
                  <w:vAlign w:val="top"/>
                </w:tcPr>
                <w:p>
                  <w:pPr>
                    <w:pStyle w:val="TableText"/>
                    <w:spacing w:before="285" w:line="208" w:lineRule="auto"/>
                    <w:ind w:left="339"/>
                    <w:rPr>
                      <w:sz w:val="21"/>
                      <w:szCs w:val="21"/>
                    </w:rPr>
                  </w:pPr>
                  <w:r>
                    <w:rPr>
                      <w:spacing w:val="-2"/>
                      <w:sz w:val="21"/>
                      <w:szCs w:val="21"/>
                    </w:rPr>
                    <w:t>排放量</w:t>
                  </w:r>
                </w:p>
              </w:tc>
            </w:tr>
            <w:tr>
              <w:tblPrEx>
                <w:tblW w:w="8795" w:type="dxa"/>
                <w:tblInd w:w="66" w:type="dxa"/>
                <w:tblLayout w:type="fixed"/>
              </w:tblPrEx>
              <w:trPr>
                <w:trHeight w:val="386"/>
              </w:trPr>
              <w:tc>
                <w:tcPr>
                  <w:tcW w:w="995" w:type="dxa"/>
                  <w:vMerge w:val="restart"/>
                  <w:tcBorders>
                    <w:bottom w:val="nil"/>
                  </w:tcBorders>
                  <w:vAlign w:val="top"/>
                </w:tcPr>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TableText"/>
                    <w:spacing w:before="68" w:line="380" w:lineRule="exact"/>
                    <w:ind w:left="295"/>
                    <w:rPr>
                      <w:sz w:val="21"/>
                      <w:szCs w:val="21"/>
                    </w:rPr>
                  </w:pPr>
                  <w:r>
                    <w:rPr>
                      <w:spacing w:val="-2"/>
                      <w:position w:val="13"/>
                      <w:sz w:val="21"/>
                      <w:szCs w:val="21"/>
                    </w:rPr>
                    <w:t>水污</w:t>
                  </w:r>
                </w:p>
                <w:p>
                  <w:pPr>
                    <w:pStyle w:val="TableText"/>
                    <w:spacing w:line="208" w:lineRule="auto"/>
                    <w:ind w:left="296"/>
                    <w:rPr>
                      <w:sz w:val="21"/>
                      <w:szCs w:val="21"/>
                    </w:rPr>
                  </w:pPr>
                  <w:r>
                    <w:rPr>
                      <w:spacing w:val="-3"/>
                      <w:sz w:val="21"/>
                      <w:szCs w:val="21"/>
                    </w:rPr>
                    <w:t>染物</w:t>
                  </w:r>
                </w:p>
              </w:tc>
              <w:tc>
                <w:tcPr>
                  <w:tcW w:w="1053" w:type="dxa"/>
                  <w:vMerge w:val="restart"/>
                  <w:tcBorders>
                    <w:bottom w:val="nil"/>
                  </w:tcBorders>
                  <w:vAlign w:val="top"/>
                </w:tcPr>
                <w:p>
                  <w:pPr>
                    <w:spacing w:line="267" w:lineRule="auto"/>
                    <w:rPr>
                      <w:rFonts w:ascii="Arial"/>
                      <w:sz w:val="21"/>
                    </w:rPr>
                  </w:pPr>
                </w:p>
                <w:p>
                  <w:pPr>
                    <w:spacing w:line="267" w:lineRule="auto"/>
                    <w:rPr>
                      <w:rFonts w:ascii="Arial"/>
                      <w:sz w:val="21"/>
                    </w:rPr>
                  </w:pPr>
                </w:p>
                <w:p>
                  <w:pPr>
                    <w:spacing w:line="268" w:lineRule="auto"/>
                    <w:rPr>
                      <w:rFonts w:ascii="Arial"/>
                      <w:sz w:val="21"/>
                    </w:rPr>
                  </w:pPr>
                </w:p>
                <w:p>
                  <w:pPr>
                    <w:pStyle w:val="TableText"/>
                    <w:spacing w:before="68" w:line="381" w:lineRule="exact"/>
                    <w:ind w:left="325"/>
                    <w:rPr>
                      <w:sz w:val="21"/>
                      <w:szCs w:val="21"/>
                    </w:rPr>
                  </w:pPr>
                  <w:r>
                    <w:rPr>
                      <w:spacing w:val="-4"/>
                      <w:position w:val="13"/>
                      <w:sz w:val="21"/>
                      <w:szCs w:val="21"/>
                    </w:rPr>
                    <w:t>生活</w:t>
                  </w:r>
                </w:p>
                <w:p>
                  <w:pPr>
                    <w:pStyle w:val="TableText"/>
                    <w:spacing w:line="208" w:lineRule="auto"/>
                    <w:ind w:left="317"/>
                    <w:rPr>
                      <w:sz w:val="21"/>
                      <w:szCs w:val="21"/>
                    </w:rPr>
                  </w:pPr>
                  <w:r>
                    <w:rPr>
                      <w:spacing w:val="-2"/>
                      <w:sz w:val="21"/>
                      <w:szCs w:val="21"/>
                    </w:rPr>
                    <w:t>废水</w:t>
                  </w:r>
                </w:p>
              </w:tc>
              <w:tc>
                <w:tcPr>
                  <w:tcW w:w="3128" w:type="dxa"/>
                  <w:vMerge w:val="restart"/>
                  <w:tcBorders>
                    <w:bottom w:val="nil"/>
                  </w:tcBorders>
                  <w:vAlign w:val="top"/>
                </w:tcPr>
                <w:p>
                  <w:pPr>
                    <w:pStyle w:val="TableText"/>
                    <w:spacing w:before="281" w:line="208" w:lineRule="auto"/>
                    <w:ind w:left="1251"/>
                    <w:rPr>
                      <w:sz w:val="21"/>
                      <w:szCs w:val="21"/>
                    </w:rPr>
                  </w:pPr>
                  <w:r>
                    <w:rPr>
                      <w:spacing w:val="-1"/>
                      <w:sz w:val="21"/>
                      <w:szCs w:val="21"/>
                    </w:rPr>
                    <w:t>废水量</w:t>
                  </w:r>
                </w:p>
              </w:tc>
              <w:tc>
                <w:tcPr>
                  <w:tcW w:w="1079" w:type="dxa"/>
                  <w:vAlign w:val="top"/>
                </w:tcPr>
                <w:p>
                  <w:pPr>
                    <w:spacing w:before="77" w:line="285" w:lineRule="exact"/>
                    <w:ind w:left="429"/>
                    <w:rPr>
                      <w:rFonts w:ascii="Times New Roman" w:eastAsia="Times New Roman" w:hAnsi="Times New Roman" w:cs="Times New Roman"/>
                      <w:sz w:val="21"/>
                      <w:szCs w:val="21"/>
                    </w:rPr>
                  </w:pPr>
                  <w:r>
                    <w:rPr>
                      <w:rFonts w:ascii="Times New Roman" w:eastAsia="Times New Roman" w:hAnsi="Times New Roman" w:cs="Times New Roman"/>
                      <w:spacing w:val="-1"/>
                      <w:position w:val="1"/>
                      <w:sz w:val="21"/>
                      <w:szCs w:val="21"/>
                    </w:rPr>
                    <w:t>t/d</w:t>
                  </w:r>
                </w:p>
              </w:tc>
              <w:tc>
                <w:tcPr>
                  <w:tcW w:w="1235" w:type="dxa"/>
                  <w:vAlign w:val="top"/>
                </w:tcPr>
                <w:p>
                  <w:pPr>
                    <w:spacing w:before="122" w:line="187" w:lineRule="auto"/>
                    <w:ind w:left="567"/>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1305" w:type="dxa"/>
                  <w:vAlign w:val="top"/>
                </w:tcPr>
                <w:p>
                  <w:pPr>
                    <w:spacing w:before="122" w:line="187" w:lineRule="auto"/>
                    <w:ind w:left="599"/>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r>
            <w:tr>
              <w:tblPrEx>
                <w:tblW w:w="8795" w:type="dxa"/>
                <w:tblInd w:w="66" w:type="dxa"/>
                <w:tblLayout w:type="fixed"/>
              </w:tblPrEx>
              <w:trPr>
                <w:trHeight w:val="386"/>
              </w:trPr>
              <w:tc>
                <w:tcPr>
                  <w:tcW w:w="995" w:type="dxa"/>
                  <w:vMerge/>
                  <w:tcBorders>
                    <w:top w:val="nil"/>
                    <w:bottom w:val="nil"/>
                  </w:tcBorders>
                  <w:vAlign w:val="top"/>
                </w:tcPr>
                <w:p>
                  <w:pPr>
                    <w:rPr>
                      <w:rFonts w:ascii="Arial"/>
                      <w:sz w:val="21"/>
                    </w:rPr>
                  </w:pPr>
                </w:p>
              </w:tc>
              <w:tc>
                <w:tcPr>
                  <w:tcW w:w="1053" w:type="dxa"/>
                  <w:vMerge/>
                  <w:tcBorders>
                    <w:top w:val="nil"/>
                    <w:bottom w:val="nil"/>
                  </w:tcBorders>
                  <w:vAlign w:val="top"/>
                </w:tcPr>
                <w:p>
                  <w:pPr>
                    <w:rPr>
                      <w:rFonts w:ascii="Arial"/>
                      <w:sz w:val="21"/>
                    </w:rPr>
                  </w:pPr>
                </w:p>
              </w:tc>
              <w:tc>
                <w:tcPr>
                  <w:tcW w:w="3128" w:type="dxa"/>
                  <w:vMerge/>
                  <w:tcBorders>
                    <w:top w:val="nil"/>
                  </w:tcBorders>
                  <w:vAlign w:val="top"/>
                </w:tcPr>
                <w:p>
                  <w:pPr>
                    <w:rPr>
                      <w:rFonts w:ascii="Arial"/>
                      <w:sz w:val="21"/>
                    </w:rPr>
                  </w:pPr>
                </w:p>
              </w:tc>
              <w:tc>
                <w:tcPr>
                  <w:tcW w:w="1079" w:type="dxa"/>
                  <w:vAlign w:val="top"/>
                </w:tcPr>
                <w:p>
                  <w:pPr>
                    <w:spacing w:before="77" w:line="285" w:lineRule="exact"/>
                    <w:ind w:left="434"/>
                    <w:rPr>
                      <w:rFonts w:ascii="Times New Roman" w:eastAsia="Times New Roman" w:hAnsi="Times New Roman" w:cs="Times New Roman"/>
                      <w:sz w:val="21"/>
                      <w:szCs w:val="21"/>
                    </w:rPr>
                  </w:pPr>
                  <w:r>
                    <w:rPr>
                      <w:rFonts w:ascii="Times New Roman" w:eastAsia="Times New Roman" w:hAnsi="Times New Roman" w:cs="Times New Roman"/>
                      <w:spacing w:val="-1"/>
                      <w:position w:val="1"/>
                      <w:sz w:val="21"/>
                      <w:szCs w:val="21"/>
                    </w:rPr>
                    <w:t>t/a</w:t>
                  </w:r>
                </w:p>
              </w:tc>
              <w:tc>
                <w:tcPr>
                  <w:tcW w:w="1235" w:type="dxa"/>
                  <w:vAlign w:val="top"/>
                </w:tcPr>
                <w:p>
                  <w:pPr>
                    <w:spacing w:before="122" w:line="187" w:lineRule="auto"/>
                    <w:ind w:left="460"/>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410</w:t>
                  </w:r>
                </w:p>
              </w:tc>
              <w:tc>
                <w:tcPr>
                  <w:tcW w:w="1305" w:type="dxa"/>
                  <w:vAlign w:val="top"/>
                </w:tcPr>
                <w:p>
                  <w:pPr>
                    <w:spacing w:before="122" w:line="187" w:lineRule="auto"/>
                    <w:ind w:left="49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410</w:t>
                  </w:r>
                </w:p>
              </w:tc>
            </w:tr>
            <w:tr>
              <w:tblPrEx>
                <w:tblW w:w="8795" w:type="dxa"/>
                <w:tblInd w:w="66" w:type="dxa"/>
                <w:tblLayout w:type="fixed"/>
              </w:tblPrEx>
              <w:trPr>
                <w:trHeight w:val="386"/>
              </w:trPr>
              <w:tc>
                <w:tcPr>
                  <w:tcW w:w="995" w:type="dxa"/>
                  <w:vMerge/>
                  <w:tcBorders>
                    <w:top w:val="nil"/>
                    <w:bottom w:val="nil"/>
                  </w:tcBorders>
                  <w:vAlign w:val="top"/>
                </w:tcPr>
                <w:p>
                  <w:pPr>
                    <w:rPr>
                      <w:rFonts w:ascii="Arial"/>
                      <w:sz w:val="21"/>
                    </w:rPr>
                  </w:pPr>
                </w:p>
              </w:tc>
              <w:tc>
                <w:tcPr>
                  <w:tcW w:w="1053" w:type="dxa"/>
                  <w:vMerge/>
                  <w:tcBorders>
                    <w:top w:val="nil"/>
                    <w:bottom w:val="nil"/>
                  </w:tcBorders>
                  <w:vAlign w:val="top"/>
                </w:tcPr>
                <w:p>
                  <w:pPr>
                    <w:rPr>
                      <w:rFonts w:ascii="Arial"/>
                      <w:sz w:val="21"/>
                    </w:rPr>
                  </w:pPr>
                </w:p>
              </w:tc>
              <w:tc>
                <w:tcPr>
                  <w:tcW w:w="3128" w:type="dxa"/>
                  <w:vMerge w:val="restart"/>
                  <w:tcBorders>
                    <w:bottom w:val="nil"/>
                  </w:tcBorders>
                  <w:vAlign w:val="top"/>
                </w:tcPr>
                <w:p>
                  <w:pPr>
                    <w:spacing w:line="250" w:lineRule="auto"/>
                    <w:rPr>
                      <w:rFonts w:ascii="Arial"/>
                      <w:sz w:val="21"/>
                    </w:rPr>
                  </w:pPr>
                </w:p>
                <w:p>
                  <w:pPr>
                    <w:spacing w:before="60" w:line="187" w:lineRule="auto"/>
                    <w:ind w:left="1264"/>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CODcr</w:t>
                  </w:r>
                </w:p>
              </w:tc>
              <w:tc>
                <w:tcPr>
                  <w:tcW w:w="1079" w:type="dxa"/>
                  <w:vAlign w:val="top"/>
                </w:tcPr>
                <w:p>
                  <w:pPr>
                    <w:spacing w:before="119" w:line="191" w:lineRule="auto"/>
                    <w:ind w:left="311"/>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mg/L</w:t>
                  </w:r>
                </w:p>
              </w:tc>
              <w:tc>
                <w:tcPr>
                  <w:tcW w:w="1235" w:type="dxa"/>
                  <w:vAlign w:val="top"/>
                </w:tcPr>
                <w:p>
                  <w:pPr>
                    <w:spacing w:before="122" w:line="187" w:lineRule="auto"/>
                    <w:ind w:left="46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300</w:t>
                  </w:r>
                </w:p>
              </w:tc>
              <w:tc>
                <w:tcPr>
                  <w:tcW w:w="1305" w:type="dxa"/>
                  <w:vAlign w:val="top"/>
                </w:tcPr>
                <w:p>
                  <w:pPr>
                    <w:spacing w:before="122" w:line="187" w:lineRule="auto"/>
                    <w:ind w:left="514"/>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100</w:t>
                  </w:r>
                </w:p>
              </w:tc>
            </w:tr>
            <w:tr>
              <w:tblPrEx>
                <w:tblW w:w="8795" w:type="dxa"/>
                <w:tblInd w:w="66" w:type="dxa"/>
                <w:tblLayout w:type="fixed"/>
              </w:tblPrEx>
              <w:trPr>
                <w:trHeight w:val="385"/>
              </w:trPr>
              <w:tc>
                <w:tcPr>
                  <w:tcW w:w="995" w:type="dxa"/>
                  <w:vMerge/>
                  <w:tcBorders>
                    <w:top w:val="nil"/>
                    <w:bottom w:val="nil"/>
                  </w:tcBorders>
                  <w:vAlign w:val="top"/>
                </w:tcPr>
                <w:p>
                  <w:pPr>
                    <w:rPr>
                      <w:rFonts w:ascii="Arial"/>
                      <w:sz w:val="21"/>
                    </w:rPr>
                  </w:pPr>
                </w:p>
              </w:tc>
              <w:tc>
                <w:tcPr>
                  <w:tcW w:w="1053" w:type="dxa"/>
                  <w:vMerge/>
                  <w:tcBorders>
                    <w:top w:val="nil"/>
                    <w:bottom w:val="nil"/>
                  </w:tcBorders>
                  <w:vAlign w:val="top"/>
                </w:tcPr>
                <w:p>
                  <w:pPr>
                    <w:rPr>
                      <w:rFonts w:ascii="Arial"/>
                      <w:sz w:val="21"/>
                    </w:rPr>
                  </w:pPr>
                </w:p>
              </w:tc>
              <w:tc>
                <w:tcPr>
                  <w:tcW w:w="3128" w:type="dxa"/>
                  <w:vMerge/>
                  <w:tcBorders>
                    <w:top w:val="nil"/>
                  </w:tcBorders>
                  <w:vAlign w:val="top"/>
                </w:tcPr>
                <w:p>
                  <w:pPr>
                    <w:rPr>
                      <w:rFonts w:ascii="Arial"/>
                      <w:sz w:val="21"/>
                    </w:rPr>
                  </w:pPr>
                </w:p>
              </w:tc>
              <w:tc>
                <w:tcPr>
                  <w:tcW w:w="1079" w:type="dxa"/>
                  <w:vAlign w:val="top"/>
                </w:tcPr>
                <w:p>
                  <w:pPr>
                    <w:spacing w:before="77" w:line="286" w:lineRule="exact"/>
                    <w:ind w:left="434"/>
                    <w:rPr>
                      <w:rFonts w:ascii="Times New Roman" w:eastAsia="Times New Roman" w:hAnsi="Times New Roman" w:cs="Times New Roman"/>
                      <w:sz w:val="21"/>
                      <w:szCs w:val="21"/>
                    </w:rPr>
                  </w:pPr>
                  <w:r>
                    <w:rPr>
                      <w:rFonts w:ascii="Times New Roman" w:eastAsia="Times New Roman" w:hAnsi="Times New Roman" w:cs="Times New Roman"/>
                      <w:spacing w:val="-1"/>
                      <w:position w:val="1"/>
                      <w:sz w:val="21"/>
                      <w:szCs w:val="21"/>
                    </w:rPr>
                    <w:t>t/a</w:t>
                  </w:r>
                </w:p>
              </w:tc>
              <w:tc>
                <w:tcPr>
                  <w:tcW w:w="1235" w:type="dxa"/>
                  <w:vAlign w:val="top"/>
                </w:tcPr>
                <w:p>
                  <w:pPr>
                    <w:spacing w:before="123" w:line="187" w:lineRule="auto"/>
                    <w:ind w:left="438"/>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0.12</w:t>
                  </w:r>
                </w:p>
              </w:tc>
              <w:tc>
                <w:tcPr>
                  <w:tcW w:w="1305" w:type="dxa"/>
                  <w:vAlign w:val="top"/>
                </w:tcPr>
                <w:p>
                  <w:pPr>
                    <w:spacing w:before="123" w:line="187" w:lineRule="auto"/>
                    <w:ind w:left="471"/>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0.04</w:t>
                  </w:r>
                </w:p>
              </w:tc>
            </w:tr>
            <w:tr>
              <w:tblPrEx>
                <w:tblW w:w="8795" w:type="dxa"/>
                <w:tblInd w:w="66" w:type="dxa"/>
                <w:tblLayout w:type="fixed"/>
              </w:tblPrEx>
              <w:trPr>
                <w:trHeight w:val="386"/>
              </w:trPr>
              <w:tc>
                <w:tcPr>
                  <w:tcW w:w="995" w:type="dxa"/>
                  <w:vMerge/>
                  <w:tcBorders>
                    <w:top w:val="nil"/>
                    <w:bottom w:val="nil"/>
                  </w:tcBorders>
                  <w:vAlign w:val="top"/>
                </w:tcPr>
                <w:p>
                  <w:pPr>
                    <w:rPr>
                      <w:rFonts w:ascii="Arial"/>
                      <w:sz w:val="21"/>
                    </w:rPr>
                  </w:pPr>
                </w:p>
              </w:tc>
              <w:tc>
                <w:tcPr>
                  <w:tcW w:w="1053" w:type="dxa"/>
                  <w:vMerge/>
                  <w:tcBorders>
                    <w:top w:val="nil"/>
                    <w:bottom w:val="nil"/>
                  </w:tcBorders>
                  <w:vAlign w:val="top"/>
                </w:tcPr>
                <w:p>
                  <w:pPr>
                    <w:rPr>
                      <w:rFonts w:ascii="Arial"/>
                      <w:sz w:val="21"/>
                    </w:rPr>
                  </w:pPr>
                </w:p>
              </w:tc>
              <w:tc>
                <w:tcPr>
                  <w:tcW w:w="3128" w:type="dxa"/>
                  <w:vMerge w:val="restart"/>
                  <w:tcBorders>
                    <w:bottom w:val="nil"/>
                  </w:tcBorders>
                  <w:vAlign w:val="top"/>
                </w:tcPr>
                <w:p>
                  <w:pPr>
                    <w:pStyle w:val="TableText"/>
                    <w:spacing w:before="283" w:line="210" w:lineRule="auto"/>
                    <w:ind w:left="1358"/>
                    <w:rPr>
                      <w:sz w:val="21"/>
                      <w:szCs w:val="21"/>
                    </w:rPr>
                  </w:pPr>
                  <w:r>
                    <w:rPr>
                      <w:spacing w:val="-2"/>
                      <w:sz w:val="21"/>
                      <w:szCs w:val="21"/>
                    </w:rPr>
                    <w:t>氨氮</w:t>
                  </w:r>
                </w:p>
              </w:tc>
              <w:tc>
                <w:tcPr>
                  <w:tcW w:w="1079" w:type="dxa"/>
                  <w:vAlign w:val="top"/>
                </w:tcPr>
                <w:p>
                  <w:pPr>
                    <w:spacing w:before="120" w:line="191" w:lineRule="auto"/>
                    <w:ind w:left="311"/>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mg/L</w:t>
                  </w:r>
                </w:p>
              </w:tc>
              <w:tc>
                <w:tcPr>
                  <w:tcW w:w="1235" w:type="dxa"/>
                  <w:vAlign w:val="top"/>
                </w:tcPr>
                <w:p>
                  <w:pPr>
                    <w:spacing w:before="124" w:line="187" w:lineRule="auto"/>
                    <w:ind w:left="519"/>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35</w:t>
                  </w:r>
                </w:p>
              </w:tc>
              <w:tc>
                <w:tcPr>
                  <w:tcW w:w="1305" w:type="dxa"/>
                  <w:vAlign w:val="top"/>
                </w:tcPr>
                <w:p>
                  <w:pPr>
                    <w:spacing w:before="127" w:line="184" w:lineRule="auto"/>
                    <w:ind w:left="605"/>
                    <w:rPr>
                      <w:rFonts w:ascii="Times New Roman" w:eastAsia="Times New Roman" w:hAnsi="Times New Roman" w:cs="Times New Roman"/>
                      <w:sz w:val="21"/>
                      <w:szCs w:val="21"/>
                    </w:rPr>
                  </w:pPr>
                  <w:r>
                    <w:rPr>
                      <w:rFonts w:ascii="Times New Roman" w:eastAsia="Times New Roman" w:hAnsi="Times New Roman" w:cs="Times New Roman"/>
                      <w:sz w:val="21"/>
                      <w:szCs w:val="21"/>
                    </w:rPr>
                    <w:t>5</w:t>
                  </w:r>
                </w:p>
              </w:tc>
            </w:tr>
            <w:tr>
              <w:tblPrEx>
                <w:tblW w:w="8795" w:type="dxa"/>
                <w:tblInd w:w="66" w:type="dxa"/>
                <w:tblLayout w:type="fixed"/>
              </w:tblPrEx>
              <w:trPr>
                <w:trHeight w:val="386"/>
              </w:trPr>
              <w:tc>
                <w:tcPr>
                  <w:tcW w:w="995" w:type="dxa"/>
                  <w:vMerge/>
                  <w:tcBorders>
                    <w:top w:val="nil"/>
                  </w:tcBorders>
                  <w:vAlign w:val="top"/>
                </w:tcPr>
                <w:p>
                  <w:pPr>
                    <w:rPr>
                      <w:rFonts w:ascii="Arial"/>
                      <w:sz w:val="21"/>
                    </w:rPr>
                  </w:pPr>
                </w:p>
              </w:tc>
              <w:tc>
                <w:tcPr>
                  <w:tcW w:w="1053" w:type="dxa"/>
                  <w:vMerge/>
                  <w:tcBorders>
                    <w:top w:val="nil"/>
                  </w:tcBorders>
                  <w:vAlign w:val="top"/>
                </w:tcPr>
                <w:p>
                  <w:pPr>
                    <w:rPr>
                      <w:rFonts w:ascii="Arial"/>
                      <w:sz w:val="21"/>
                    </w:rPr>
                  </w:pPr>
                </w:p>
              </w:tc>
              <w:tc>
                <w:tcPr>
                  <w:tcW w:w="3128" w:type="dxa"/>
                  <w:vMerge/>
                  <w:tcBorders>
                    <w:top w:val="nil"/>
                  </w:tcBorders>
                  <w:vAlign w:val="top"/>
                </w:tcPr>
                <w:p>
                  <w:pPr>
                    <w:rPr>
                      <w:rFonts w:ascii="Arial"/>
                      <w:sz w:val="21"/>
                    </w:rPr>
                  </w:pPr>
                </w:p>
              </w:tc>
              <w:tc>
                <w:tcPr>
                  <w:tcW w:w="1079" w:type="dxa"/>
                  <w:vAlign w:val="top"/>
                </w:tcPr>
                <w:p>
                  <w:pPr>
                    <w:spacing w:before="79" w:line="285" w:lineRule="exact"/>
                    <w:ind w:left="434"/>
                    <w:rPr>
                      <w:rFonts w:ascii="Times New Roman" w:eastAsia="Times New Roman" w:hAnsi="Times New Roman" w:cs="Times New Roman"/>
                      <w:sz w:val="21"/>
                      <w:szCs w:val="21"/>
                    </w:rPr>
                  </w:pPr>
                  <w:r>
                    <w:rPr>
                      <w:rFonts w:ascii="Times New Roman" w:eastAsia="Times New Roman" w:hAnsi="Times New Roman" w:cs="Times New Roman"/>
                      <w:spacing w:val="-1"/>
                      <w:position w:val="1"/>
                      <w:sz w:val="21"/>
                      <w:szCs w:val="21"/>
                    </w:rPr>
                    <w:t>t/a</w:t>
                  </w:r>
                </w:p>
              </w:tc>
              <w:tc>
                <w:tcPr>
                  <w:tcW w:w="1235" w:type="dxa"/>
                  <w:vAlign w:val="top"/>
                </w:tcPr>
                <w:p>
                  <w:pPr>
                    <w:spacing w:before="124" w:line="187" w:lineRule="auto"/>
                    <w:ind w:left="386"/>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0.014</w:t>
                  </w:r>
                </w:p>
              </w:tc>
              <w:tc>
                <w:tcPr>
                  <w:tcW w:w="1305" w:type="dxa"/>
                  <w:vAlign w:val="top"/>
                </w:tcPr>
                <w:p>
                  <w:pPr>
                    <w:spacing w:before="124" w:line="187" w:lineRule="auto"/>
                    <w:ind w:left="418"/>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0.002</w:t>
                  </w:r>
                </w:p>
              </w:tc>
            </w:tr>
          </w:tbl>
          <w:p/>
        </w:tc>
      </w:tr>
    </w:tbl>
    <w:p>
      <w:pPr>
        <w:sectPr>
          <w:footerReference w:type="default" r:id="rId12"/>
          <w:pgSz w:w="11906" w:h="16838"/>
          <w:pgMar w:top="1427" w:right="1499" w:bottom="1014" w:left="1480" w:header="0" w:footer="853" w:gutter="0"/>
          <w:pgNumType w:start="9"/>
          <w:cols w:space="708"/>
        </w:sectPr>
      </w:pPr>
    </w:p>
    <w:tbl>
      <w:tblPr>
        <w:tblStyle w:val="TableNormal6"/>
        <w:tblW w:w="8915" w:type="dxa"/>
        <w:tblInd w:w="5" w:type="dxa"/>
        <w:tblBorders>
          <w:top w:val="single" w:sz="4" w:space="0" w:color="000000"/>
          <w:left w:val="single" w:sz="4" w:space="0" w:color="000000"/>
          <w:bottom w:val="single" w:sz="4" w:space="0" w:color="000000"/>
          <w:right w:val="single" w:sz="4" w:space="0" w:color="000000"/>
        </w:tblBorders>
        <w:tblLayout w:type="fixed"/>
      </w:tblPr>
      <w:tblGrid>
        <w:gridCol w:w="8915"/>
      </w:tblGrid>
      <w:tr>
        <w:tblPrEx>
          <w:tblW w:w="8915"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4075"/>
        </w:trPr>
        <w:tc>
          <w:tcPr>
            <w:tcW w:w="8915" w:type="dxa"/>
            <w:vAlign w:val="top"/>
          </w:tcPr>
          <w:tbl>
            <w:tblPr>
              <w:tblStyle w:val="TableNormal6"/>
              <w:tblW w:w="8795" w:type="dxa"/>
              <w:tblInd w:w="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95"/>
              <w:gridCol w:w="1053"/>
              <w:gridCol w:w="3128"/>
              <w:gridCol w:w="1079"/>
              <w:gridCol w:w="1235"/>
              <w:gridCol w:w="1305"/>
            </w:tblGrid>
            <w:tr>
              <w:tblPrEx>
                <w:tblW w:w="8795" w:type="dxa"/>
                <w:tblInd w:w="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86"/>
              </w:trPr>
              <w:tc>
                <w:tcPr>
                  <w:tcW w:w="995" w:type="dxa"/>
                  <w:vAlign w:val="top"/>
                </w:tcPr>
                <w:p>
                  <w:pPr>
                    <w:pStyle w:val="TableText"/>
                    <w:spacing w:before="94" w:line="209" w:lineRule="auto"/>
                    <w:ind w:left="292"/>
                    <w:rPr>
                      <w:sz w:val="21"/>
                      <w:szCs w:val="21"/>
                    </w:rPr>
                  </w:pPr>
                  <w:r>
                    <w:rPr>
                      <w:spacing w:val="-2"/>
                      <w:sz w:val="21"/>
                      <w:szCs w:val="21"/>
                    </w:rPr>
                    <w:t>废气</w:t>
                  </w:r>
                </w:p>
              </w:tc>
              <w:tc>
                <w:tcPr>
                  <w:tcW w:w="7800" w:type="dxa"/>
                  <w:gridSpan w:val="5"/>
                  <w:vAlign w:val="top"/>
                </w:tcPr>
                <w:p>
                  <w:pPr>
                    <w:pStyle w:val="TableText"/>
                    <w:spacing w:before="99" w:line="204" w:lineRule="auto"/>
                    <w:ind w:left="3798"/>
                    <w:rPr>
                      <w:sz w:val="21"/>
                      <w:szCs w:val="21"/>
                    </w:rPr>
                  </w:pPr>
                  <w:r>
                    <w:rPr>
                      <w:sz w:val="21"/>
                      <w:szCs w:val="21"/>
                    </w:rPr>
                    <w:t>无</w:t>
                  </w:r>
                </w:p>
              </w:tc>
            </w:tr>
            <w:tr>
              <w:tblPrEx>
                <w:tblW w:w="8795" w:type="dxa"/>
                <w:tblInd w:w="66" w:type="dxa"/>
                <w:tblLayout w:type="fixed"/>
              </w:tblPrEx>
              <w:trPr>
                <w:trHeight w:val="405"/>
              </w:trPr>
              <w:tc>
                <w:tcPr>
                  <w:tcW w:w="995" w:type="dxa"/>
                  <w:vMerge w:val="restart"/>
                  <w:tcBorders>
                    <w:bottom w:val="nil"/>
                  </w:tcBorders>
                  <w:vAlign w:val="top"/>
                </w:tcPr>
                <w:p>
                  <w:pPr>
                    <w:pStyle w:val="TableText"/>
                    <w:spacing w:before="293" w:line="209" w:lineRule="auto"/>
                    <w:ind w:left="311"/>
                    <w:rPr>
                      <w:sz w:val="21"/>
                      <w:szCs w:val="21"/>
                    </w:rPr>
                  </w:pPr>
                  <w:r>
                    <w:rPr>
                      <w:spacing w:val="-6"/>
                      <w:sz w:val="21"/>
                      <w:szCs w:val="21"/>
                    </w:rPr>
                    <w:t>固废</w:t>
                  </w:r>
                </w:p>
              </w:tc>
              <w:tc>
                <w:tcPr>
                  <w:tcW w:w="1053" w:type="dxa"/>
                  <w:vAlign w:val="top"/>
                </w:tcPr>
                <w:p>
                  <w:pPr>
                    <w:pStyle w:val="TableText"/>
                    <w:spacing w:before="105" w:line="210" w:lineRule="auto"/>
                    <w:ind w:left="317"/>
                    <w:rPr>
                      <w:sz w:val="21"/>
                      <w:szCs w:val="21"/>
                    </w:rPr>
                  </w:pPr>
                  <w:r>
                    <w:rPr>
                      <w:spacing w:val="-2"/>
                      <w:sz w:val="21"/>
                      <w:szCs w:val="21"/>
                    </w:rPr>
                    <w:t>顾客</w:t>
                  </w:r>
                </w:p>
              </w:tc>
              <w:tc>
                <w:tcPr>
                  <w:tcW w:w="3128" w:type="dxa"/>
                  <w:vMerge w:val="restart"/>
                  <w:tcBorders>
                    <w:bottom w:val="nil"/>
                  </w:tcBorders>
                  <w:vAlign w:val="top"/>
                </w:tcPr>
                <w:p>
                  <w:pPr>
                    <w:pStyle w:val="TableText"/>
                    <w:spacing w:before="294" w:line="208" w:lineRule="auto"/>
                    <w:ind w:left="1156"/>
                    <w:rPr>
                      <w:sz w:val="21"/>
                      <w:szCs w:val="21"/>
                    </w:rPr>
                  </w:pPr>
                  <w:r>
                    <w:rPr>
                      <w:spacing w:val="-3"/>
                      <w:sz w:val="21"/>
                      <w:szCs w:val="21"/>
                    </w:rPr>
                    <w:t>生活垃圾</w:t>
                  </w:r>
                </w:p>
              </w:tc>
              <w:tc>
                <w:tcPr>
                  <w:tcW w:w="1079" w:type="dxa"/>
                  <w:vMerge w:val="restart"/>
                  <w:tcBorders>
                    <w:bottom w:val="nil"/>
                  </w:tcBorders>
                  <w:vAlign w:val="top"/>
                </w:tcPr>
                <w:p>
                  <w:pPr>
                    <w:spacing w:before="278" w:line="286" w:lineRule="exact"/>
                    <w:ind w:left="434"/>
                    <w:rPr>
                      <w:rFonts w:ascii="Times New Roman" w:eastAsia="Times New Roman" w:hAnsi="Times New Roman" w:cs="Times New Roman"/>
                      <w:sz w:val="21"/>
                      <w:szCs w:val="21"/>
                    </w:rPr>
                  </w:pPr>
                  <w:r>
                    <w:rPr>
                      <w:rFonts w:ascii="Times New Roman" w:eastAsia="Times New Roman" w:hAnsi="Times New Roman" w:cs="Times New Roman"/>
                      <w:spacing w:val="-1"/>
                      <w:position w:val="1"/>
                      <w:sz w:val="21"/>
                      <w:szCs w:val="21"/>
                    </w:rPr>
                    <w:t>t/a</w:t>
                  </w:r>
                </w:p>
              </w:tc>
              <w:tc>
                <w:tcPr>
                  <w:tcW w:w="1235" w:type="dxa"/>
                  <w:vAlign w:val="top"/>
                </w:tcPr>
                <w:p>
                  <w:pPr>
                    <w:spacing w:before="168" w:line="187" w:lineRule="auto"/>
                    <w:ind w:left="439"/>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7.08</w:t>
                  </w:r>
                </w:p>
              </w:tc>
              <w:tc>
                <w:tcPr>
                  <w:tcW w:w="1305" w:type="dxa"/>
                  <w:vAlign w:val="top"/>
                </w:tcPr>
                <w:p>
                  <w:pPr>
                    <w:spacing w:before="134" w:line="187" w:lineRule="auto"/>
                    <w:ind w:left="603"/>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8795" w:type="dxa"/>
                <w:tblInd w:w="66" w:type="dxa"/>
                <w:tblLayout w:type="fixed"/>
              </w:tblPrEx>
              <w:trPr>
                <w:trHeight w:val="390"/>
              </w:trPr>
              <w:tc>
                <w:tcPr>
                  <w:tcW w:w="995" w:type="dxa"/>
                  <w:vMerge/>
                  <w:tcBorders>
                    <w:top w:val="nil"/>
                  </w:tcBorders>
                  <w:vAlign w:val="top"/>
                </w:tcPr>
                <w:p>
                  <w:pPr>
                    <w:rPr>
                      <w:rFonts w:ascii="Arial"/>
                      <w:sz w:val="21"/>
                    </w:rPr>
                  </w:pPr>
                </w:p>
              </w:tc>
              <w:tc>
                <w:tcPr>
                  <w:tcW w:w="1053" w:type="dxa"/>
                  <w:vAlign w:val="top"/>
                </w:tcPr>
                <w:p>
                  <w:pPr>
                    <w:pStyle w:val="TableText"/>
                    <w:spacing w:before="100" w:line="206" w:lineRule="auto"/>
                    <w:ind w:left="326"/>
                    <w:rPr>
                      <w:sz w:val="21"/>
                      <w:szCs w:val="21"/>
                    </w:rPr>
                  </w:pPr>
                  <w:r>
                    <w:rPr>
                      <w:spacing w:val="-4"/>
                      <w:sz w:val="21"/>
                      <w:szCs w:val="21"/>
                    </w:rPr>
                    <w:t>员工</w:t>
                  </w:r>
                </w:p>
              </w:tc>
              <w:tc>
                <w:tcPr>
                  <w:tcW w:w="3128" w:type="dxa"/>
                  <w:vMerge/>
                  <w:tcBorders>
                    <w:top w:val="nil"/>
                  </w:tcBorders>
                  <w:vAlign w:val="top"/>
                </w:tcPr>
                <w:p>
                  <w:pPr>
                    <w:rPr>
                      <w:rFonts w:ascii="Arial"/>
                      <w:sz w:val="21"/>
                    </w:rPr>
                  </w:pPr>
                </w:p>
              </w:tc>
              <w:tc>
                <w:tcPr>
                  <w:tcW w:w="1079" w:type="dxa"/>
                  <w:vMerge/>
                  <w:tcBorders>
                    <w:top w:val="nil"/>
                  </w:tcBorders>
                  <w:vAlign w:val="top"/>
                </w:tcPr>
                <w:p>
                  <w:pPr>
                    <w:rPr>
                      <w:rFonts w:ascii="Arial"/>
                      <w:sz w:val="21"/>
                    </w:rPr>
                  </w:pPr>
                </w:p>
              </w:tc>
              <w:tc>
                <w:tcPr>
                  <w:tcW w:w="1235" w:type="dxa"/>
                  <w:vAlign w:val="top"/>
                </w:tcPr>
                <w:p>
                  <w:pPr>
                    <w:spacing w:before="158" w:line="187" w:lineRule="auto"/>
                    <w:ind w:left="455"/>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1.28</w:t>
                  </w:r>
                </w:p>
              </w:tc>
              <w:tc>
                <w:tcPr>
                  <w:tcW w:w="1305" w:type="dxa"/>
                  <w:vAlign w:val="top"/>
                </w:tcPr>
                <w:p>
                  <w:pPr>
                    <w:spacing w:before="125" w:line="187" w:lineRule="auto"/>
                    <w:ind w:left="603"/>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bl>
          <w:p>
            <w:pPr>
              <w:rPr>
                <w:rFonts w:ascii="Arial"/>
                <w:sz w:val="21"/>
              </w:rPr>
            </w:pPr>
          </w:p>
        </w:tc>
      </w:tr>
    </w:tbl>
    <w:p>
      <w:pPr>
        <w:sectPr>
          <w:footerReference w:type="default" r:id="rId13"/>
          <w:type w:val="nextPage"/>
          <w:pgSz w:w="11906" w:h="16838"/>
          <w:pgMar w:top="1427" w:right="1499" w:bottom="1014" w:left="1480" w:header="0" w:footer="853" w:gutter="0"/>
          <w:pgNumType w:start="10"/>
          <w:cols w:space="708"/>
          <w:titlePg w:val="0"/>
        </w:sectPr>
      </w:pPr>
    </w:p>
    <w:p>
      <w:pPr>
        <w:pStyle w:val="BodyText"/>
      </w:pPr>
    </w:p>
    <w:p>
      <w:pPr>
        <w:sectPr>
          <w:footerReference w:type="default" r:id="rId14"/>
          <w:type w:val="nextPage"/>
          <w:pgSz w:w="11906" w:h="16838"/>
          <w:pgMar w:top="1427" w:right="1499" w:bottom="1014" w:left="1480" w:header="0" w:footer="853" w:gutter="0"/>
          <w:pgNumType w:start="11"/>
          <w:cols w:space="708"/>
          <w:titlePg w:val="0"/>
        </w:sectPr>
      </w:pPr>
    </w:p>
    <w:p>
      <w:pPr>
        <w:spacing w:before="126" w:line="212" w:lineRule="auto"/>
        <w:ind w:left="323"/>
        <w:outlineLvl w:val="0"/>
        <w:rPr>
          <w:rFonts w:ascii="SimSun" w:eastAsia="SimSun" w:hAnsi="SimSun" w:cs="SimSun"/>
          <w:sz w:val="31"/>
          <w:szCs w:val="31"/>
        </w:rPr>
      </w:pPr>
      <w:bookmarkStart w:id="2" w:name="bookmark4"/>
      <w:bookmarkEnd w:id="2"/>
      <w:r>
        <w:rPr>
          <w:rFonts w:ascii="SimSun" w:eastAsia="SimSun" w:hAnsi="SimSun" w:cs="SimSun"/>
          <w:spacing w:val="9"/>
          <w:sz w:val="31"/>
          <w:szCs w:val="31"/>
          <w14:textOutline w14:w="4053">
            <w14:solidFill>
              <w14:srgbClr w14:val="000000"/>
            </w14:solidFill>
            <w14:prstDash w14:val="solid"/>
            <w14:miter w14:lim="1"/>
          </w14:textOutline>
        </w:rPr>
        <w:t>三、环境影响分析</w:t>
      </w:r>
    </w:p>
    <w:p>
      <w:pPr>
        <w:spacing w:line="114" w:lineRule="exact"/>
        <w:sectPr>
          <w:footerReference w:type="default" r:id="rId15"/>
          <w:pgSz w:w="11906" w:h="16838"/>
          <w:pgMar w:top="1431" w:right="1456" w:bottom="1011" w:left="1434" w:header="0" w:footer="853" w:gutter="0"/>
          <w:pgNumType w:start="12"/>
          <w:cols w:space="708"/>
        </w:sectPr>
      </w:pPr>
    </w:p>
    <w:tbl>
      <w:tblPr>
        <w:tblStyle w:val="TableNormal7"/>
        <w:tblW w:w="9004" w:type="dxa"/>
        <w:tblInd w:w="5" w:type="dxa"/>
        <w:tblBorders>
          <w:top w:val="single" w:sz="4" w:space="0" w:color="000000"/>
          <w:left w:val="single" w:sz="4" w:space="0" w:color="000000"/>
          <w:bottom w:val="single" w:sz="4" w:space="0" w:color="000000"/>
          <w:right w:val="single" w:sz="4" w:space="0" w:color="000000"/>
        </w:tblBorders>
        <w:tblLayout w:type="fixed"/>
      </w:tblPr>
      <w:tblGrid>
        <w:gridCol w:w="9004"/>
      </w:tblGrid>
      <w:tr>
        <w:tblPrEx>
          <w:tblW w:w="9004"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3458"/>
        </w:trPr>
        <w:tc>
          <w:tcPr>
            <w:tcW w:w="9004" w:type="dxa"/>
            <w:vAlign w:val="top"/>
          </w:tcPr>
          <w:p>
            <w:pPr>
              <w:pStyle w:val="TableText"/>
              <w:spacing w:before="67" w:line="207" w:lineRule="auto"/>
              <w:ind w:left="149"/>
              <w:outlineLvl w:val="1"/>
            </w:pPr>
            <w:r>
              <w:rPr>
                <w:rFonts w:ascii="Times New Roman" w:eastAsia="Times New Roman" w:hAnsi="Times New Roman" w:cs="Times New Roman"/>
                <w:b/>
                <w:bCs/>
              </w:rPr>
              <w:t xml:space="preserve">3.1 </w:t>
            </w:r>
            <w:r>
              <w:rPr>
                <w14:textOutline w14:w="3047">
                  <w14:solidFill>
                    <w14:srgbClr w14:val="000000"/>
                  </w14:solidFill>
                  <w14:prstDash w14:val="solid"/>
                  <w14:miter w14:lim="1"/>
                </w14:textOutline>
              </w:rPr>
              <w:t>施工期环境影响分析</w:t>
            </w:r>
          </w:p>
          <w:p>
            <w:pPr>
              <w:pStyle w:val="TableText"/>
              <w:spacing w:before="209" w:line="369" w:lineRule="auto"/>
              <w:ind w:left="157" w:right="164" w:firstLine="479"/>
              <w:jc w:val="both"/>
            </w:pPr>
            <w:r>
              <w:rPr>
                <w:spacing w:val="-1"/>
              </w:rPr>
              <w:t>项目租赁绍兴金帝商业发展有限公司所有的位于绍兴市越城区解放南路</w:t>
            </w:r>
            <w:r>
              <w:rPr>
                <w:spacing w:val="-30"/>
              </w:rPr>
              <w:t xml:space="preserve"> </w:t>
            </w:r>
            <w:r>
              <w:rPr>
                <w:rFonts w:ascii="Times New Roman" w:eastAsia="Times New Roman" w:hAnsi="Times New Roman" w:cs="Times New Roman"/>
                <w:spacing w:val="-1"/>
              </w:rPr>
              <w:t>777</w:t>
            </w:r>
            <w:r>
              <w:rPr>
                <w:rFonts w:ascii="Times New Roman" w:eastAsia="Times New Roman" w:hAnsi="Times New Roman" w:cs="Times New Roman"/>
                <w:spacing w:val="36"/>
                <w:w w:val="101"/>
              </w:rPr>
              <w:t xml:space="preserve"> </w:t>
            </w:r>
            <w:r>
              <w:rPr>
                <w:spacing w:val="-1"/>
              </w:rPr>
              <w:t>号</w:t>
            </w:r>
            <w:r>
              <w:t xml:space="preserve"> </w:t>
            </w:r>
            <w:r>
              <w:rPr>
                <w:spacing w:val="-6"/>
              </w:rPr>
              <w:t xml:space="preserve">金帝银泰城 </w:t>
            </w:r>
            <w:r>
              <w:rPr>
                <w:rFonts w:ascii="Times New Roman" w:eastAsia="Times New Roman" w:hAnsi="Times New Roman" w:cs="Times New Roman"/>
                <w:spacing w:val="-6"/>
              </w:rPr>
              <w:t>1</w:t>
            </w:r>
            <w:r>
              <w:rPr>
                <w:rFonts w:ascii="Times New Roman" w:eastAsia="Times New Roman" w:hAnsi="Times New Roman" w:cs="Times New Roman"/>
                <w:spacing w:val="27"/>
                <w:w w:val="101"/>
              </w:rPr>
              <w:t xml:space="preserve"> </w:t>
            </w:r>
            <w:r>
              <w:rPr>
                <w:spacing w:val="-6"/>
              </w:rPr>
              <w:t>幢地下一层</w:t>
            </w:r>
            <w:r>
              <w:rPr>
                <w:spacing w:val="-47"/>
              </w:rPr>
              <w:t xml:space="preserve"> </w:t>
            </w:r>
            <w:r>
              <w:rPr>
                <w:rFonts w:ascii="Times New Roman" w:eastAsia="Times New Roman" w:hAnsi="Times New Roman" w:cs="Times New Roman"/>
                <w:spacing w:val="-6"/>
              </w:rPr>
              <w:t>B</w:t>
            </w:r>
            <w:r>
              <w:rPr>
                <w:rFonts w:ascii="Times New Roman" w:eastAsia="Times New Roman" w:hAnsi="Times New Roman" w:cs="Times New Roman"/>
                <w:spacing w:val="31"/>
              </w:rPr>
              <w:t xml:space="preserve"> </w:t>
            </w:r>
            <w:r>
              <w:rPr>
                <w:spacing w:val="-6"/>
              </w:rPr>
              <w:t xml:space="preserve">区 </w:t>
            </w:r>
            <w:r>
              <w:rPr>
                <w:rFonts w:ascii="Times New Roman" w:eastAsia="Times New Roman" w:hAnsi="Times New Roman" w:cs="Times New Roman"/>
                <w:spacing w:val="-6"/>
              </w:rPr>
              <w:t>1</w:t>
            </w:r>
            <w:r>
              <w:rPr>
                <w:rFonts w:ascii="Times New Roman" w:eastAsia="Times New Roman" w:hAnsi="Times New Roman" w:cs="Times New Roman"/>
                <w:spacing w:val="24"/>
                <w:w w:val="101"/>
              </w:rPr>
              <w:t xml:space="preserve"> </w:t>
            </w:r>
            <w:r>
              <w:rPr>
                <w:spacing w:val="-6"/>
              </w:rPr>
              <w:t>号的闲置商业用房，因此不涉及土建部分，主要污</w:t>
            </w:r>
          </w:p>
          <w:p>
            <w:pPr>
              <w:pStyle w:val="TableText"/>
              <w:spacing w:before="1" w:line="209" w:lineRule="auto"/>
              <w:ind w:left="158"/>
            </w:pPr>
            <w:r>
              <w:rPr>
                <w:spacing w:val="-4"/>
              </w:rPr>
              <w:t>染因子为装修期油漆废气、噪声、装修人员的生</w:t>
            </w:r>
            <w:r>
              <w:rPr>
                <w:spacing w:val="-5"/>
              </w:rPr>
              <w:t>活废水及装修垃圾等。</w:t>
            </w:r>
          </w:p>
          <w:p>
            <w:pPr>
              <w:pStyle w:val="TableText"/>
              <w:spacing w:before="209" w:line="369" w:lineRule="auto"/>
              <w:ind w:left="154" w:right="102" w:firstLine="481"/>
              <w:jc w:val="both"/>
            </w:pPr>
            <w:r>
              <w:rPr>
                <w:spacing w:val="1"/>
              </w:rPr>
              <w:t>项目装修工人产生的生活污水经现有化粪池处理后，接入城市截污管网</w:t>
            </w:r>
            <w:r>
              <w:t xml:space="preserve">，送绍 </w:t>
            </w:r>
            <w:r>
              <w:rPr>
                <w:spacing w:val="1"/>
              </w:rPr>
              <w:t>兴污水处理厂处理，对周围水环境无影响；由于装修期相对较长，</w:t>
            </w:r>
            <w:r>
              <w:t xml:space="preserve">油漆废气的释放 </w:t>
            </w:r>
            <w:r>
              <w:rPr>
                <w:spacing w:val="1"/>
              </w:rPr>
              <w:t>较缓慢，故产生的油漆废气不会对周围环境产生明显的影响；装修</w:t>
            </w:r>
            <w:r>
              <w:t xml:space="preserve">垃圾和生活垃圾 </w:t>
            </w:r>
            <w:r>
              <w:rPr>
                <w:spacing w:val="1"/>
              </w:rPr>
              <w:t>分别收集及时清运到环卫、城管等部门规定的地方处置，做到日</w:t>
            </w:r>
            <w:r>
              <w:t xml:space="preserve">产日清，防止腐烂 </w:t>
            </w:r>
            <w:r>
              <w:rPr>
                <w:spacing w:val="1"/>
              </w:rPr>
              <w:t>变质、滋生蚊蝇、产生恶臭、传染疾病，采取上述措施后，固废</w:t>
            </w:r>
            <w:r>
              <w:t xml:space="preserve">对周围环境不会造 </w:t>
            </w:r>
            <w:r>
              <w:rPr>
                <w:spacing w:val="-4"/>
              </w:rPr>
              <w:t>成明显的影响；装修期间，严禁夜间施工，可有效降低装修噪声对周围环境的影响；</w:t>
            </w:r>
          </w:p>
          <w:p>
            <w:pPr>
              <w:pStyle w:val="TableText"/>
              <w:spacing w:line="207" w:lineRule="auto"/>
              <w:ind w:left="175"/>
            </w:pPr>
            <w:r>
              <w:rPr>
                <w:spacing w:val="-2"/>
              </w:rPr>
              <w:t>因此装修期间本项目对周围环境影响不大。</w:t>
            </w:r>
          </w:p>
          <w:p>
            <w:pPr>
              <w:pStyle w:val="TableText"/>
              <w:spacing w:before="211" w:line="208" w:lineRule="auto"/>
              <w:ind w:left="149"/>
              <w:outlineLvl w:val="1"/>
            </w:pPr>
            <w:r>
              <w:rPr>
                <w:rFonts w:ascii="Times New Roman" w:eastAsia="Times New Roman" w:hAnsi="Times New Roman" w:cs="Times New Roman"/>
                <w:b/>
                <w:bCs/>
              </w:rPr>
              <w:t xml:space="preserve">3.2 </w:t>
            </w:r>
            <w:r>
              <w:rPr>
                <w14:textOutline w14:w="3047">
                  <w14:solidFill>
                    <w14:srgbClr w14:val="000000"/>
                  </w14:solidFill>
                  <w14:prstDash w14:val="solid"/>
                  <w14:miter w14:lim="1"/>
                </w14:textOutline>
              </w:rPr>
              <w:t>营运期环境影响分析</w:t>
            </w:r>
          </w:p>
          <w:p>
            <w:pPr>
              <w:pStyle w:val="TableText"/>
              <w:spacing w:before="210" w:line="206" w:lineRule="auto"/>
              <w:ind w:left="155"/>
            </w:pPr>
            <w:r>
              <w:rPr>
                <w:rFonts w:ascii="Times New Roman" w:eastAsia="Times New Roman" w:hAnsi="Times New Roman" w:cs="Times New Roman"/>
                <w:spacing w:val="-1"/>
              </w:rPr>
              <w:t xml:space="preserve">3.2.1 </w:t>
            </w:r>
            <w:r>
              <w:rPr>
                <w:spacing w:val="-1"/>
              </w:rPr>
              <w:t>水环境影响分析</w:t>
            </w:r>
          </w:p>
          <w:p>
            <w:pPr>
              <w:pStyle w:val="TableText"/>
              <w:spacing w:before="211" w:line="369" w:lineRule="auto"/>
              <w:ind w:left="158" w:right="164" w:firstLine="478"/>
              <w:jc w:val="both"/>
            </w:pPr>
            <w:r>
              <w:rPr>
                <w:spacing w:val="1"/>
              </w:rPr>
              <w:t>项目粪便污水经化粪池处理后与其他生活污水一起汇集达标排入银泰城</w:t>
            </w:r>
            <w:r>
              <w:t xml:space="preserve">排污处 </w:t>
            </w:r>
            <w:r>
              <w:rPr>
                <w:spacing w:val="1"/>
              </w:rPr>
              <w:t>理系统，再排入城市截污管网，最终纳入绍兴污水处理厂</w:t>
            </w:r>
            <w:r>
              <w:t>处理。因此项目废水进管</w:t>
            </w:r>
          </w:p>
          <w:p>
            <w:pPr>
              <w:pStyle w:val="TableText"/>
              <w:spacing w:before="1" w:line="209" w:lineRule="auto"/>
              <w:ind w:left="155"/>
            </w:pPr>
            <w:r>
              <w:rPr>
                <w:spacing w:val="-1"/>
              </w:rPr>
              <w:t>排放对周围水环境无影响，周围水环境质量能维持现状等级。</w:t>
            </w:r>
          </w:p>
          <w:p>
            <w:pPr>
              <w:pStyle w:val="TableText"/>
              <w:spacing w:before="209" w:line="207" w:lineRule="auto"/>
              <w:ind w:left="155"/>
            </w:pPr>
            <w:r>
              <w:rPr>
                <w:rFonts w:ascii="Times New Roman" w:eastAsia="Times New Roman" w:hAnsi="Times New Roman" w:cs="Times New Roman"/>
                <w:spacing w:val="-1"/>
              </w:rPr>
              <w:t xml:space="preserve">3.2.2 </w:t>
            </w:r>
            <w:r>
              <w:rPr>
                <w:spacing w:val="-1"/>
              </w:rPr>
              <w:t>大气环境影响分析</w:t>
            </w:r>
          </w:p>
          <w:p>
            <w:pPr>
              <w:pStyle w:val="TableText"/>
              <w:spacing w:before="210" w:line="369" w:lineRule="auto"/>
              <w:ind w:left="156" w:right="164" w:firstLine="480"/>
            </w:pPr>
            <w:r>
              <w:rPr>
                <w:spacing w:val="1"/>
              </w:rPr>
              <w:t>项目无燃煤或燃油锅炉，不设餐饮，因此项目无废气产生。项目在西面</w:t>
            </w:r>
            <w:r>
              <w:t xml:space="preserve">出入口 </w:t>
            </w:r>
            <w:r>
              <w:rPr>
                <w:spacing w:val="-2"/>
              </w:rPr>
              <w:t xml:space="preserve">上方位置安装 </w:t>
            </w:r>
            <w:r>
              <w:rPr>
                <w:rFonts w:ascii="Times New Roman" w:eastAsia="Times New Roman" w:hAnsi="Times New Roman" w:cs="Times New Roman"/>
                <w:spacing w:val="-2"/>
              </w:rPr>
              <w:t>1</w:t>
            </w:r>
            <w:r>
              <w:rPr>
                <w:rFonts w:ascii="Times New Roman" w:eastAsia="Times New Roman" w:hAnsi="Times New Roman" w:cs="Times New Roman"/>
                <w:spacing w:val="45"/>
                <w:w w:val="101"/>
              </w:rPr>
              <w:t xml:space="preserve"> </w:t>
            </w:r>
            <w:r>
              <w:rPr>
                <w:spacing w:val="-2"/>
              </w:rPr>
              <w:t>个通风换气口，主要用于将室内空气排出室外，使室内空气流通，</w:t>
            </w:r>
            <w:r>
              <w:t xml:space="preserve"> </w:t>
            </w:r>
            <w:r>
              <w:rPr>
                <w:spacing w:val="1"/>
              </w:rPr>
              <w:t>从而保证室内空气质量，因此项目对周围环境空气和环境保护</w:t>
            </w:r>
            <w:r>
              <w:t>目标影响很小，周围</w:t>
            </w:r>
          </w:p>
          <w:p>
            <w:pPr>
              <w:pStyle w:val="TableText"/>
              <w:spacing w:before="1" w:line="209" w:lineRule="auto"/>
              <w:ind w:left="155"/>
            </w:pPr>
            <w:r>
              <w:rPr>
                <w:spacing w:val="-1"/>
              </w:rPr>
              <w:t>环境空气质量能维持现有等级，满足功能要求。</w:t>
            </w:r>
          </w:p>
          <w:p>
            <w:pPr>
              <w:pStyle w:val="TableText"/>
              <w:spacing w:before="209" w:line="207" w:lineRule="auto"/>
              <w:ind w:left="155"/>
            </w:pPr>
            <w:r>
              <w:rPr>
                <w:rFonts w:ascii="Times New Roman" w:eastAsia="Times New Roman" w:hAnsi="Times New Roman" w:cs="Times New Roman"/>
                <w:spacing w:val="-3"/>
              </w:rPr>
              <w:t>3.2.3</w:t>
            </w:r>
            <w:r>
              <w:rPr>
                <w:rFonts w:ascii="Times New Roman" w:eastAsia="Times New Roman" w:hAnsi="Times New Roman" w:cs="Times New Roman"/>
                <w:spacing w:val="25"/>
              </w:rPr>
              <w:t xml:space="preserve"> </w:t>
            </w:r>
            <w:r>
              <w:rPr>
                <w:spacing w:val="-3"/>
              </w:rPr>
              <w:t>声环境影响分析</w:t>
            </w:r>
          </w:p>
          <w:p>
            <w:pPr>
              <w:pStyle w:val="TableText"/>
              <w:spacing w:before="227" w:line="361" w:lineRule="auto"/>
              <w:ind w:left="154" w:right="158" w:firstLine="481"/>
              <w:jc w:val="both"/>
            </w:pPr>
            <w:r>
              <w:rPr>
                <w:spacing w:val="1"/>
              </w:rPr>
              <w:t>本项目主要噪声源为通风换气风机、空调外机、游戏机和人群噪声等。</w:t>
            </w:r>
            <w:r>
              <w:t xml:space="preserve">通过对 </w:t>
            </w:r>
            <w:r>
              <w:rPr>
                <w:spacing w:val="-2"/>
              </w:rPr>
              <w:t xml:space="preserve">通风换气风机进出口安装匹配的消声器，可降噪 </w:t>
            </w:r>
            <w:r>
              <w:rPr>
                <w:rFonts w:ascii="Times New Roman" w:eastAsia="Times New Roman" w:hAnsi="Times New Roman" w:cs="Times New Roman"/>
                <w:spacing w:val="-2"/>
              </w:rPr>
              <w:t xml:space="preserve">5.0dB  </w:t>
            </w:r>
            <w:r>
              <w:rPr>
                <w:spacing w:val="-2"/>
              </w:rPr>
              <w:t>以上，则换气扇风机外排噪</w:t>
            </w:r>
            <w:r>
              <w:rPr>
                <w:spacing w:val="13"/>
              </w:rPr>
              <w:t xml:space="preserve"> </w:t>
            </w:r>
            <w:r>
              <w:rPr>
                <w:spacing w:val="-3"/>
              </w:rPr>
              <w:t>声在</w:t>
            </w:r>
            <w:r>
              <w:rPr>
                <w:spacing w:val="-43"/>
              </w:rPr>
              <w:t xml:space="preserve"> </w:t>
            </w:r>
            <w:r>
              <w:rPr>
                <w:rFonts w:ascii="Times New Roman" w:eastAsia="Times New Roman" w:hAnsi="Times New Roman" w:cs="Times New Roman"/>
                <w:spacing w:val="-3"/>
              </w:rPr>
              <w:t>55.0dB</w:t>
            </w:r>
            <w:r>
              <w:rPr>
                <w:rFonts w:ascii="Times New Roman" w:eastAsia="Times New Roman" w:hAnsi="Times New Roman" w:cs="Times New Roman"/>
                <w:spacing w:val="33"/>
                <w:w w:val="101"/>
              </w:rPr>
              <w:t xml:space="preserve"> </w:t>
            </w:r>
            <w:r>
              <w:rPr>
                <w:spacing w:val="-3"/>
              </w:rPr>
              <w:t>以下；对空调外机外侧四周设置隔声挡板，底部安装减震垫，噪声可削</w:t>
            </w:r>
            <w:r>
              <w:t xml:space="preserve"> </w:t>
            </w:r>
            <w:r>
              <w:rPr>
                <w:spacing w:val="-2"/>
              </w:rPr>
              <w:t>减</w:t>
            </w:r>
            <w:r>
              <w:rPr>
                <w:spacing w:val="-41"/>
              </w:rPr>
              <w:t xml:space="preserve"> </w:t>
            </w:r>
            <w:r>
              <w:rPr>
                <w:rFonts w:ascii="Times New Roman" w:eastAsia="Times New Roman" w:hAnsi="Times New Roman" w:cs="Times New Roman"/>
                <w:spacing w:val="-2"/>
              </w:rPr>
              <w:t>5.0dB</w:t>
            </w:r>
            <w:r>
              <w:rPr>
                <w:rFonts w:ascii="Times New Roman" w:eastAsia="Times New Roman" w:hAnsi="Times New Roman" w:cs="Times New Roman"/>
                <w:spacing w:val="-36"/>
              </w:rPr>
              <w:t xml:space="preserve"> </w:t>
            </w:r>
            <w:r>
              <w:rPr>
                <w:spacing w:val="-2"/>
              </w:rPr>
              <w:t>，则空调外机外排噪声在</w:t>
            </w:r>
            <w:r>
              <w:rPr>
                <w:spacing w:val="-41"/>
              </w:rPr>
              <w:t xml:space="preserve"> </w:t>
            </w:r>
            <w:r>
              <w:rPr>
                <w:rFonts w:ascii="Times New Roman" w:eastAsia="Times New Roman" w:hAnsi="Times New Roman" w:cs="Times New Roman"/>
                <w:spacing w:val="-2"/>
              </w:rPr>
              <w:t>55.0dB</w:t>
            </w:r>
            <w:r>
              <w:rPr>
                <w:rFonts w:ascii="Times New Roman" w:eastAsia="Times New Roman" w:hAnsi="Times New Roman" w:cs="Times New Roman"/>
                <w:spacing w:val="40"/>
                <w:w w:val="101"/>
              </w:rPr>
              <w:t xml:space="preserve"> </w:t>
            </w:r>
            <w:r>
              <w:rPr>
                <w:spacing w:val="-2"/>
              </w:rPr>
              <w:t>以下；对顾客进行有效引</w:t>
            </w:r>
            <w:r>
              <w:rPr>
                <w:spacing w:val="-3"/>
              </w:rPr>
              <w:t>导，使其进出场</w:t>
            </w:r>
            <w:r>
              <w:t xml:space="preserve"> </w:t>
            </w:r>
            <w:r>
              <w:rPr>
                <w:spacing w:val="-3"/>
              </w:rPr>
              <w:t>内时不要大声喧哗，则人群外排噪声在</w:t>
            </w:r>
            <w:r>
              <w:rPr>
                <w:spacing w:val="-37"/>
              </w:rPr>
              <w:t xml:space="preserve"> </w:t>
            </w:r>
            <w:r>
              <w:rPr>
                <w:rFonts w:ascii="Times New Roman" w:eastAsia="Times New Roman" w:hAnsi="Times New Roman" w:cs="Times New Roman"/>
                <w:spacing w:val="-3"/>
              </w:rPr>
              <w:t>55.0dB</w:t>
            </w:r>
            <w:r>
              <w:rPr>
                <w:rFonts w:ascii="Times New Roman" w:eastAsia="Times New Roman" w:hAnsi="Times New Roman" w:cs="Times New Roman"/>
                <w:spacing w:val="33"/>
                <w:w w:val="101"/>
              </w:rPr>
              <w:t xml:space="preserve"> </w:t>
            </w:r>
            <w:r>
              <w:rPr>
                <w:spacing w:val="-3"/>
              </w:rPr>
              <w:t>以下；对项目游戏机设备合理布置，</w:t>
            </w:r>
          </w:p>
          <w:p>
            <w:pPr>
              <w:pStyle w:val="TableText"/>
              <w:spacing w:line="211" w:lineRule="auto"/>
              <w:ind w:left="161"/>
            </w:pPr>
            <w:r>
              <w:rPr>
                <w:spacing w:val="1"/>
              </w:rPr>
              <w:t>高噪声输出游戏机放置到房间中间，底部安装减震垫，除进出口和消防</w:t>
            </w:r>
            <w:r>
              <w:t>通道外，各</w:t>
            </w:r>
          </w:p>
        </w:tc>
      </w:tr>
    </w:tbl>
    <w:p>
      <w:pPr>
        <w:sectPr>
          <w:footerReference w:type="default" r:id="rId16"/>
          <w:type w:val="nextPage"/>
          <w:pgSz w:w="11906" w:h="16838"/>
          <w:pgMar w:top="1431" w:right="1456" w:bottom="1011" w:left="1434" w:header="0" w:footer="853" w:gutter="0"/>
          <w:pgNumType w:start="13"/>
          <w:cols w:space="708"/>
          <w:titlePg w:val="0"/>
        </w:sectPr>
      </w:pPr>
    </w:p>
    <w:p>
      <w:pPr>
        <w:pStyle w:val="BodyText"/>
      </w:pPr>
    </w:p>
    <w:p>
      <w:pPr>
        <w:sectPr>
          <w:footerReference w:type="default" r:id="rId17"/>
          <w:type w:val="nextPage"/>
          <w:pgSz w:w="11906" w:h="16838"/>
          <w:pgMar w:top="1431" w:right="1456" w:bottom="1011" w:left="1434" w:header="0" w:footer="853" w:gutter="0"/>
          <w:pgNumType w:start="14"/>
          <w:cols w:space="708"/>
          <w:titlePg w:val="0"/>
        </w:sectPr>
      </w:pPr>
    </w:p>
    <w:tbl>
      <w:tblPr>
        <w:tblStyle w:val="TableNormal8"/>
        <w:tblW w:w="9004"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33"/>
        <w:gridCol w:w="1093"/>
        <w:gridCol w:w="1052"/>
        <w:gridCol w:w="1261"/>
        <w:gridCol w:w="885"/>
        <w:gridCol w:w="4080"/>
      </w:tblGrid>
      <w:tr>
        <w:tblPrEx>
          <w:tblW w:w="9004"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43"/>
        </w:trPr>
        <w:tc>
          <w:tcPr>
            <w:tcW w:w="9004" w:type="dxa"/>
            <w:gridSpan w:val="6"/>
            <w:tcBorders>
              <w:top w:val="single" w:sz="4" w:space="0" w:color="000000"/>
              <w:left w:val="single" w:sz="4" w:space="0" w:color="000000"/>
              <w:right w:val="single" w:sz="4" w:space="0" w:color="000000"/>
            </w:tcBorders>
            <w:vAlign w:val="top"/>
          </w:tcPr>
          <w:p>
            <w:pPr>
              <w:pStyle w:val="TableText"/>
              <w:spacing w:before="243" w:line="361" w:lineRule="auto"/>
              <w:ind w:left="156" w:right="167"/>
              <w:jc w:val="both"/>
            </w:pPr>
            <w:r>
              <w:rPr>
                <w:spacing w:val="-1"/>
              </w:rPr>
              <w:t>面均采用实墙实砌，消防通道和进出口处安装隔声门，则游戏厅外排噪声在</w:t>
            </w:r>
            <w:r>
              <w:rPr>
                <w:spacing w:val="-33"/>
              </w:rPr>
              <w:t xml:space="preserve"> </w:t>
            </w:r>
            <w:r>
              <w:rPr>
                <w:rFonts w:ascii="Times New Roman" w:eastAsia="Times New Roman" w:hAnsi="Times New Roman" w:cs="Times New Roman"/>
                <w:spacing w:val="-1"/>
              </w:rPr>
              <w:t>55.0dB</w:t>
            </w:r>
            <w:r>
              <w:rPr>
                <w:rFonts w:ascii="Times New Roman" w:eastAsia="Times New Roman" w:hAnsi="Times New Roman" w:cs="Times New Roman"/>
              </w:rPr>
              <w:t xml:space="preserve"> </w:t>
            </w:r>
            <w:r>
              <w:rPr>
                <w:spacing w:val="-2"/>
              </w:rPr>
              <w:t>以下；项目距北面的柴场弄住宅</w:t>
            </w:r>
            <w:r>
              <w:rPr>
                <w:spacing w:val="-45"/>
              </w:rPr>
              <w:t xml:space="preserve"> </w:t>
            </w:r>
            <w:r>
              <w:rPr>
                <w:rFonts w:ascii="Times New Roman" w:eastAsia="Times New Roman" w:hAnsi="Times New Roman" w:cs="Times New Roman"/>
                <w:spacing w:val="-2"/>
              </w:rPr>
              <w:t>87m</w:t>
            </w:r>
            <w:r>
              <w:rPr>
                <w:rFonts w:ascii="Times New Roman" w:eastAsia="Times New Roman" w:hAnsi="Times New Roman" w:cs="Times New Roman"/>
                <w:spacing w:val="-33"/>
              </w:rPr>
              <w:t xml:space="preserve"> </w:t>
            </w:r>
            <w:r>
              <w:rPr>
                <w:spacing w:val="-2"/>
              </w:rPr>
              <w:t>，距离衰减可达</w:t>
            </w:r>
            <w:r>
              <w:rPr>
                <w:spacing w:val="-57"/>
              </w:rPr>
              <w:t xml:space="preserve"> </w:t>
            </w:r>
            <w:r>
              <w:rPr>
                <w:rFonts w:ascii="Times New Roman" w:eastAsia="Times New Roman" w:hAnsi="Times New Roman" w:cs="Times New Roman"/>
                <w:spacing w:val="-2"/>
              </w:rPr>
              <w:t>46.8dB</w:t>
            </w:r>
            <w:r>
              <w:rPr>
                <w:rFonts w:ascii="Times New Roman" w:eastAsia="Times New Roman" w:hAnsi="Times New Roman" w:cs="Times New Roman"/>
                <w:spacing w:val="-35"/>
              </w:rPr>
              <w:t xml:space="preserve"> </w:t>
            </w:r>
            <w:r>
              <w:rPr>
                <w:spacing w:val="-3"/>
              </w:rPr>
              <w:t>，项目在地下一层，通</w:t>
            </w:r>
            <w:r>
              <w:t xml:space="preserve"> </w:t>
            </w:r>
            <w:r>
              <w:rPr>
                <w:spacing w:val="1"/>
              </w:rPr>
              <w:t>过地面隔声后，对保护目标处基本无影响；预计项目昼间外排</w:t>
            </w:r>
            <w:r>
              <w:t xml:space="preserve">噪声能达到《社会生 </w:t>
            </w:r>
            <w:r>
              <w:rPr>
                <w:spacing w:val="-1"/>
              </w:rPr>
              <w:t>活环境噪声排放标准》（</w:t>
            </w:r>
            <w:r>
              <w:rPr>
                <w:rFonts w:ascii="Times New Roman" w:eastAsia="Times New Roman" w:hAnsi="Times New Roman" w:cs="Times New Roman"/>
                <w:spacing w:val="-1"/>
              </w:rPr>
              <w:t>GB22337-200</w:t>
            </w:r>
            <w:r>
              <w:rPr>
                <w:rFonts w:ascii="Times New Roman" w:eastAsia="Times New Roman" w:hAnsi="Times New Roman" w:cs="Times New Roman"/>
                <w:spacing w:val="-2"/>
              </w:rPr>
              <w:t>8</w:t>
            </w:r>
            <w:r>
              <w:rPr>
                <w:rFonts w:ascii="Times New Roman" w:eastAsia="Times New Roman" w:hAnsi="Times New Roman" w:cs="Times New Roman"/>
                <w:spacing w:val="-25"/>
              </w:rPr>
              <w:t xml:space="preserve"> </w:t>
            </w:r>
            <w:r>
              <w:rPr>
                <w:spacing w:val="-2"/>
              </w:rPr>
              <w:t>）中的</w:t>
            </w:r>
            <w:r>
              <w:rPr>
                <w:spacing w:val="-55"/>
              </w:rPr>
              <w:t xml:space="preserve"> </w:t>
            </w:r>
            <w:r>
              <w:rPr>
                <w:rFonts w:ascii="Times New Roman" w:eastAsia="Times New Roman" w:hAnsi="Times New Roman" w:cs="Times New Roman"/>
                <w:spacing w:val="-2"/>
              </w:rPr>
              <w:t xml:space="preserve">2 </w:t>
            </w:r>
            <w:r>
              <w:rPr>
                <w:spacing w:val="-2"/>
              </w:rPr>
              <w:t>类标准；项目夜间不营业，夜间对</w:t>
            </w:r>
            <w:r>
              <w:t xml:space="preserve"> </w:t>
            </w:r>
            <w:r>
              <w:rPr>
                <w:spacing w:val="1"/>
              </w:rPr>
              <w:t>周围声环境和保护目标无影响。因此，项目实施后对周围声环</w:t>
            </w:r>
            <w:r>
              <w:t>境及保护目标影响较</w:t>
            </w:r>
          </w:p>
          <w:p>
            <w:pPr>
              <w:pStyle w:val="TableText"/>
              <w:spacing w:before="1" w:line="209" w:lineRule="auto"/>
              <w:ind w:left="162"/>
            </w:pPr>
            <w:r>
              <w:rPr>
                <w:spacing w:val="-1"/>
              </w:rPr>
              <w:t>小，周围声环境质量能维持现状等级，满足功能要求。</w:t>
            </w:r>
          </w:p>
          <w:p>
            <w:pPr>
              <w:pStyle w:val="TableText"/>
              <w:spacing w:before="183" w:line="208" w:lineRule="auto"/>
              <w:ind w:left="155"/>
            </w:pPr>
            <w:r>
              <w:rPr>
                <w:rFonts w:ascii="Times New Roman" w:eastAsia="Times New Roman" w:hAnsi="Times New Roman" w:cs="Times New Roman"/>
                <w:spacing w:val="-4"/>
              </w:rPr>
              <w:t>3.2.4</w:t>
            </w:r>
            <w:r>
              <w:rPr>
                <w:rFonts w:ascii="Times New Roman" w:eastAsia="Times New Roman" w:hAnsi="Times New Roman" w:cs="Times New Roman"/>
                <w:spacing w:val="38"/>
              </w:rPr>
              <w:t xml:space="preserve"> </w:t>
            </w:r>
            <w:r>
              <w:rPr>
                <w:spacing w:val="-4"/>
              </w:rPr>
              <w:t>固废影响分析</w:t>
            </w:r>
          </w:p>
          <w:p>
            <w:pPr>
              <w:pStyle w:val="TableText"/>
              <w:spacing w:before="208" w:line="481" w:lineRule="exact"/>
              <w:ind w:left="636"/>
            </w:pPr>
            <w:r>
              <w:rPr>
                <w:spacing w:val="-2"/>
                <w:position w:val="18"/>
              </w:rPr>
              <w:t xml:space="preserve">项目固废主要是顾客和员工的少量生活垃圾，经采取表 </w:t>
            </w:r>
            <w:r>
              <w:rPr>
                <w:rFonts w:ascii="Times New Roman" w:eastAsia="Times New Roman" w:hAnsi="Times New Roman" w:cs="Times New Roman"/>
                <w:spacing w:val="-2"/>
                <w:position w:val="18"/>
              </w:rPr>
              <w:t>3-</w:t>
            </w:r>
            <w:r>
              <w:rPr>
                <w:rFonts w:ascii="Times New Roman" w:eastAsia="Times New Roman" w:hAnsi="Times New Roman" w:cs="Times New Roman"/>
                <w:spacing w:val="-31"/>
                <w:position w:val="18"/>
              </w:rPr>
              <w:t xml:space="preserve"> </w:t>
            </w:r>
            <w:r>
              <w:rPr>
                <w:rFonts w:ascii="Times New Roman" w:eastAsia="Times New Roman" w:hAnsi="Times New Roman" w:cs="Times New Roman"/>
                <w:spacing w:val="-2"/>
                <w:position w:val="18"/>
              </w:rPr>
              <w:t xml:space="preserve">1  </w:t>
            </w:r>
            <w:r>
              <w:rPr>
                <w:spacing w:val="-2"/>
                <w:position w:val="18"/>
              </w:rPr>
              <w:t>中的处置方法处理</w:t>
            </w:r>
          </w:p>
          <w:p>
            <w:pPr>
              <w:pStyle w:val="TableText"/>
              <w:spacing w:before="1" w:line="207" w:lineRule="auto"/>
              <w:ind w:left="157"/>
            </w:pPr>
            <w:r>
              <w:rPr>
                <w:spacing w:val="-1"/>
              </w:rPr>
              <w:t>后，符合环保要求，对周围环境影响较小。</w:t>
            </w:r>
          </w:p>
          <w:p>
            <w:pPr>
              <w:pStyle w:val="TableText"/>
              <w:spacing w:before="165" w:line="224" w:lineRule="auto"/>
              <w:ind w:left="2203"/>
              <w:rPr>
                <w:rFonts w:ascii="Times New Roman" w:eastAsia="Times New Roman" w:hAnsi="Times New Roman" w:cs="Times New Roman"/>
              </w:rPr>
            </w:pPr>
            <w:r>
              <w:rPr>
                <w:spacing w:val="-2"/>
              </w:rPr>
              <w:t>表</w:t>
            </w:r>
            <w:r>
              <w:rPr>
                <w:spacing w:val="-41"/>
              </w:rPr>
              <w:t xml:space="preserve"> </w:t>
            </w:r>
            <w:r>
              <w:rPr>
                <w:rFonts w:ascii="Times New Roman" w:eastAsia="Times New Roman" w:hAnsi="Times New Roman" w:cs="Times New Roman"/>
                <w:spacing w:val="-2"/>
              </w:rPr>
              <w:t>3-</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 xml:space="preserve">1    </w:t>
            </w:r>
            <w:r>
              <w:rPr>
                <w:spacing w:val="-2"/>
              </w:rPr>
              <w:t>项目的固废产生情况     单位：</w:t>
            </w:r>
            <w:r>
              <w:rPr>
                <w:rFonts w:ascii="Times New Roman" w:eastAsia="Times New Roman" w:hAnsi="Times New Roman" w:cs="Times New Roman"/>
                <w:spacing w:val="-2"/>
              </w:rPr>
              <w:t>t/a</w:t>
            </w:r>
          </w:p>
        </w:tc>
      </w:tr>
      <w:tr>
        <w:tblPrEx>
          <w:tblW w:w="9004" w:type="dxa"/>
          <w:tblInd w:w="5" w:type="dxa"/>
          <w:tblLayout w:type="fixed"/>
        </w:tblPrEx>
        <w:trPr>
          <w:trHeight w:val="724"/>
        </w:trPr>
        <w:tc>
          <w:tcPr>
            <w:tcW w:w="633" w:type="dxa"/>
            <w:tcBorders>
              <w:left w:val="single" w:sz="4" w:space="0" w:color="000000"/>
            </w:tcBorders>
            <w:vAlign w:val="top"/>
          </w:tcPr>
          <w:p>
            <w:pPr>
              <w:pStyle w:val="TableText"/>
              <w:spacing w:before="294" w:line="211" w:lineRule="auto"/>
              <w:ind w:left="153"/>
              <w:rPr>
                <w:sz w:val="21"/>
                <w:szCs w:val="21"/>
              </w:rPr>
            </w:pPr>
            <w:r>
              <w:rPr>
                <w:spacing w:val="-2"/>
                <w:sz w:val="21"/>
                <w:szCs w:val="21"/>
              </w:rPr>
              <w:t>序号</w:t>
            </w:r>
          </w:p>
        </w:tc>
        <w:tc>
          <w:tcPr>
            <w:tcW w:w="1093" w:type="dxa"/>
            <w:vAlign w:val="top"/>
          </w:tcPr>
          <w:p>
            <w:pPr>
              <w:pStyle w:val="TableText"/>
              <w:spacing w:before="295" w:line="209" w:lineRule="auto"/>
              <w:ind w:left="144"/>
              <w:rPr>
                <w:sz w:val="21"/>
                <w:szCs w:val="21"/>
              </w:rPr>
            </w:pPr>
            <w:r>
              <w:rPr>
                <w:spacing w:val="-6"/>
                <w:sz w:val="21"/>
                <w:szCs w:val="21"/>
              </w:rPr>
              <w:t>固废名称</w:t>
            </w:r>
          </w:p>
        </w:tc>
        <w:tc>
          <w:tcPr>
            <w:tcW w:w="1052" w:type="dxa"/>
            <w:vAlign w:val="top"/>
          </w:tcPr>
          <w:p>
            <w:pPr>
              <w:pStyle w:val="TableText"/>
              <w:spacing w:before="295" w:line="209" w:lineRule="auto"/>
              <w:ind w:left="108"/>
              <w:rPr>
                <w:sz w:val="21"/>
                <w:szCs w:val="21"/>
              </w:rPr>
            </w:pPr>
            <w:r>
              <w:rPr>
                <w:spacing w:val="-2"/>
                <w:sz w:val="21"/>
                <w:szCs w:val="21"/>
              </w:rPr>
              <w:t>产生工序</w:t>
            </w:r>
          </w:p>
        </w:tc>
        <w:tc>
          <w:tcPr>
            <w:tcW w:w="1261" w:type="dxa"/>
            <w:vAlign w:val="top"/>
          </w:tcPr>
          <w:p>
            <w:pPr>
              <w:pStyle w:val="TableText"/>
              <w:spacing w:before="296" w:line="209" w:lineRule="auto"/>
              <w:ind w:left="426"/>
              <w:rPr>
                <w:sz w:val="21"/>
                <w:szCs w:val="21"/>
              </w:rPr>
            </w:pPr>
            <w:r>
              <w:rPr>
                <w:spacing w:val="-2"/>
                <w:sz w:val="21"/>
                <w:szCs w:val="21"/>
              </w:rPr>
              <w:t>属性</w:t>
            </w:r>
          </w:p>
        </w:tc>
        <w:tc>
          <w:tcPr>
            <w:tcW w:w="885" w:type="dxa"/>
            <w:vAlign w:val="top"/>
          </w:tcPr>
          <w:p>
            <w:pPr>
              <w:pStyle w:val="TableText"/>
              <w:spacing w:before="114" w:line="276" w:lineRule="auto"/>
              <w:ind w:left="274" w:right="121" w:hanging="142"/>
              <w:rPr>
                <w:rFonts w:ascii="Times New Roman" w:eastAsia="Times New Roman" w:hAnsi="Times New Roman" w:cs="Times New Roman"/>
                <w:sz w:val="21"/>
                <w:szCs w:val="21"/>
              </w:rPr>
            </w:pPr>
            <w:r>
              <w:rPr>
                <w:spacing w:val="-2"/>
                <w:sz w:val="21"/>
                <w:szCs w:val="21"/>
              </w:rPr>
              <w:t>产生量</w:t>
            </w:r>
            <w:r>
              <w:rPr>
                <w:sz w:val="21"/>
                <w:szCs w:val="21"/>
              </w:rPr>
              <w:t xml:space="preserve"> </w:t>
            </w:r>
            <w:r>
              <w:rPr>
                <w:rFonts w:ascii="Times New Roman" w:eastAsia="Times New Roman" w:hAnsi="Times New Roman" w:cs="Times New Roman"/>
                <w:spacing w:val="-2"/>
                <w:sz w:val="21"/>
                <w:szCs w:val="21"/>
              </w:rPr>
              <w:t>(t/a)</w:t>
            </w:r>
          </w:p>
        </w:tc>
        <w:tc>
          <w:tcPr>
            <w:tcW w:w="4080" w:type="dxa"/>
            <w:tcBorders>
              <w:right w:val="single" w:sz="4" w:space="0" w:color="000000"/>
            </w:tcBorders>
            <w:vAlign w:val="top"/>
          </w:tcPr>
          <w:p>
            <w:pPr>
              <w:pStyle w:val="TableText"/>
              <w:spacing w:before="296" w:line="212" w:lineRule="auto"/>
              <w:ind w:left="1382"/>
              <w:rPr>
                <w:sz w:val="21"/>
                <w:szCs w:val="21"/>
              </w:rPr>
            </w:pPr>
            <w:r>
              <w:rPr>
                <w:spacing w:val="-1"/>
                <w:sz w:val="21"/>
                <w:szCs w:val="21"/>
              </w:rPr>
              <w:t>利用处置方式</w:t>
            </w:r>
          </w:p>
        </w:tc>
      </w:tr>
      <w:tr>
        <w:tblPrEx>
          <w:tblW w:w="9004" w:type="dxa"/>
          <w:tblInd w:w="5" w:type="dxa"/>
          <w:tblLayout w:type="fixed"/>
        </w:tblPrEx>
        <w:trPr>
          <w:trHeight w:val="364"/>
        </w:trPr>
        <w:tc>
          <w:tcPr>
            <w:tcW w:w="633" w:type="dxa"/>
            <w:tcBorders>
              <w:left w:val="single" w:sz="4" w:space="0" w:color="000000"/>
            </w:tcBorders>
            <w:vAlign w:val="top"/>
          </w:tcPr>
          <w:p>
            <w:pPr>
              <w:spacing w:before="149" w:line="187" w:lineRule="auto"/>
              <w:ind w:left="326"/>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1093" w:type="dxa"/>
            <w:vMerge w:val="restart"/>
            <w:tcBorders>
              <w:bottom w:val="nil"/>
            </w:tcBorders>
            <w:vAlign w:val="top"/>
          </w:tcPr>
          <w:p>
            <w:pPr>
              <w:pStyle w:val="TableText"/>
              <w:spacing w:before="297" w:line="208" w:lineRule="auto"/>
              <w:ind w:left="132"/>
              <w:rPr>
                <w:sz w:val="21"/>
                <w:szCs w:val="21"/>
              </w:rPr>
            </w:pPr>
            <w:r>
              <w:rPr>
                <w:spacing w:val="-3"/>
                <w:sz w:val="21"/>
                <w:szCs w:val="21"/>
              </w:rPr>
              <w:t>生活垃圾</w:t>
            </w:r>
          </w:p>
        </w:tc>
        <w:tc>
          <w:tcPr>
            <w:tcW w:w="1052" w:type="dxa"/>
            <w:vAlign w:val="top"/>
          </w:tcPr>
          <w:p>
            <w:pPr>
              <w:pStyle w:val="TableText"/>
              <w:spacing w:before="117" w:line="208" w:lineRule="auto"/>
              <w:ind w:left="316"/>
              <w:rPr>
                <w:sz w:val="21"/>
                <w:szCs w:val="21"/>
              </w:rPr>
            </w:pPr>
            <w:r>
              <w:rPr>
                <w:spacing w:val="-2"/>
                <w:sz w:val="21"/>
                <w:szCs w:val="21"/>
              </w:rPr>
              <w:t>顾客</w:t>
            </w:r>
          </w:p>
        </w:tc>
        <w:tc>
          <w:tcPr>
            <w:tcW w:w="1261" w:type="dxa"/>
            <w:vAlign w:val="top"/>
          </w:tcPr>
          <w:p>
            <w:pPr>
              <w:pStyle w:val="TableText"/>
              <w:spacing w:before="116" w:line="209" w:lineRule="auto"/>
              <w:ind w:left="218"/>
              <w:rPr>
                <w:sz w:val="21"/>
                <w:szCs w:val="21"/>
              </w:rPr>
            </w:pPr>
            <w:r>
              <w:rPr>
                <w:spacing w:val="-2"/>
                <w:sz w:val="21"/>
                <w:szCs w:val="21"/>
              </w:rPr>
              <w:t>一般固废</w:t>
            </w:r>
          </w:p>
        </w:tc>
        <w:tc>
          <w:tcPr>
            <w:tcW w:w="885" w:type="dxa"/>
            <w:vAlign w:val="top"/>
          </w:tcPr>
          <w:p>
            <w:pPr>
              <w:spacing w:before="149" w:line="187" w:lineRule="auto"/>
              <w:ind w:left="262"/>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7.08</w:t>
            </w:r>
          </w:p>
        </w:tc>
        <w:tc>
          <w:tcPr>
            <w:tcW w:w="4080" w:type="dxa"/>
            <w:tcBorders>
              <w:right w:val="single" w:sz="4" w:space="0" w:color="000000"/>
            </w:tcBorders>
            <w:vAlign w:val="top"/>
          </w:tcPr>
          <w:p>
            <w:pPr>
              <w:pStyle w:val="TableText"/>
              <w:spacing w:before="115" w:line="210" w:lineRule="auto"/>
              <w:ind w:left="541"/>
              <w:rPr>
                <w:sz w:val="21"/>
                <w:szCs w:val="21"/>
              </w:rPr>
            </w:pPr>
            <w:r>
              <w:rPr>
                <w:spacing w:val="-1"/>
                <w:sz w:val="21"/>
                <w:szCs w:val="21"/>
              </w:rPr>
              <w:t>袋装收集后由环卫部门统一处置</w:t>
            </w:r>
          </w:p>
        </w:tc>
      </w:tr>
      <w:tr>
        <w:tblPrEx>
          <w:tblW w:w="9004" w:type="dxa"/>
          <w:tblInd w:w="5" w:type="dxa"/>
          <w:tblLayout w:type="fixed"/>
        </w:tblPrEx>
        <w:trPr>
          <w:trHeight w:val="367"/>
        </w:trPr>
        <w:tc>
          <w:tcPr>
            <w:tcW w:w="633" w:type="dxa"/>
            <w:tcBorders>
              <w:left w:val="single" w:sz="4" w:space="0" w:color="000000"/>
            </w:tcBorders>
            <w:vAlign w:val="top"/>
          </w:tcPr>
          <w:p>
            <w:pPr>
              <w:spacing w:before="150" w:line="187" w:lineRule="auto"/>
              <w:ind w:left="306"/>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1093" w:type="dxa"/>
            <w:vMerge/>
            <w:tcBorders>
              <w:top w:val="nil"/>
            </w:tcBorders>
            <w:vAlign w:val="top"/>
          </w:tcPr>
          <w:p>
            <w:pPr>
              <w:rPr>
                <w:rFonts w:ascii="Arial"/>
                <w:sz w:val="21"/>
              </w:rPr>
            </w:pPr>
          </w:p>
        </w:tc>
        <w:tc>
          <w:tcPr>
            <w:tcW w:w="1052" w:type="dxa"/>
            <w:vAlign w:val="top"/>
          </w:tcPr>
          <w:p>
            <w:pPr>
              <w:pStyle w:val="TableText"/>
              <w:spacing w:before="122" w:line="206" w:lineRule="auto"/>
              <w:ind w:left="324"/>
              <w:rPr>
                <w:sz w:val="21"/>
                <w:szCs w:val="21"/>
              </w:rPr>
            </w:pPr>
            <w:r>
              <w:rPr>
                <w:spacing w:val="-4"/>
                <w:sz w:val="21"/>
                <w:szCs w:val="21"/>
              </w:rPr>
              <w:t>员工</w:t>
            </w:r>
          </w:p>
        </w:tc>
        <w:tc>
          <w:tcPr>
            <w:tcW w:w="1261" w:type="dxa"/>
            <w:vAlign w:val="top"/>
          </w:tcPr>
          <w:p>
            <w:pPr>
              <w:pStyle w:val="TableText"/>
              <w:spacing w:before="116" w:line="209" w:lineRule="auto"/>
              <w:ind w:left="218"/>
              <w:rPr>
                <w:sz w:val="21"/>
                <w:szCs w:val="21"/>
              </w:rPr>
            </w:pPr>
            <w:r>
              <w:rPr>
                <w:spacing w:val="-2"/>
                <w:sz w:val="21"/>
                <w:szCs w:val="21"/>
              </w:rPr>
              <w:t>一般固废</w:t>
            </w:r>
          </w:p>
        </w:tc>
        <w:tc>
          <w:tcPr>
            <w:tcW w:w="885" w:type="dxa"/>
            <w:vAlign w:val="top"/>
          </w:tcPr>
          <w:p>
            <w:pPr>
              <w:spacing w:before="149" w:line="187" w:lineRule="auto"/>
              <w:ind w:left="279"/>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1.28</w:t>
            </w:r>
          </w:p>
        </w:tc>
        <w:tc>
          <w:tcPr>
            <w:tcW w:w="4080" w:type="dxa"/>
            <w:tcBorders>
              <w:right w:val="single" w:sz="4" w:space="0" w:color="000000"/>
            </w:tcBorders>
            <w:vAlign w:val="top"/>
          </w:tcPr>
          <w:p>
            <w:pPr>
              <w:pStyle w:val="TableText"/>
              <w:spacing w:before="116" w:line="210" w:lineRule="auto"/>
              <w:ind w:left="541"/>
              <w:rPr>
                <w:sz w:val="21"/>
                <w:szCs w:val="21"/>
              </w:rPr>
            </w:pPr>
            <w:r>
              <w:rPr>
                <w:spacing w:val="-1"/>
                <w:sz w:val="21"/>
                <w:szCs w:val="21"/>
              </w:rPr>
              <w:t>袋装收集后由环卫部门统一处置</w:t>
            </w:r>
          </w:p>
        </w:tc>
      </w:tr>
    </w:tbl>
    <w:p>
      <w:pPr>
        <w:sectPr>
          <w:footerReference w:type="default" r:id="rId18"/>
          <w:pgSz w:w="11906" w:h="16838"/>
          <w:pgMar w:top="1367" w:right="1456" w:bottom="1014" w:left="1434" w:header="0" w:footer="853" w:gutter="0"/>
          <w:pgNumType w:start="15"/>
          <w:cols w:space="708"/>
        </w:sectPr>
      </w:pPr>
    </w:p>
    <w:tbl>
      <w:tblPr>
        <w:tblStyle w:val="TableNormal9"/>
        <w:tblW w:w="9004"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04"/>
      </w:tblGrid>
      <w:tr>
        <w:tblPrEx>
          <w:tblW w:w="9004"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825"/>
        </w:trPr>
        <w:tc>
          <w:tcPr>
            <w:tcW w:w="9004" w:type="dxa"/>
            <w:tcBorders>
              <w:left w:val="single" w:sz="4" w:space="0" w:color="000000"/>
              <w:bottom w:val="single" w:sz="4" w:space="0" w:color="000000"/>
              <w:right w:val="single" w:sz="4" w:space="0" w:color="000000"/>
            </w:tcBorders>
            <w:vAlign w:val="top"/>
          </w:tcPr>
          <w:p>
            <w:pPr>
              <w:rPr>
                <w:rFonts w:ascii="Arial"/>
                <w:sz w:val="21"/>
              </w:rPr>
            </w:pPr>
          </w:p>
        </w:tc>
      </w:tr>
    </w:tbl>
    <w:p>
      <w:pPr>
        <w:pStyle w:val="BodyText"/>
      </w:pPr>
    </w:p>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9" w:history="1">
        <w:r>
          <w:rPr>
            <w:rFonts w:ascii="SimSun" w:eastAsia="SimSun" w:hAnsi="SimSun" w:cs="SimSun"/>
            <w:b/>
            <w:bCs/>
            <w:noProof w:val="0"/>
            <w:snapToGrid/>
            <w:color w:val="0000EE"/>
            <w:kern w:val="0"/>
            <w:sz w:val="30"/>
            <w:szCs w:val="30"/>
            <w:u w:val="single" w:color="0000EE"/>
          </w:rPr>
          <w:t>https://d.book118.com/575030332334011043</w:t>
        </w:r>
      </w:hyperlink>
    </w:p>
    <w:p/>
    <w:sectPr>
      <w:footerReference w:type="default" r:id="rId20"/>
      <w:type w:val="nextPage"/>
      <w:pgSz w:w="11906" w:h="16838"/>
      <w:pgMar w:top="1367" w:right="1456" w:bottom="1014" w:left="1434" w:header="0" w:footer="853" w:gutter="0"/>
      <w:pgNumType w:start="16"/>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4304"/>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4304"/>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4304"/>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303"/>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303"/>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257"/>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257"/>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23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23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236"/>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253"/>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253"/>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253"/>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hyperlink" Target="https://d.book118.com/575030332334011043" TargetMode="External" /><Relationship Id="rId2" Type="http://schemas.openxmlformats.org/officeDocument/2006/relationships/webSettings" Target="webSettings.xml" /><Relationship Id="rId20" Type="http://schemas.openxmlformats.org/officeDocument/2006/relationships/footer" Target="footer14.xml" /><Relationship Id="rId21" Type="http://schemas.openxmlformats.org/officeDocument/2006/relationships/theme" Target="theme/theme1.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复件 绍兴市秀斗城邦娱乐有限公司.doc</dc:title>
  <dc:creator>Administrator</dc:creator>
  <cp:revision>0</cp:revision>
  <dcterms:created xsi:type="dcterms:W3CDTF">2024-01-02T20:29:51Z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2024-01-02T21:20:37Z</vt:filetime>
  </property>
  <property fmtid="{D5CDD505-2E9C-101B-9397-08002B2CF9AE}" pid="3" name="CRO">
    <vt:lpwstr>wqlLaW5nc29mdCBQREYgdG8gV1BTIDkw</vt:lpwstr>
  </property>
</Properties>
</file>