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桨扇发动机项目发展计划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35" w:history="1">
        <w:r>
          <w:rPr>
            <w:rFonts w:ascii="仿宋" w:eastAsia="仿宋" w:hAnsi="仿宋" w:cs="仿宋" w:hint="eastAsia"/>
            <w:lang w:eastAsia="zh-CN"/>
          </w:rPr>
          <w:t>前言</w:t>
        </w:r>
        <w:r>
          <w:tab/>
        </w:r>
        <w:r>
          <w:fldChar w:fldCharType="begin"/>
        </w:r>
        <w:r>
          <w:instrText xml:space="preserve"> PAGEREF _Toc4635 \h </w:instrText>
        </w:r>
        <w:r>
          <w:fldChar w:fldCharType="separate"/>
        </w:r>
        <w:r>
          <w:t>3</w:t>
        </w:r>
        <w:r>
          <w:fldChar w:fldCharType="end"/>
        </w:r>
      </w:hyperlink>
    </w:p>
    <w:p>
      <w:pPr>
        <w:pStyle w:val="TOC1"/>
        <w:tabs>
          <w:tab w:val="right" w:leader="dot" w:pos="8306"/>
        </w:tabs>
      </w:pPr>
      <w:hyperlink w:anchor="_Toc3199" w:history="1">
        <w:r>
          <w:rPr>
            <w:rFonts w:ascii="仿宋" w:eastAsia="仿宋" w:hAnsi="仿宋" w:cs="仿宋" w:hint="eastAsia"/>
            <w:lang w:eastAsia="zh-CN"/>
          </w:rPr>
          <w:t>一、桨扇发动机项目概论</w:t>
        </w:r>
        <w:r>
          <w:tab/>
        </w:r>
        <w:r>
          <w:fldChar w:fldCharType="begin"/>
        </w:r>
        <w:r>
          <w:instrText xml:space="preserve"> PAGEREF _Toc3199 \h </w:instrText>
        </w:r>
        <w:r>
          <w:fldChar w:fldCharType="separate"/>
        </w:r>
        <w:r>
          <w:t>3</w:t>
        </w:r>
        <w:r>
          <w:fldChar w:fldCharType="end"/>
        </w:r>
      </w:hyperlink>
    </w:p>
    <w:p>
      <w:pPr>
        <w:pStyle w:val="TOC2"/>
        <w:tabs>
          <w:tab w:val="right" w:leader="dot" w:pos="8306"/>
        </w:tabs>
      </w:pPr>
      <w:hyperlink w:anchor="_Toc20814" w:history="1">
        <w:r>
          <w:rPr>
            <w:rFonts w:ascii="仿宋" w:eastAsia="仿宋" w:hAnsi="仿宋" w:cs="仿宋" w:hint="eastAsia"/>
            <w:lang w:eastAsia="zh-CN"/>
          </w:rPr>
          <w:t>(一)、创新计划及桨扇发动机项目性质</w:t>
        </w:r>
        <w:r>
          <w:tab/>
        </w:r>
        <w:r>
          <w:fldChar w:fldCharType="begin"/>
        </w:r>
        <w:r>
          <w:instrText xml:space="preserve"> PAGEREF _Toc20814 \h </w:instrText>
        </w:r>
        <w:r>
          <w:fldChar w:fldCharType="separate"/>
        </w:r>
        <w:r>
          <w:t>3</w:t>
        </w:r>
        <w:r>
          <w:fldChar w:fldCharType="end"/>
        </w:r>
      </w:hyperlink>
    </w:p>
    <w:p>
      <w:pPr>
        <w:pStyle w:val="TOC2"/>
        <w:tabs>
          <w:tab w:val="right" w:leader="dot" w:pos="8306"/>
        </w:tabs>
      </w:pPr>
      <w:hyperlink w:anchor="_Toc4190" w:history="1">
        <w:r>
          <w:rPr>
            <w:rFonts w:ascii="仿宋" w:eastAsia="仿宋" w:hAnsi="仿宋" w:cs="仿宋" w:hint="eastAsia"/>
            <w:lang w:eastAsia="zh-CN"/>
          </w:rPr>
          <w:t>(二)、主管单位与桨扇发动机项目执行方</w:t>
        </w:r>
        <w:r>
          <w:tab/>
        </w:r>
        <w:r>
          <w:fldChar w:fldCharType="begin"/>
        </w:r>
        <w:r>
          <w:instrText xml:space="preserve"> PAGEREF _Toc4190 \h </w:instrText>
        </w:r>
        <w:r>
          <w:fldChar w:fldCharType="separate"/>
        </w:r>
        <w:r>
          <w:t>3</w:t>
        </w:r>
        <w:r>
          <w:fldChar w:fldCharType="end"/>
        </w:r>
      </w:hyperlink>
    </w:p>
    <w:p>
      <w:pPr>
        <w:pStyle w:val="TOC2"/>
        <w:tabs>
          <w:tab w:val="right" w:leader="dot" w:pos="8306"/>
        </w:tabs>
      </w:pPr>
      <w:hyperlink w:anchor="_Toc28262" w:history="1">
        <w:r>
          <w:rPr>
            <w:rFonts w:ascii="仿宋" w:eastAsia="仿宋" w:hAnsi="仿宋" w:cs="仿宋" w:hint="eastAsia"/>
            <w:lang w:eastAsia="zh-CN"/>
          </w:rPr>
          <w:t>(三)、战略协作伙伴</w:t>
        </w:r>
        <w:r>
          <w:tab/>
        </w:r>
        <w:r>
          <w:fldChar w:fldCharType="begin"/>
        </w:r>
        <w:r>
          <w:instrText xml:space="preserve"> PAGEREF _Toc28262 \h </w:instrText>
        </w:r>
        <w:r>
          <w:fldChar w:fldCharType="separate"/>
        </w:r>
        <w:r>
          <w:t>4</w:t>
        </w:r>
        <w:r>
          <w:fldChar w:fldCharType="end"/>
        </w:r>
      </w:hyperlink>
    </w:p>
    <w:p>
      <w:pPr>
        <w:pStyle w:val="TOC2"/>
        <w:tabs>
          <w:tab w:val="right" w:leader="dot" w:pos="8306"/>
        </w:tabs>
      </w:pPr>
      <w:hyperlink w:anchor="_Toc30612" w:history="1">
        <w:r>
          <w:rPr>
            <w:rFonts w:ascii="仿宋" w:eastAsia="仿宋" w:hAnsi="仿宋" w:cs="仿宋" w:hint="eastAsia"/>
            <w:lang w:eastAsia="zh-CN"/>
          </w:rPr>
          <w:t>(四)、桨扇发动机项目提出背景和合理性</w:t>
        </w:r>
        <w:r>
          <w:tab/>
        </w:r>
        <w:r>
          <w:fldChar w:fldCharType="begin"/>
        </w:r>
        <w:r>
          <w:instrText xml:space="preserve"> PAGEREF _Toc30612 \h </w:instrText>
        </w:r>
        <w:r>
          <w:fldChar w:fldCharType="separate"/>
        </w:r>
        <w:r>
          <w:t>6</w:t>
        </w:r>
        <w:r>
          <w:fldChar w:fldCharType="end"/>
        </w:r>
      </w:hyperlink>
    </w:p>
    <w:p>
      <w:pPr>
        <w:pStyle w:val="TOC2"/>
        <w:tabs>
          <w:tab w:val="right" w:leader="dot" w:pos="8306"/>
        </w:tabs>
      </w:pPr>
      <w:hyperlink w:anchor="_Toc21350" w:history="1">
        <w:r>
          <w:rPr>
            <w:rFonts w:ascii="仿宋" w:eastAsia="仿宋" w:hAnsi="仿宋" w:cs="仿宋" w:hint="eastAsia"/>
            <w:lang w:eastAsia="zh-CN"/>
          </w:rPr>
          <w:t>(五)、桨扇发动机项目选址和土地综合评估</w:t>
        </w:r>
        <w:r>
          <w:tab/>
        </w:r>
        <w:r>
          <w:fldChar w:fldCharType="begin"/>
        </w:r>
        <w:r>
          <w:instrText xml:space="preserve"> PAGEREF _Toc21350 \h </w:instrText>
        </w:r>
        <w:r>
          <w:fldChar w:fldCharType="separate"/>
        </w:r>
        <w:r>
          <w:t>7</w:t>
        </w:r>
        <w:r>
          <w:fldChar w:fldCharType="end"/>
        </w:r>
      </w:hyperlink>
    </w:p>
    <w:p>
      <w:pPr>
        <w:pStyle w:val="TOC2"/>
        <w:tabs>
          <w:tab w:val="right" w:leader="dot" w:pos="8306"/>
        </w:tabs>
      </w:pPr>
      <w:hyperlink w:anchor="_Toc30283" w:history="1">
        <w:r>
          <w:rPr>
            <w:rFonts w:ascii="仿宋" w:eastAsia="仿宋" w:hAnsi="仿宋" w:cs="仿宋" w:hint="eastAsia"/>
            <w:lang w:eastAsia="zh-CN"/>
          </w:rPr>
          <w:t>(六)、土木工程建设目标</w:t>
        </w:r>
        <w:r>
          <w:tab/>
        </w:r>
        <w:r>
          <w:fldChar w:fldCharType="begin"/>
        </w:r>
        <w:r>
          <w:instrText xml:space="preserve"> PAGEREF _Toc30283 \h </w:instrText>
        </w:r>
        <w:r>
          <w:fldChar w:fldCharType="separate"/>
        </w:r>
        <w:r>
          <w:t>8</w:t>
        </w:r>
        <w:r>
          <w:fldChar w:fldCharType="end"/>
        </w:r>
      </w:hyperlink>
    </w:p>
    <w:p>
      <w:pPr>
        <w:pStyle w:val="TOC2"/>
        <w:tabs>
          <w:tab w:val="right" w:leader="dot" w:pos="8306"/>
        </w:tabs>
      </w:pPr>
      <w:hyperlink w:anchor="_Toc21821" w:history="1">
        <w:r>
          <w:rPr>
            <w:rFonts w:ascii="仿宋" w:eastAsia="仿宋" w:hAnsi="仿宋" w:cs="仿宋" w:hint="eastAsia"/>
            <w:lang w:eastAsia="zh-CN"/>
          </w:rPr>
          <w:t>(七)、设备采购计划</w:t>
        </w:r>
        <w:r>
          <w:tab/>
        </w:r>
        <w:r>
          <w:fldChar w:fldCharType="begin"/>
        </w:r>
        <w:r>
          <w:instrText xml:space="preserve"> PAGEREF _Toc21821 \h </w:instrText>
        </w:r>
        <w:r>
          <w:fldChar w:fldCharType="separate"/>
        </w:r>
        <w:r>
          <w:t>8</w:t>
        </w:r>
        <w:r>
          <w:fldChar w:fldCharType="end"/>
        </w:r>
      </w:hyperlink>
    </w:p>
    <w:p>
      <w:pPr>
        <w:pStyle w:val="TOC2"/>
        <w:tabs>
          <w:tab w:val="right" w:leader="dot" w:pos="8306"/>
        </w:tabs>
      </w:pPr>
      <w:hyperlink w:anchor="_Toc24954" w:history="1">
        <w:r>
          <w:rPr>
            <w:rFonts w:ascii="仿宋" w:eastAsia="仿宋" w:hAnsi="仿宋" w:cs="仿宋" w:hint="eastAsia"/>
            <w:lang w:eastAsia="zh-CN"/>
          </w:rPr>
          <w:t>(八)、产品规划与开发方案</w:t>
        </w:r>
        <w:r>
          <w:tab/>
        </w:r>
        <w:r>
          <w:fldChar w:fldCharType="begin"/>
        </w:r>
        <w:r>
          <w:instrText xml:space="preserve"> PAGEREF _Toc24954 \h </w:instrText>
        </w:r>
        <w:r>
          <w:fldChar w:fldCharType="separate"/>
        </w:r>
        <w:r>
          <w:t>8</w:t>
        </w:r>
        <w:r>
          <w:fldChar w:fldCharType="end"/>
        </w:r>
      </w:hyperlink>
    </w:p>
    <w:p>
      <w:pPr>
        <w:pStyle w:val="TOC2"/>
        <w:tabs>
          <w:tab w:val="right" w:leader="dot" w:pos="8306"/>
        </w:tabs>
      </w:pPr>
      <w:hyperlink w:anchor="_Toc443" w:history="1">
        <w:r>
          <w:rPr>
            <w:rFonts w:ascii="仿宋" w:eastAsia="仿宋" w:hAnsi="仿宋" w:cs="仿宋" w:hint="eastAsia"/>
            <w:lang w:eastAsia="zh-CN"/>
          </w:rPr>
          <w:t>(九)、原材料供应保障</w:t>
        </w:r>
        <w:r>
          <w:tab/>
        </w:r>
        <w:r>
          <w:fldChar w:fldCharType="begin"/>
        </w:r>
        <w:r>
          <w:instrText xml:space="preserve"> PAGEREF _Toc443 \h </w:instrText>
        </w:r>
        <w:r>
          <w:fldChar w:fldCharType="separate"/>
        </w:r>
        <w:r>
          <w:t>9</w:t>
        </w:r>
        <w:r>
          <w:fldChar w:fldCharType="end"/>
        </w:r>
      </w:hyperlink>
    </w:p>
    <w:p>
      <w:pPr>
        <w:pStyle w:val="TOC2"/>
        <w:tabs>
          <w:tab w:val="right" w:leader="dot" w:pos="8306"/>
        </w:tabs>
      </w:pPr>
      <w:hyperlink w:anchor="_Toc20860" w:history="1">
        <w:r>
          <w:rPr>
            <w:rFonts w:ascii="仿宋" w:eastAsia="仿宋" w:hAnsi="仿宋" w:cs="仿宋" w:hint="eastAsia"/>
            <w:lang w:eastAsia="zh-CN"/>
          </w:rPr>
          <w:t>(十)、桨扇发动机项目能源消耗分析</w:t>
        </w:r>
        <w:r>
          <w:tab/>
        </w:r>
        <w:r>
          <w:fldChar w:fldCharType="begin"/>
        </w:r>
        <w:r>
          <w:instrText xml:space="preserve"> PAGEREF _Toc20860 \h </w:instrText>
        </w:r>
        <w:r>
          <w:fldChar w:fldCharType="separate"/>
        </w:r>
        <w:r>
          <w:t>10</w:t>
        </w:r>
        <w:r>
          <w:fldChar w:fldCharType="end"/>
        </w:r>
      </w:hyperlink>
    </w:p>
    <w:p>
      <w:pPr>
        <w:pStyle w:val="TOC2"/>
        <w:tabs>
          <w:tab w:val="right" w:leader="dot" w:pos="8306"/>
        </w:tabs>
      </w:pPr>
      <w:hyperlink w:anchor="_Toc4698" w:history="1">
        <w:r>
          <w:rPr>
            <w:rFonts w:ascii="仿宋" w:eastAsia="仿宋" w:hAnsi="仿宋" w:cs="仿宋" w:hint="eastAsia"/>
            <w:lang w:eastAsia="zh-CN"/>
          </w:rPr>
          <w:t>(十一)、环境保护</w:t>
        </w:r>
        <w:r>
          <w:tab/>
        </w:r>
        <w:r>
          <w:fldChar w:fldCharType="begin"/>
        </w:r>
        <w:r>
          <w:instrText xml:space="preserve"> PAGEREF _Toc4698 \h </w:instrText>
        </w:r>
        <w:r>
          <w:fldChar w:fldCharType="separate"/>
        </w:r>
        <w:r>
          <w:t>11</w:t>
        </w:r>
        <w:r>
          <w:fldChar w:fldCharType="end"/>
        </w:r>
      </w:hyperlink>
    </w:p>
    <w:p>
      <w:pPr>
        <w:pStyle w:val="TOC2"/>
        <w:tabs>
          <w:tab w:val="right" w:leader="dot" w:pos="8306"/>
        </w:tabs>
      </w:pPr>
      <w:hyperlink w:anchor="_Toc14922" w:history="1">
        <w:r>
          <w:rPr>
            <w:rFonts w:ascii="仿宋" w:eastAsia="仿宋" w:hAnsi="仿宋" w:cs="仿宋" w:hint="eastAsia"/>
            <w:lang w:eastAsia="zh-CN"/>
          </w:rPr>
          <w:t>(十二)、桨扇发动机项目进度规划与执行</w:t>
        </w:r>
        <w:r>
          <w:tab/>
        </w:r>
        <w:r>
          <w:fldChar w:fldCharType="begin"/>
        </w:r>
        <w:r>
          <w:instrText xml:space="preserve"> PAGEREF _Toc14922 \h </w:instrText>
        </w:r>
        <w:r>
          <w:fldChar w:fldCharType="separate"/>
        </w:r>
        <w:r>
          <w:t>12</w:t>
        </w:r>
        <w:r>
          <w:fldChar w:fldCharType="end"/>
        </w:r>
      </w:hyperlink>
    </w:p>
    <w:p>
      <w:pPr>
        <w:pStyle w:val="TOC2"/>
        <w:tabs>
          <w:tab w:val="right" w:leader="dot" w:pos="8306"/>
        </w:tabs>
      </w:pPr>
      <w:hyperlink w:anchor="_Toc21005" w:history="1">
        <w:r>
          <w:rPr>
            <w:rFonts w:ascii="仿宋" w:eastAsia="仿宋" w:hAnsi="仿宋" w:cs="仿宋" w:hint="eastAsia"/>
            <w:lang w:eastAsia="zh-CN"/>
          </w:rPr>
          <w:t>(十三)、经济效益分析与投资预估</w:t>
        </w:r>
        <w:r>
          <w:tab/>
        </w:r>
        <w:r>
          <w:fldChar w:fldCharType="begin"/>
        </w:r>
        <w:r>
          <w:instrText xml:space="preserve"> PAGEREF _Toc21005 \h </w:instrText>
        </w:r>
        <w:r>
          <w:fldChar w:fldCharType="separate"/>
        </w:r>
        <w:r>
          <w:t>13</w:t>
        </w:r>
        <w:r>
          <w:fldChar w:fldCharType="end"/>
        </w:r>
      </w:hyperlink>
    </w:p>
    <w:p>
      <w:pPr>
        <w:pStyle w:val="TOC2"/>
        <w:tabs>
          <w:tab w:val="right" w:leader="dot" w:pos="8306"/>
        </w:tabs>
      </w:pPr>
      <w:hyperlink w:anchor="_Toc11903" w:history="1">
        <w:r>
          <w:rPr>
            <w:rFonts w:ascii="仿宋" w:eastAsia="仿宋" w:hAnsi="仿宋" w:cs="仿宋" w:hint="eastAsia"/>
            <w:lang w:eastAsia="zh-CN"/>
          </w:rPr>
          <w:t>(十四)、报告详解与解释</w:t>
        </w:r>
        <w:r>
          <w:tab/>
        </w:r>
        <w:r>
          <w:fldChar w:fldCharType="begin"/>
        </w:r>
        <w:r>
          <w:instrText xml:space="preserve"> PAGEREF _Toc11903 \h </w:instrText>
        </w:r>
        <w:r>
          <w:fldChar w:fldCharType="separate"/>
        </w:r>
        <w:r>
          <w:t>14</w:t>
        </w:r>
        <w:r>
          <w:fldChar w:fldCharType="end"/>
        </w:r>
      </w:hyperlink>
    </w:p>
    <w:p>
      <w:pPr>
        <w:pStyle w:val="TOC1"/>
        <w:tabs>
          <w:tab w:val="right" w:leader="dot" w:pos="8306"/>
        </w:tabs>
      </w:pPr>
      <w:hyperlink w:anchor="_Toc30379" w:history="1">
        <w:r>
          <w:rPr>
            <w:rFonts w:ascii="仿宋" w:eastAsia="仿宋" w:hAnsi="仿宋" w:cs="仿宋" w:hint="eastAsia"/>
            <w:lang w:eastAsia="zh-CN"/>
          </w:rPr>
          <w:t>二、桨扇发动机项目建设地分析</w:t>
        </w:r>
        <w:r>
          <w:tab/>
        </w:r>
        <w:r>
          <w:fldChar w:fldCharType="begin"/>
        </w:r>
        <w:r>
          <w:instrText xml:space="preserve"> PAGEREF _Toc30379 \h </w:instrText>
        </w:r>
        <w:r>
          <w:fldChar w:fldCharType="separate"/>
        </w:r>
        <w:r>
          <w:t>15</w:t>
        </w:r>
        <w:r>
          <w:fldChar w:fldCharType="end"/>
        </w:r>
      </w:hyperlink>
    </w:p>
    <w:p>
      <w:pPr>
        <w:pStyle w:val="TOC2"/>
        <w:tabs>
          <w:tab w:val="right" w:leader="dot" w:pos="8306"/>
        </w:tabs>
      </w:pPr>
      <w:hyperlink w:anchor="_Toc27540" w:history="1">
        <w:r>
          <w:rPr>
            <w:rFonts w:ascii="仿宋" w:eastAsia="仿宋" w:hAnsi="仿宋" w:cs="仿宋" w:hint="eastAsia"/>
            <w:lang w:eastAsia="zh-CN"/>
          </w:rPr>
          <w:t>(一)、桨扇发动机项目选址原则</w:t>
        </w:r>
        <w:r>
          <w:tab/>
        </w:r>
        <w:r>
          <w:fldChar w:fldCharType="begin"/>
        </w:r>
        <w:r>
          <w:instrText xml:space="preserve"> PAGEREF _Toc27540 \h </w:instrText>
        </w:r>
        <w:r>
          <w:fldChar w:fldCharType="separate"/>
        </w:r>
        <w:r>
          <w:t>15</w:t>
        </w:r>
        <w:r>
          <w:fldChar w:fldCharType="end"/>
        </w:r>
      </w:hyperlink>
    </w:p>
    <w:p>
      <w:pPr>
        <w:pStyle w:val="TOC2"/>
        <w:tabs>
          <w:tab w:val="right" w:leader="dot" w:pos="8306"/>
        </w:tabs>
      </w:pPr>
      <w:hyperlink w:anchor="_Toc12990" w:history="1">
        <w:r>
          <w:rPr>
            <w:rFonts w:ascii="仿宋" w:eastAsia="仿宋" w:hAnsi="仿宋" w:cs="仿宋" w:hint="eastAsia"/>
            <w:lang w:eastAsia="zh-CN"/>
          </w:rPr>
          <w:t>(二)、桨扇发动机项目选址</w:t>
        </w:r>
        <w:r>
          <w:tab/>
        </w:r>
        <w:r>
          <w:fldChar w:fldCharType="begin"/>
        </w:r>
        <w:r>
          <w:instrText xml:space="preserve"> PAGEREF _Toc12990 \h </w:instrText>
        </w:r>
        <w:r>
          <w:fldChar w:fldCharType="separate"/>
        </w:r>
        <w:r>
          <w:t>16</w:t>
        </w:r>
        <w:r>
          <w:fldChar w:fldCharType="end"/>
        </w:r>
      </w:hyperlink>
    </w:p>
    <w:p>
      <w:pPr>
        <w:pStyle w:val="TOC2"/>
        <w:tabs>
          <w:tab w:val="right" w:leader="dot" w:pos="8306"/>
        </w:tabs>
      </w:pPr>
      <w:hyperlink w:anchor="_Toc253" w:history="1">
        <w:r>
          <w:rPr>
            <w:rFonts w:ascii="仿宋" w:eastAsia="仿宋" w:hAnsi="仿宋" w:cs="仿宋" w:hint="eastAsia"/>
            <w:lang w:eastAsia="zh-CN"/>
          </w:rPr>
          <w:t>(三)、建设条件分析</w:t>
        </w:r>
        <w:r>
          <w:tab/>
        </w:r>
        <w:r>
          <w:fldChar w:fldCharType="begin"/>
        </w:r>
        <w:r>
          <w:instrText xml:space="preserve"> PAGEREF _Toc253 \h </w:instrText>
        </w:r>
        <w:r>
          <w:fldChar w:fldCharType="separate"/>
        </w:r>
        <w:r>
          <w:t>16</w:t>
        </w:r>
        <w:r>
          <w:fldChar w:fldCharType="end"/>
        </w:r>
      </w:hyperlink>
    </w:p>
    <w:p>
      <w:pPr>
        <w:pStyle w:val="TOC2"/>
        <w:tabs>
          <w:tab w:val="right" w:leader="dot" w:pos="8306"/>
        </w:tabs>
      </w:pPr>
      <w:hyperlink w:anchor="_Toc10938" w:history="1">
        <w:r>
          <w:rPr>
            <w:rFonts w:ascii="仿宋" w:eastAsia="仿宋" w:hAnsi="仿宋" w:cs="仿宋" w:hint="eastAsia"/>
            <w:lang w:eastAsia="zh-CN"/>
          </w:rPr>
          <w:t>(四)、用地控制指标</w:t>
        </w:r>
        <w:r>
          <w:tab/>
        </w:r>
        <w:r>
          <w:fldChar w:fldCharType="begin"/>
        </w:r>
        <w:r>
          <w:instrText xml:space="preserve"> PAGEREF _Toc10938 \h </w:instrText>
        </w:r>
        <w:r>
          <w:fldChar w:fldCharType="separate"/>
        </w:r>
        <w:r>
          <w:t>17</w:t>
        </w:r>
        <w:r>
          <w:fldChar w:fldCharType="end"/>
        </w:r>
      </w:hyperlink>
    </w:p>
    <w:p>
      <w:pPr>
        <w:pStyle w:val="TOC2"/>
        <w:tabs>
          <w:tab w:val="right" w:leader="dot" w:pos="8306"/>
        </w:tabs>
      </w:pPr>
      <w:hyperlink w:anchor="_Toc12545" w:history="1">
        <w:r>
          <w:rPr>
            <w:rFonts w:ascii="仿宋" w:eastAsia="仿宋" w:hAnsi="仿宋" w:cs="仿宋" w:hint="eastAsia"/>
            <w:lang w:eastAsia="zh-CN"/>
          </w:rPr>
          <w:t>(五)、用地总体要求</w:t>
        </w:r>
        <w:r>
          <w:tab/>
        </w:r>
        <w:r>
          <w:fldChar w:fldCharType="begin"/>
        </w:r>
        <w:r>
          <w:instrText xml:space="preserve"> PAGEREF _Toc12545 \h </w:instrText>
        </w:r>
        <w:r>
          <w:fldChar w:fldCharType="separate"/>
        </w:r>
        <w:r>
          <w:t>18</w:t>
        </w:r>
        <w:r>
          <w:fldChar w:fldCharType="end"/>
        </w:r>
      </w:hyperlink>
    </w:p>
    <w:p>
      <w:pPr>
        <w:pStyle w:val="TOC2"/>
        <w:tabs>
          <w:tab w:val="right" w:leader="dot" w:pos="8306"/>
        </w:tabs>
      </w:pPr>
      <w:hyperlink w:anchor="_Toc4323" w:history="1">
        <w:r>
          <w:rPr>
            <w:rFonts w:ascii="仿宋" w:eastAsia="仿宋" w:hAnsi="仿宋" w:cs="仿宋" w:hint="eastAsia"/>
            <w:lang w:eastAsia="zh-CN"/>
          </w:rPr>
          <w:t>(六)、节约用地措施</w:t>
        </w:r>
        <w:r>
          <w:tab/>
        </w:r>
        <w:r>
          <w:fldChar w:fldCharType="begin"/>
        </w:r>
        <w:r>
          <w:instrText xml:space="preserve"> PAGEREF _Toc4323 \h </w:instrText>
        </w:r>
        <w:r>
          <w:fldChar w:fldCharType="separate"/>
        </w:r>
        <w:r>
          <w:t>19</w:t>
        </w:r>
        <w:r>
          <w:fldChar w:fldCharType="end"/>
        </w:r>
      </w:hyperlink>
    </w:p>
    <w:p>
      <w:pPr>
        <w:pStyle w:val="TOC2"/>
        <w:tabs>
          <w:tab w:val="right" w:leader="dot" w:pos="8306"/>
        </w:tabs>
      </w:pPr>
      <w:hyperlink w:anchor="_Toc24968" w:history="1">
        <w:r>
          <w:rPr>
            <w:rFonts w:ascii="仿宋" w:eastAsia="仿宋" w:hAnsi="仿宋" w:cs="仿宋" w:hint="eastAsia"/>
            <w:lang w:eastAsia="zh-CN"/>
          </w:rPr>
          <w:t>(七)、总图布置方案</w:t>
        </w:r>
        <w:r>
          <w:tab/>
        </w:r>
        <w:r>
          <w:fldChar w:fldCharType="begin"/>
        </w:r>
        <w:r>
          <w:instrText xml:space="preserve"> PAGEREF _Toc24968 \h </w:instrText>
        </w:r>
        <w:r>
          <w:fldChar w:fldCharType="separate"/>
        </w:r>
        <w:r>
          <w:t>21</w:t>
        </w:r>
        <w:r>
          <w:fldChar w:fldCharType="end"/>
        </w:r>
      </w:hyperlink>
    </w:p>
    <w:p>
      <w:pPr>
        <w:pStyle w:val="TOC2"/>
        <w:tabs>
          <w:tab w:val="right" w:leader="dot" w:pos="8306"/>
        </w:tabs>
      </w:pPr>
      <w:hyperlink w:anchor="_Toc1389" w:history="1">
        <w:r>
          <w:rPr>
            <w:rFonts w:ascii="仿宋" w:eastAsia="仿宋" w:hAnsi="仿宋" w:cs="仿宋" w:hint="eastAsia"/>
            <w:lang w:eastAsia="zh-CN"/>
          </w:rPr>
          <w:t>(八)、运输组成</w:t>
        </w:r>
        <w:r>
          <w:tab/>
        </w:r>
        <w:r>
          <w:fldChar w:fldCharType="begin"/>
        </w:r>
        <w:r>
          <w:instrText xml:space="preserve"> PAGEREF _Toc1389 \h </w:instrText>
        </w:r>
        <w:r>
          <w:fldChar w:fldCharType="separate"/>
        </w:r>
        <w:r>
          <w:t>23</w:t>
        </w:r>
        <w:r>
          <w:fldChar w:fldCharType="end"/>
        </w:r>
      </w:hyperlink>
    </w:p>
    <w:p>
      <w:pPr>
        <w:pStyle w:val="TOC2"/>
        <w:tabs>
          <w:tab w:val="right" w:leader="dot" w:pos="8306"/>
        </w:tabs>
      </w:pPr>
      <w:hyperlink w:anchor="_Toc25655" w:history="1">
        <w:r>
          <w:rPr>
            <w:rFonts w:ascii="仿宋" w:eastAsia="仿宋" w:hAnsi="仿宋" w:cs="仿宋" w:hint="eastAsia"/>
            <w:lang w:eastAsia="zh-CN"/>
          </w:rPr>
          <w:t>(九)、选址综合评价</w:t>
        </w:r>
        <w:r>
          <w:tab/>
        </w:r>
        <w:r>
          <w:fldChar w:fldCharType="begin"/>
        </w:r>
        <w:r>
          <w:instrText xml:space="preserve"> PAGEREF _Toc25655 \h </w:instrText>
        </w:r>
        <w:r>
          <w:fldChar w:fldCharType="separate"/>
        </w:r>
        <w:r>
          <w:t>25</w:t>
        </w:r>
        <w:r>
          <w:fldChar w:fldCharType="end"/>
        </w:r>
      </w:hyperlink>
    </w:p>
    <w:p>
      <w:pPr>
        <w:pStyle w:val="TOC1"/>
        <w:tabs>
          <w:tab w:val="right" w:leader="dot" w:pos="8306"/>
        </w:tabs>
      </w:pPr>
      <w:hyperlink w:anchor="_Toc1179" w:history="1">
        <w:r>
          <w:rPr>
            <w:rFonts w:ascii="仿宋" w:eastAsia="仿宋" w:hAnsi="仿宋" w:cs="仿宋" w:hint="eastAsia"/>
            <w:lang w:eastAsia="zh-CN"/>
          </w:rPr>
          <w:t>三、风险应对评估</w:t>
        </w:r>
        <w:r>
          <w:tab/>
        </w:r>
        <w:r>
          <w:fldChar w:fldCharType="begin"/>
        </w:r>
        <w:r>
          <w:instrText xml:space="preserve"> PAGEREF _Toc1179 \h </w:instrText>
        </w:r>
        <w:r>
          <w:fldChar w:fldCharType="separate"/>
        </w:r>
        <w:r>
          <w:t>26</w:t>
        </w:r>
        <w:r>
          <w:fldChar w:fldCharType="end"/>
        </w:r>
      </w:hyperlink>
    </w:p>
    <w:p>
      <w:pPr>
        <w:pStyle w:val="TOC2"/>
        <w:tabs>
          <w:tab w:val="right" w:leader="dot" w:pos="8306"/>
        </w:tabs>
      </w:pPr>
      <w:hyperlink w:anchor="_Toc22675" w:history="1">
        <w:r>
          <w:rPr>
            <w:rFonts w:ascii="仿宋" w:eastAsia="仿宋" w:hAnsi="仿宋" w:cs="仿宋" w:hint="eastAsia"/>
            <w:lang w:eastAsia="zh-CN"/>
          </w:rPr>
          <w:t>(一)、政策风险分析</w:t>
        </w:r>
        <w:r>
          <w:tab/>
        </w:r>
        <w:r>
          <w:fldChar w:fldCharType="begin"/>
        </w:r>
        <w:r>
          <w:instrText xml:space="preserve"> PAGEREF _Toc22675 \h </w:instrText>
        </w:r>
        <w:r>
          <w:fldChar w:fldCharType="separate"/>
        </w:r>
        <w:r>
          <w:t>26</w:t>
        </w:r>
        <w:r>
          <w:fldChar w:fldCharType="end"/>
        </w:r>
      </w:hyperlink>
    </w:p>
    <w:p>
      <w:pPr>
        <w:pStyle w:val="TOC2"/>
        <w:tabs>
          <w:tab w:val="right" w:leader="dot" w:pos="8306"/>
        </w:tabs>
      </w:pPr>
      <w:hyperlink w:anchor="_Toc15087" w:history="1">
        <w:r>
          <w:rPr>
            <w:rFonts w:ascii="仿宋" w:eastAsia="仿宋" w:hAnsi="仿宋" w:cs="仿宋" w:hint="eastAsia"/>
            <w:lang w:eastAsia="zh-CN"/>
          </w:rPr>
          <w:t>(二)、社会风险分析</w:t>
        </w:r>
        <w:r>
          <w:tab/>
        </w:r>
        <w:r>
          <w:fldChar w:fldCharType="begin"/>
        </w:r>
        <w:r>
          <w:instrText xml:space="preserve"> PAGEREF _Toc15087 \h </w:instrText>
        </w:r>
        <w:r>
          <w:fldChar w:fldCharType="separate"/>
        </w:r>
        <w:r>
          <w:t>26</w:t>
        </w:r>
        <w:r>
          <w:fldChar w:fldCharType="end"/>
        </w:r>
      </w:hyperlink>
    </w:p>
    <w:p>
      <w:pPr>
        <w:pStyle w:val="TOC2"/>
        <w:tabs>
          <w:tab w:val="right" w:leader="dot" w:pos="8306"/>
        </w:tabs>
      </w:pPr>
      <w:hyperlink w:anchor="_Toc16381" w:history="1">
        <w:r>
          <w:rPr>
            <w:rFonts w:ascii="仿宋" w:eastAsia="仿宋" w:hAnsi="仿宋" w:cs="仿宋" w:hint="eastAsia"/>
            <w:lang w:eastAsia="zh-CN"/>
          </w:rPr>
          <w:t>(三)、市场风险分析</w:t>
        </w:r>
        <w:r>
          <w:tab/>
        </w:r>
        <w:r>
          <w:fldChar w:fldCharType="begin"/>
        </w:r>
        <w:r>
          <w:instrText xml:space="preserve"> PAGEREF _Toc16381 \h </w:instrText>
        </w:r>
        <w:r>
          <w:fldChar w:fldCharType="separate"/>
        </w:r>
        <w:r>
          <w:t>26</w:t>
        </w:r>
        <w:r>
          <w:fldChar w:fldCharType="end"/>
        </w:r>
      </w:hyperlink>
    </w:p>
    <w:p>
      <w:pPr>
        <w:pStyle w:val="TOC2"/>
        <w:tabs>
          <w:tab w:val="right" w:leader="dot" w:pos="8306"/>
        </w:tabs>
      </w:pPr>
      <w:hyperlink w:anchor="_Toc6048" w:history="1">
        <w:r>
          <w:rPr>
            <w:rFonts w:ascii="仿宋" w:eastAsia="仿宋" w:hAnsi="仿宋" w:cs="仿宋" w:hint="eastAsia"/>
            <w:lang w:eastAsia="zh-CN"/>
          </w:rPr>
          <w:t>(四)、资金风险分析</w:t>
        </w:r>
        <w:r>
          <w:tab/>
        </w:r>
        <w:r>
          <w:fldChar w:fldCharType="begin"/>
        </w:r>
        <w:r>
          <w:instrText xml:space="preserve"> PAGEREF _Toc6048 \h </w:instrText>
        </w:r>
        <w:r>
          <w:fldChar w:fldCharType="separate"/>
        </w:r>
        <w:r>
          <w:t>27</w:t>
        </w:r>
        <w:r>
          <w:fldChar w:fldCharType="end"/>
        </w:r>
      </w:hyperlink>
    </w:p>
    <w:p>
      <w:pPr>
        <w:pStyle w:val="TOC2"/>
        <w:tabs>
          <w:tab w:val="right" w:leader="dot" w:pos="8306"/>
        </w:tabs>
      </w:pPr>
      <w:hyperlink w:anchor="_Toc23234" w:history="1">
        <w:r>
          <w:rPr>
            <w:rFonts w:ascii="仿宋" w:eastAsia="仿宋" w:hAnsi="仿宋" w:cs="仿宋" w:hint="eastAsia"/>
            <w:lang w:eastAsia="zh-CN"/>
          </w:rPr>
          <w:t>(五)、技术风险分析</w:t>
        </w:r>
        <w:r>
          <w:tab/>
        </w:r>
        <w:r>
          <w:fldChar w:fldCharType="begin"/>
        </w:r>
        <w:r>
          <w:instrText xml:space="preserve"> PAGEREF _Toc23234 \h </w:instrText>
        </w:r>
        <w:r>
          <w:fldChar w:fldCharType="separate"/>
        </w:r>
        <w:r>
          <w:t>27</w:t>
        </w:r>
        <w:r>
          <w:fldChar w:fldCharType="end"/>
        </w:r>
      </w:hyperlink>
    </w:p>
    <w:p>
      <w:pPr>
        <w:pStyle w:val="TOC2"/>
        <w:tabs>
          <w:tab w:val="right" w:leader="dot" w:pos="8306"/>
        </w:tabs>
      </w:pPr>
      <w:hyperlink w:anchor="_Toc30702" w:history="1">
        <w:r>
          <w:rPr>
            <w:rFonts w:ascii="仿宋" w:eastAsia="仿宋" w:hAnsi="仿宋" w:cs="仿宋" w:hint="eastAsia"/>
            <w:lang w:eastAsia="zh-CN"/>
          </w:rPr>
          <w:t>(六)、财务风险分析</w:t>
        </w:r>
        <w:r>
          <w:tab/>
        </w:r>
        <w:r>
          <w:fldChar w:fldCharType="begin"/>
        </w:r>
        <w:r>
          <w:instrText xml:space="preserve"> PAGEREF _Toc30702 \h </w:instrText>
        </w:r>
        <w:r>
          <w:fldChar w:fldCharType="separate"/>
        </w:r>
        <w:r>
          <w:t>27</w:t>
        </w:r>
        <w:r>
          <w:fldChar w:fldCharType="end"/>
        </w:r>
      </w:hyperlink>
    </w:p>
    <w:p>
      <w:pPr>
        <w:pStyle w:val="TOC2"/>
        <w:tabs>
          <w:tab w:val="right" w:leader="dot" w:pos="8306"/>
        </w:tabs>
      </w:pPr>
      <w:hyperlink w:anchor="_Toc24224" w:history="1">
        <w:r>
          <w:rPr>
            <w:rFonts w:ascii="仿宋" w:eastAsia="仿宋" w:hAnsi="仿宋" w:cs="仿宋" w:hint="eastAsia"/>
            <w:lang w:eastAsia="zh-CN"/>
          </w:rPr>
          <w:t>(七)、管理风险分析</w:t>
        </w:r>
        <w:r>
          <w:tab/>
        </w:r>
        <w:r>
          <w:fldChar w:fldCharType="begin"/>
        </w:r>
        <w:r>
          <w:instrText xml:space="preserve"> PAGEREF _Toc24224 \h </w:instrText>
        </w:r>
        <w:r>
          <w:fldChar w:fldCharType="separate"/>
        </w:r>
        <w:r>
          <w:t>27</w:t>
        </w:r>
        <w:r>
          <w:fldChar w:fldCharType="end"/>
        </w:r>
      </w:hyperlink>
    </w:p>
    <w:p>
      <w:pPr>
        <w:pStyle w:val="TOC2"/>
        <w:tabs>
          <w:tab w:val="right" w:leader="dot" w:pos="8306"/>
        </w:tabs>
      </w:pPr>
      <w:hyperlink w:anchor="_Toc23067" w:history="1">
        <w:r>
          <w:rPr>
            <w:rFonts w:ascii="仿宋" w:eastAsia="仿宋" w:hAnsi="仿宋" w:cs="仿宋" w:hint="eastAsia"/>
            <w:lang w:eastAsia="zh-CN"/>
          </w:rPr>
          <w:t>(八)、其它风险分析</w:t>
        </w:r>
        <w:r>
          <w:tab/>
        </w:r>
        <w:r>
          <w:fldChar w:fldCharType="begin"/>
        </w:r>
        <w:r>
          <w:instrText xml:space="preserve"> PAGEREF _Toc23067 \h </w:instrText>
        </w:r>
        <w:r>
          <w:fldChar w:fldCharType="separate"/>
        </w:r>
        <w:r>
          <w:t>28</w:t>
        </w:r>
        <w:r>
          <w:fldChar w:fldCharType="end"/>
        </w:r>
      </w:hyperlink>
    </w:p>
    <w:p>
      <w:pPr>
        <w:pStyle w:val="TOC1"/>
        <w:tabs>
          <w:tab w:val="right" w:leader="dot" w:pos="8306"/>
        </w:tabs>
      </w:pPr>
      <w:hyperlink w:anchor="_Toc23141" w:history="1">
        <w:r>
          <w:rPr>
            <w:rFonts w:ascii="仿宋" w:eastAsia="仿宋" w:hAnsi="仿宋" w:cs="仿宋" w:hint="eastAsia"/>
            <w:lang w:eastAsia="zh-CN"/>
          </w:rPr>
          <w:t>四、建设规划分析</w:t>
        </w:r>
        <w:r>
          <w:tab/>
        </w:r>
        <w:r>
          <w:fldChar w:fldCharType="begin"/>
        </w:r>
        <w:r>
          <w:instrText xml:space="preserve"> PAGEREF _Toc23141 \h </w:instrText>
        </w:r>
        <w:r>
          <w:fldChar w:fldCharType="separate"/>
        </w:r>
        <w:r>
          <w:t>28</w:t>
        </w:r>
        <w:r>
          <w:fldChar w:fldCharType="end"/>
        </w:r>
      </w:hyperlink>
    </w:p>
    <w:p>
      <w:pPr>
        <w:pStyle w:val="TOC2"/>
        <w:tabs>
          <w:tab w:val="right" w:leader="dot" w:pos="8306"/>
        </w:tabs>
      </w:pPr>
      <w:hyperlink w:anchor="_Toc15623" w:history="1">
        <w:r>
          <w:rPr>
            <w:rFonts w:ascii="仿宋" w:eastAsia="仿宋" w:hAnsi="仿宋" w:cs="仿宋" w:hint="eastAsia"/>
            <w:lang w:eastAsia="zh-CN"/>
          </w:rPr>
          <w:t>(一)、产品规划</w:t>
        </w:r>
        <w:r>
          <w:tab/>
        </w:r>
        <w:r>
          <w:fldChar w:fldCharType="begin"/>
        </w:r>
        <w:r>
          <w:instrText xml:space="preserve"> PAGEREF _Toc15623 \h </w:instrText>
        </w:r>
        <w:r>
          <w:fldChar w:fldCharType="separate"/>
        </w:r>
        <w:r>
          <w:t>28</w:t>
        </w:r>
        <w:r>
          <w:fldChar w:fldCharType="end"/>
        </w:r>
      </w:hyperlink>
    </w:p>
    <w:p>
      <w:pPr>
        <w:pStyle w:val="TOC2"/>
        <w:tabs>
          <w:tab w:val="right" w:leader="dot" w:pos="8306"/>
        </w:tabs>
      </w:pPr>
      <w:hyperlink w:anchor="_Toc30613" w:history="1">
        <w:r>
          <w:rPr>
            <w:rFonts w:ascii="仿宋" w:eastAsia="仿宋" w:hAnsi="仿宋" w:cs="仿宋" w:hint="eastAsia"/>
            <w:lang w:eastAsia="zh-CN"/>
          </w:rPr>
          <w:t>(二)、建设规模</w:t>
        </w:r>
        <w:r>
          <w:tab/>
        </w:r>
        <w:r>
          <w:fldChar w:fldCharType="begin"/>
        </w:r>
        <w:r>
          <w:instrText xml:space="preserve"> PAGEREF _Toc30613 \h </w:instrText>
        </w:r>
        <w:r>
          <w:fldChar w:fldCharType="separate"/>
        </w:r>
        <w:r>
          <w:t>29</w:t>
        </w:r>
        <w:r>
          <w:fldChar w:fldCharType="end"/>
        </w:r>
      </w:hyperlink>
    </w:p>
    <w:p>
      <w:pPr>
        <w:pStyle w:val="TOC1"/>
        <w:tabs>
          <w:tab w:val="right" w:leader="dot" w:pos="8306"/>
        </w:tabs>
      </w:pPr>
      <w:hyperlink w:anchor="_Toc14781" w:history="1">
        <w:r>
          <w:rPr>
            <w:rFonts w:ascii="仿宋" w:eastAsia="仿宋" w:hAnsi="仿宋" w:cs="仿宋" w:hint="eastAsia"/>
            <w:lang w:eastAsia="zh-CN"/>
          </w:rPr>
          <w:t>五、合作伙伴关系管理</w:t>
        </w:r>
        <w:r>
          <w:tab/>
        </w:r>
        <w:r>
          <w:fldChar w:fldCharType="begin"/>
        </w:r>
        <w:r>
          <w:instrText xml:space="preserve"> PAGEREF _Toc14781 \h </w:instrText>
        </w:r>
        <w:r>
          <w:fldChar w:fldCharType="separate"/>
        </w:r>
        <w:r>
          <w:t>30</w:t>
        </w:r>
        <w:r>
          <w:fldChar w:fldCharType="end"/>
        </w:r>
      </w:hyperlink>
    </w:p>
    <w:p>
      <w:pPr>
        <w:pStyle w:val="TOC2"/>
        <w:tabs>
          <w:tab w:val="right" w:leader="dot" w:pos="8306"/>
        </w:tabs>
      </w:pPr>
      <w:hyperlink w:anchor="_Toc4671" w:history="1">
        <w:r>
          <w:rPr>
            <w:rFonts w:ascii="仿宋" w:eastAsia="仿宋" w:hAnsi="仿宋" w:cs="仿宋" w:hint="eastAsia"/>
            <w:lang w:eastAsia="zh-CN"/>
          </w:rPr>
          <w:t>(一)、合作伙伴选择与评估</w:t>
        </w:r>
        <w:r>
          <w:tab/>
        </w:r>
        <w:r>
          <w:fldChar w:fldCharType="begin"/>
        </w:r>
        <w:r>
          <w:instrText xml:space="preserve"> PAGEREF _Toc4671 \h </w:instrText>
        </w:r>
        <w:r>
          <w:fldChar w:fldCharType="separate"/>
        </w:r>
        <w:r>
          <w:t>30</w:t>
        </w:r>
        <w:r>
          <w:fldChar w:fldCharType="end"/>
        </w:r>
      </w:hyperlink>
    </w:p>
    <w:p>
      <w:pPr>
        <w:pStyle w:val="TOC2"/>
        <w:tabs>
          <w:tab w:val="right" w:leader="dot" w:pos="8306"/>
        </w:tabs>
      </w:pPr>
      <w:hyperlink w:anchor="_Toc3710" w:history="1">
        <w:r>
          <w:rPr>
            <w:rFonts w:ascii="仿宋" w:eastAsia="仿宋" w:hAnsi="仿宋" w:cs="仿宋" w:hint="eastAsia"/>
            <w:lang w:eastAsia="zh-CN"/>
          </w:rPr>
          <w:t>(二)、合作伙伴协议与合同管理</w:t>
        </w:r>
        <w:r>
          <w:tab/>
        </w:r>
        <w:r>
          <w:fldChar w:fldCharType="begin"/>
        </w:r>
        <w:r>
          <w:instrText xml:space="preserve"> PAGEREF _Toc3710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87" w:history="1">
        <w:r>
          <w:rPr>
            <w:rFonts w:ascii="仿宋" w:eastAsia="仿宋" w:hAnsi="仿宋" w:cs="仿宋" w:hint="eastAsia"/>
            <w:lang w:eastAsia="zh-CN"/>
          </w:rPr>
          <w:t>(三)、风险共担与利益共享机制</w:t>
        </w:r>
        <w:r>
          <w:tab/>
        </w:r>
        <w:r>
          <w:fldChar w:fldCharType="begin"/>
        </w:r>
        <w:r>
          <w:instrText xml:space="preserve"> PAGEREF _Toc8287 \h </w:instrText>
        </w:r>
        <w:r>
          <w:fldChar w:fldCharType="separate"/>
        </w:r>
        <w:r>
          <w:t>32</w:t>
        </w:r>
        <w:r>
          <w:fldChar w:fldCharType="end"/>
        </w:r>
      </w:hyperlink>
    </w:p>
    <w:p>
      <w:pPr>
        <w:pStyle w:val="TOC2"/>
        <w:tabs>
          <w:tab w:val="right" w:leader="dot" w:pos="8306"/>
        </w:tabs>
      </w:pPr>
      <w:hyperlink w:anchor="_Toc20235" w:history="1">
        <w:r>
          <w:rPr>
            <w:rFonts w:ascii="仿宋" w:eastAsia="仿宋" w:hAnsi="仿宋" w:cs="仿宋" w:hint="eastAsia"/>
            <w:lang w:eastAsia="zh-CN"/>
          </w:rPr>
          <w:t>(四)、定期合作评估与调整</w:t>
        </w:r>
        <w:r>
          <w:tab/>
        </w:r>
        <w:r>
          <w:fldChar w:fldCharType="begin"/>
        </w:r>
        <w:r>
          <w:instrText xml:space="preserve"> PAGEREF _Toc20235 \h </w:instrText>
        </w:r>
        <w:r>
          <w:fldChar w:fldCharType="separate"/>
        </w:r>
        <w:r>
          <w:t>32</w:t>
        </w:r>
        <w:r>
          <w:fldChar w:fldCharType="end"/>
        </w:r>
      </w:hyperlink>
    </w:p>
    <w:p>
      <w:pPr>
        <w:pStyle w:val="TOC1"/>
        <w:tabs>
          <w:tab w:val="right" w:leader="dot" w:pos="8306"/>
        </w:tabs>
      </w:pPr>
      <w:hyperlink w:anchor="_Toc28043" w:history="1">
        <w:r>
          <w:rPr>
            <w:rFonts w:ascii="仿宋" w:eastAsia="仿宋" w:hAnsi="仿宋" w:cs="仿宋" w:hint="eastAsia"/>
            <w:lang w:eastAsia="zh-CN"/>
          </w:rPr>
          <w:t>六、人员培训与发展</w:t>
        </w:r>
        <w:r>
          <w:tab/>
        </w:r>
        <w:r>
          <w:fldChar w:fldCharType="begin"/>
        </w:r>
        <w:r>
          <w:instrText xml:space="preserve"> PAGEREF _Toc28043 \h </w:instrText>
        </w:r>
        <w:r>
          <w:fldChar w:fldCharType="separate"/>
        </w:r>
        <w:r>
          <w:t>34</w:t>
        </w:r>
        <w:r>
          <w:fldChar w:fldCharType="end"/>
        </w:r>
      </w:hyperlink>
    </w:p>
    <w:p>
      <w:pPr>
        <w:pStyle w:val="TOC2"/>
        <w:tabs>
          <w:tab w:val="right" w:leader="dot" w:pos="8306"/>
        </w:tabs>
      </w:pPr>
      <w:hyperlink w:anchor="_Toc19507" w:history="1">
        <w:r>
          <w:rPr>
            <w:rFonts w:ascii="仿宋" w:eastAsia="仿宋" w:hAnsi="仿宋" w:cs="仿宋" w:hint="eastAsia"/>
            <w:lang w:eastAsia="zh-CN"/>
          </w:rPr>
          <w:t>(一)、培训需求分析</w:t>
        </w:r>
        <w:r>
          <w:tab/>
        </w:r>
        <w:r>
          <w:fldChar w:fldCharType="begin"/>
        </w:r>
        <w:r>
          <w:instrText xml:space="preserve"> PAGEREF _Toc19507 \h </w:instrText>
        </w:r>
        <w:r>
          <w:fldChar w:fldCharType="separate"/>
        </w:r>
        <w:r>
          <w:t>34</w:t>
        </w:r>
        <w:r>
          <w:fldChar w:fldCharType="end"/>
        </w:r>
      </w:hyperlink>
    </w:p>
    <w:p>
      <w:pPr>
        <w:pStyle w:val="TOC2"/>
        <w:tabs>
          <w:tab w:val="right" w:leader="dot" w:pos="8306"/>
        </w:tabs>
      </w:pPr>
      <w:hyperlink w:anchor="_Toc5300" w:history="1">
        <w:r>
          <w:rPr>
            <w:rFonts w:ascii="仿宋" w:eastAsia="仿宋" w:hAnsi="仿宋" w:cs="仿宋" w:hint="eastAsia"/>
            <w:lang w:eastAsia="zh-CN"/>
          </w:rPr>
          <w:t>(二)、培训计划制定</w:t>
        </w:r>
        <w:r>
          <w:tab/>
        </w:r>
        <w:r>
          <w:fldChar w:fldCharType="begin"/>
        </w:r>
        <w:r>
          <w:instrText xml:space="preserve"> PAGEREF _Toc5300 \h </w:instrText>
        </w:r>
        <w:r>
          <w:fldChar w:fldCharType="separate"/>
        </w:r>
        <w:r>
          <w:t>35</w:t>
        </w:r>
        <w:r>
          <w:fldChar w:fldCharType="end"/>
        </w:r>
      </w:hyperlink>
    </w:p>
    <w:p>
      <w:pPr>
        <w:pStyle w:val="TOC2"/>
        <w:tabs>
          <w:tab w:val="right" w:leader="dot" w:pos="8306"/>
        </w:tabs>
      </w:pPr>
      <w:hyperlink w:anchor="_Toc5369" w:history="1">
        <w:r>
          <w:rPr>
            <w:rFonts w:ascii="仿宋" w:eastAsia="仿宋" w:hAnsi="仿宋" w:cs="仿宋" w:hint="eastAsia"/>
            <w:lang w:eastAsia="zh-CN"/>
          </w:rPr>
          <w:t>(三)、培训执行与评估</w:t>
        </w:r>
        <w:r>
          <w:tab/>
        </w:r>
        <w:r>
          <w:fldChar w:fldCharType="begin"/>
        </w:r>
        <w:r>
          <w:instrText xml:space="preserve"> PAGEREF _Toc5369 \h </w:instrText>
        </w:r>
        <w:r>
          <w:fldChar w:fldCharType="separate"/>
        </w:r>
        <w:r>
          <w:t>36</w:t>
        </w:r>
        <w:r>
          <w:fldChar w:fldCharType="end"/>
        </w:r>
      </w:hyperlink>
    </w:p>
    <w:p>
      <w:pPr>
        <w:pStyle w:val="TOC2"/>
        <w:tabs>
          <w:tab w:val="right" w:leader="dot" w:pos="8306"/>
        </w:tabs>
      </w:pPr>
      <w:hyperlink w:anchor="_Toc12609" w:history="1">
        <w:r>
          <w:rPr>
            <w:rFonts w:ascii="仿宋" w:eastAsia="仿宋" w:hAnsi="仿宋" w:cs="仿宋" w:hint="eastAsia"/>
            <w:lang w:eastAsia="zh-CN"/>
          </w:rPr>
          <w:t>(四)、员工职业发展规划</w:t>
        </w:r>
        <w:r>
          <w:tab/>
        </w:r>
        <w:r>
          <w:fldChar w:fldCharType="begin"/>
        </w:r>
        <w:r>
          <w:instrText xml:space="preserve"> PAGEREF _Toc12609 \h </w:instrText>
        </w:r>
        <w:r>
          <w:fldChar w:fldCharType="separate"/>
        </w:r>
        <w:r>
          <w:t>37</w:t>
        </w:r>
        <w:r>
          <w:fldChar w:fldCharType="end"/>
        </w:r>
      </w:hyperlink>
    </w:p>
    <w:p>
      <w:pPr>
        <w:pStyle w:val="TOC1"/>
        <w:tabs>
          <w:tab w:val="right" w:leader="dot" w:pos="8306"/>
        </w:tabs>
      </w:pPr>
      <w:hyperlink w:anchor="_Toc17873" w:history="1">
        <w:r>
          <w:rPr>
            <w:rFonts w:ascii="仿宋" w:eastAsia="仿宋" w:hAnsi="仿宋" w:cs="仿宋" w:hint="eastAsia"/>
            <w:lang w:eastAsia="zh-CN"/>
          </w:rPr>
          <w:t>七、桨扇发动机项目落地与推广</w:t>
        </w:r>
        <w:r>
          <w:tab/>
        </w:r>
        <w:r>
          <w:fldChar w:fldCharType="begin"/>
        </w:r>
        <w:r>
          <w:instrText xml:space="preserve"> PAGEREF _Toc17873 \h </w:instrText>
        </w:r>
        <w:r>
          <w:fldChar w:fldCharType="separate"/>
        </w:r>
        <w:r>
          <w:t>39</w:t>
        </w:r>
        <w:r>
          <w:fldChar w:fldCharType="end"/>
        </w:r>
      </w:hyperlink>
    </w:p>
    <w:p>
      <w:pPr>
        <w:pStyle w:val="TOC2"/>
        <w:tabs>
          <w:tab w:val="right" w:leader="dot" w:pos="8306"/>
        </w:tabs>
      </w:pPr>
      <w:hyperlink w:anchor="_Toc18907" w:history="1">
        <w:r>
          <w:rPr>
            <w:rFonts w:ascii="仿宋" w:eastAsia="仿宋" w:hAnsi="仿宋" w:cs="仿宋" w:hint="eastAsia"/>
            <w:lang w:eastAsia="zh-CN"/>
          </w:rPr>
          <w:t>(一)、桨扇发动机项目推广计划</w:t>
        </w:r>
        <w:r>
          <w:tab/>
        </w:r>
        <w:r>
          <w:fldChar w:fldCharType="begin"/>
        </w:r>
        <w:r>
          <w:instrText xml:space="preserve"> PAGEREF _Toc18907 \h </w:instrText>
        </w:r>
        <w:r>
          <w:fldChar w:fldCharType="separate"/>
        </w:r>
        <w:r>
          <w:t>39</w:t>
        </w:r>
        <w:r>
          <w:fldChar w:fldCharType="end"/>
        </w:r>
      </w:hyperlink>
    </w:p>
    <w:p>
      <w:pPr>
        <w:pStyle w:val="TOC2"/>
        <w:tabs>
          <w:tab w:val="right" w:leader="dot" w:pos="8306"/>
        </w:tabs>
      </w:pPr>
      <w:hyperlink w:anchor="_Toc16059" w:history="1">
        <w:r>
          <w:rPr>
            <w:rFonts w:ascii="仿宋" w:eastAsia="仿宋" w:hAnsi="仿宋" w:cs="仿宋" w:hint="eastAsia"/>
            <w:lang w:eastAsia="zh-CN"/>
          </w:rPr>
          <w:t>(二)、地方政府支持与合作</w:t>
        </w:r>
        <w:r>
          <w:tab/>
        </w:r>
        <w:r>
          <w:fldChar w:fldCharType="begin"/>
        </w:r>
        <w:r>
          <w:instrText xml:space="preserve"> PAGEREF _Toc16059 \h </w:instrText>
        </w:r>
        <w:r>
          <w:fldChar w:fldCharType="separate"/>
        </w:r>
        <w:r>
          <w:t>40</w:t>
        </w:r>
        <w:r>
          <w:fldChar w:fldCharType="end"/>
        </w:r>
      </w:hyperlink>
    </w:p>
    <w:p>
      <w:pPr>
        <w:pStyle w:val="TOC2"/>
        <w:tabs>
          <w:tab w:val="right" w:leader="dot" w:pos="8306"/>
        </w:tabs>
      </w:pPr>
      <w:hyperlink w:anchor="_Toc19093" w:history="1">
        <w:r>
          <w:rPr>
            <w:rFonts w:ascii="仿宋" w:eastAsia="仿宋" w:hAnsi="仿宋" w:cs="仿宋" w:hint="eastAsia"/>
            <w:lang w:eastAsia="zh-CN"/>
          </w:rPr>
          <w:t>(三)、市场推广与品牌建设</w:t>
        </w:r>
        <w:r>
          <w:tab/>
        </w:r>
        <w:r>
          <w:fldChar w:fldCharType="begin"/>
        </w:r>
        <w:r>
          <w:instrText xml:space="preserve"> PAGEREF _Toc19093 \h </w:instrText>
        </w:r>
        <w:r>
          <w:fldChar w:fldCharType="separate"/>
        </w:r>
        <w:r>
          <w:t>41</w:t>
        </w:r>
        <w:r>
          <w:fldChar w:fldCharType="end"/>
        </w:r>
      </w:hyperlink>
    </w:p>
    <w:p>
      <w:pPr>
        <w:pStyle w:val="TOC2"/>
        <w:tabs>
          <w:tab w:val="right" w:leader="dot" w:pos="8306"/>
        </w:tabs>
      </w:pPr>
      <w:hyperlink w:anchor="_Toc24393" w:history="1">
        <w:r>
          <w:rPr>
            <w:rFonts w:ascii="仿宋" w:eastAsia="仿宋" w:hAnsi="仿宋" w:cs="仿宋" w:hint="eastAsia"/>
            <w:lang w:eastAsia="zh-CN"/>
          </w:rPr>
          <w:t>(四)、社会参与与共享机制</w:t>
        </w:r>
        <w:r>
          <w:tab/>
        </w:r>
        <w:r>
          <w:fldChar w:fldCharType="begin"/>
        </w:r>
        <w:r>
          <w:instrText xml:space="preserve"> PAGEREF _Toc24393 \h </w:instrText>
        </w:r>
        <w:r>
          <w:fldChar w:fldCharType="separate"/>
        </w:r>
        <w:r>
          <w:t>41</w:t>
        </w:r>
        <w:r>
          <w:fldChar w:fldCharType="end"/>
        </w:r>
      </w:hyperlink>
    </w:p>
    <w:p>
      <w:pPr>
        <w:pStyle w:val="TOC1"/>
        <w:tabs>
          <w:tab w:val="right" w:leader="dot" w:pos="8306"/>
        </w:tabs>
      </w:pPr>
      <w:hyperlink w:anchor="_Toc20824" w:history="1">
        <w:r>
          <w:rPr>
            <w:rFonts w:ascii="仿宋" w:eastAsia="仿宋" w:hAnsi="仿宋" w:cs="仿宋" w:hint="eastAsia"/>
            <w:lang w:eastAsia="zh-CN"/>
          </w:rPr>
          <w:t>八、质量管理与监督</w:t>
        </w:r>
        <w:r>
          <w:tab/>
        </w:r>
        <w:r>
          <w:fldChar w:fldCharType="begin"/>
        </w:r>
        <w:r>
          <w:instrText xml:space="preserve"> PAGEREF _Toc20824 \h </w:instrText>
        </w:r>
        <w:r>
          <w:fldChar w:fldCharType="separate"/>
        </w:r>
        <w:r>
          <w:t>42</w:t>
        </w:r>
        <w:r>
          <w:fldChar w:fldCharType="end"/>
        </w:r>
      </w:hyperlink>
    </w:p>
    <w:p>
      <w:pPr>
        <w:pStyle w:val="TOC2"/>
        <w:tabs>
          <w:tab w:val="right" w:leader="dot" w:pos="8306"/>
        </w:tabs>
      </w:pPr>
      <w:hyperlink w:anchor="_Toc8152" w:history="1">
        <w:r>
          <w:rPr>
            <w:rFonts w:ascii="仿宋" w:eastAsia="仿宋" w:hAnsi="仿宋" w:cs="仿宋" w:hint="eastAsia"/>
            <w:lang w:eastAsia="zh-CN"/>
          </w:rPr>
          <w:t>(一)、质量管理原则</w:t>
        </w:r>
        <w:r>
          <w:tab/>
        </w:r>
        <w:r>
          <w:fldChar w:fldCharType="begin"/>
        </w:r>
        <w:r>
          <w:instrText xml:space="preserve"> PAGEREF _Toc8152 \h </w:instrText>
        </w:r>
        <w:r>
          <w:fldChar w:fldCharType="separate"/>
        </w:r>
        <w:r>
          <w:t>42</w:t>
        </w:r>
        <w:r>
          <w:fldChar w:fldCharType="end"/>
        </w:r>
      </w:hyperlink>
    </w:p>
    <w:p>
      <w:pPr>
        <w:pStyle w:val="TOC2"/>
        <w:tabs>
          <w:tab w:val="right" w:leader="dot" w:pos="8306"/>
        </w:tabs>
      </w:pPr>
      <w:hyperlink w:anchor="_Toc26304" w:history="1">
        <w:r>
          <w:rPr>
            <w:rFonts w:ascii="仿宋" w:eastAsia="仿宋" w:hAnsi="仿宋" w:cs="仿宋" w:hint="eastAsia"/>
            <w:lang w:eastAsia="zh-CN"/>
          </w:rPr>
          <w:t>(二)、质量控制措施</w:t>
        </w:r>
        <w:r>
          <w:tab/>
        </w:r>
        <w:r>
          <w:fldChar w:fldCharType="begin"/>
        </w:r>
        <w:r>
          <w:instrText xml:space="preserve"> PAGEREF _Toc26304 \h </w:instrText>
        </w:r>
        <w:r>
          <w:fldChar w:fldCharType="separate"/>
        </w:r>
        <w:r>
          <w:t>44</w:t>
        </w:r>
        <w:r>
          <w:fldChar w:fldCharType="end"/>
        </w:r>
      </w:hyperlink>
    </w:p>
    <w:p>
      <w:pPr>
        <w:pStyle w:val="TOC2"/>
        <w:tabs>
          <w:tab w:val="right" w:leader="dot" w:pos="8306"/>
        </w:tabs>
      </w:pPr>
      <w:hyperlink w:anchor="_Toc22911" w:history="1">
        <w:r>
          <w:rPr>
            <w:rFonts w:ascii="仿宋" w:eastAsia="仿宋" w:hAnsi="仿宋" w:cs="仿宋" w:hint="eastAsia"/>
            <w:lang w:eastAsia="zh-CN"/>
          </w:rPr>
          <w:t>(三)、监督与评估机制</w:t>
        </w:r>
        <w:r>
          <w:tab/>
        </w:r>
        <w:r>
          <w:fldChar w:fldCharType="begin"/>
        </w:r>
        <w:r>
          <w:instrText xml:space="preserve"> PAGEREF _Toc22911 \h </w:instrText>
        </w:r>
        <w:r>
          <w:fldChar w:fldCharType="separate"/>
        </w:r>
        <w:r>
          <w:t>46</w:t>
        </w:r>
        <w:r>
          <w:fldChar w:fldCharType="end"/>
        </w:r>
      </w:hyperlink>
    </w:p>
    <w:p>
      <w:pPr>
        <w:pStyle w:val="TOC2"/>
        <w:tabs>
          <w:tab w:val="right" w:leader="dot" w:pos="8306"/>
        </w:tabs>
      </w:pPr>
      <w:hyperlink w:anchor="_Toc20171" w:history="1">
        <w:r>
          <w:rPr>
            <w:rFonts w:ascii="仿宋" w:eastAsia="仿宋" w:hAnsi="仿宋" w:cs="仿宋" w:hint="eastAsia"/>
            <w:lang w:eastAsia="zh-CN"/>
          </w:rPr>
          <w:t>(四)、持续改进与反馈</w:t>
        </w:r>
        <w:r>
          <w:tab/>
        </w:r>
        <w:r>
          <w:fldChar w:fldCharType="begin"/>
        </w:r>
        <w:r>
          <w:instrText xml:space="preserve"> PAGEREF _Toc20171 \h </w:instrText>
        </w:r>
        <w:r>
          <w:fldChar w:fldCharType="separate"/>
        </w:r>
        <w:r>
          <w:t>47</w:t>
        </w:r>
        <w:r>
          <w:fldChar w:fldCharType="end"/>
        </w:r>
      </w:hyperlink>
    </w:p>
    <w:p>
      <w:pPr>
        <w:pStyle w:val="TOC1"/>
        <w:tabs>
          <w:tab w:val="right" w:leader="dot" w:pos="8306"/>
        </w:tabs>
      </w:pPr>
      <w:hyperlink w:anchor="_Toc23168" w:history="1">
        <w:r>
          <w:rPr>
            <w:rFonts w:ascii="仿宋" w:eastAsia="仿宋" w:hAnsi="仿宋" w:cs="仿宋" w:hint="eastAsia"/>
            <w:lang w:eastAsia="zh-CN"/>
          </w:rPr>
          <w:t>九、合规与风险管理</w:t>
        </w:r>
        <w:r>
          <w:tab/>
        </w:r>
        <w:r>
          <w:fldChar w:fldCharType="begin"/>
        </w:r>
        <w:r>
          <w:instrText xml:space="preserve"> PAGEREF _Toc23168 \h </w:instrText>
        </w:r>
        <w:r>
          <w:fldChar w:fldCharType="separate"/>
        </w:r>
        <w:r>
          <w:t>50</w:t>
        </w:r>
        <w:r>
          <w:fldChar w:fldCharType="end"/>
        </w:r>
      </w:hyperlink>
    </w:p>
    <w:p>
      <w:pPr>
        <w:pStyle w:val="TOC2"/>
        <w:tabs>
          <w:tab w:val="right" w:leader="dot" w:pos="8306"/>
        </w:tabs>
      </w:pPr>
      <w:hyperlink w:anchor="_Toc14340" w:history="1">
        <w:r>
          <w:rPr>
            <w:rFonts w:ascii="仿宋" w:eastAsia="仿宋" w:hAnsi="仿宋" w:cs="仿宋" w:hint="eastAsia"/>
            <w:lang w:eastAsia="zh-CN"/>
          </w:rPr>
          <w:t>(一)、法律法规合规体系</w:t>
        </w:r>
        <w:r>
          <w:tab/>
        </w:r>
        <w:r>
          <w:fldChar w:fldCharType="begin"/>
        </w:r>
        <w:r>
          <w:instrText xml:space="preserve"> PAGEREF _Toc14340 \h </w:instrText>
        </w:r>
        <w:r>
          <w:fldChar w:fldCharType="separate"/>
        </w:r>
        <w:r>
          <w:t>50</w:t>
        </w:r>
        <w:r>
          <w:fldChar w:fldCharType="end"/>
        </w:r>
      </w:hyperlink>
    </w:p>
    <w:p>
      <w:pPr>
        <w:pStyle w:val="TOC2"/>
        <w:tabs>
          <w:tab w:val="right" w:leader="dot" w:pos="8306"/>
        </w:tabs>
      </w:pPr>
      <w:hyperlink w:anchor="_Toc4930" w:history="1">
        <w:r>
          <w:rPr>
            <w:rFonts w:ascii="仿宋" w:eastAsia="仿宋" w:hAnsi="仿宋" w:cs="仿宋" w:hint="eastAsia"/>
            <w:lang w:eastAsia="zh-CN"/>
          </w:rPr>
          <w:t>(二)、内部控制与风险评估</w:t>
        </w:r>
        <w:r>
          <w:tab/>
        </w:r>
        <w:r>
          <w:fldChar w:fldCharType="begin"/>
        </w:r>
        <w:r>
          <w:instrText xml:space="preserve"> PAGEREF _Toc4930 \h </w:instrText>
        </w:r>
        <w:r>
          <w:fldChar w:fldCharType="separate"/>
        </w:r>
        <w:r>
          <w:t>51</w:t>
        </w:r>
        <w:r>
          <w:fldChar w:fldCharType="end"/>
        </w:r>
      </w:hyperlink>
    </w:p>
    <w:p>
      <w:pPr>
        <w:pStyle w:val="TOC2"/>
        <w:tabs>
          <w:tab w:val="right" w:leader="dot" w:pos="8306"/>
        </w:tabs>
      </w:pPr>
      <w:hyperlink w:anchor="_Toc1302" w:history="1">
        <w:r>
          <w:rPr>
            <w:rFonts w:ascii="仿宋" w:eastAsia="仿宋" w:hAnsi="仿宋" w:cs="仿宋" w:hint="eastAsia"/>
            <w:lang w:eastAsia="zh-CN"/>
          </w:rPr>
          <w:t>(三)、合规培训与执行</w:t>
        </w:r>
        <w:r>
          <w:tab/>
        </w:r>
        <w:r>
          <w:fldChar w:fldCharType="begin"/>
        </w:r>
        <w:r>
          <w:instrText xml:space="preserve"> PAGEREF _Toc1302 \h </w:instrText>
        </w:r>
        <w:r>
          <w:fldChar w:fldCharType="separate"/>
        </w:r>
        <w:r>
          <w:t>52</w:t>
        </w:r>
        <w:r>
          <w:fldChar w:fldCharType="end"/>
        </w:r>
      </w:hyperlink>
    </w:p>
    <w:p>
      <w:pPr>
        <w:pStyle w:val="TOC2"/>
        <w:tabs>
          <w:tab w:val="right" w:leader="dot" w:pos="8306"/>
        </w:tabs>
      </w:pPr>
      <w:hyperlink w:anchor="_Toc18463" w:history="1">
        <w:r>
          <w:rPr>
            <w:rFonts w:ascii="仿宋" w:eastAsia="仿宋" w:hAnsi="仿宋" w:cs="仿宋" w:hint="eastAsia"/>
            <w:lang w:eastAsia="zh-CN"/>
          </w:rPr>
          <w:t>(四)、合规监测与修正机制</w:t>
        </w:r>
        <w:r>
          <w:tab/>
        </w:r>
        <w:r>
          <w:fldChar w:fldCharType="begin"/>
        </w:r>
        <w:r>
          <w:instrText xml:space="preserve"> PAGEREF _Toc18463 \h </w:instrText>
        </w:r>
        <w:r>
          <w:fldChar w:fldCharType="separate"/>
        </w:r>
        <w:r>
          <w:t>53</w:t>
        </w:r>
        <w:r>
          <w:fldChar w:fldCharType="end"/>
        </w:r>
      </w:hyperlink>
    </w:p>
    <w:p>
      <w:pPr>
        <w:pStyle w:val="TOC1"/>
        <w:tabs>
          <w:tab w:val="right" w:leader="dot" w:pos="8306"/>
        </w:tabs>
      </w:pPr>
      <w:hyperlink w:anchor="_Toc3050" w:history="1">
        <w:r>
          <w:rPr>
            <w:rFonts w:ascii="仿宋" w:eastAsia="仿宋" w:hAnsi="仿宋" w:cs="仿宋" w:hint="eastAsia"/>
            <w:lang w:eastAsia="zh-CN"/>
          </w:rPr>
          <w:t>十、成本控制与效益提升</w:t>
        </w:r>
        <w:r>
          <w:tab/>
        </w:r>
        <w:r>
          <w:fldChar w:fldCharType="begin"/>
        </w:r>
        <w:r>
          <w:instrText xml:space="preserve"> PAGEREF _Toc3050 \h </w:instrText>
        </w:r>
        <w:r>
          <w:fldChar w:fldCharType="separate"/>
        </w:r>
        <w:r>
          <w:t>55</w:t>
        </w:r>
        <w:r>
          <w:fldChar w:fldCharType="end"/>
        </w:r>
      </w:hyperlink>
    </w:p>
    <w:p>
      <w:pPr>
        <w:pStyle w:val="TOC2"/>
        <w:tabs>
          <w:tab w:val="right" w:leader="dot" w:pos="8306"/>
        </w:tabs>
      </w:pPr>
      <w:hyperlink w:anchor="_Toc22146" w:history="1">
        <w:r>
          <w:rPr>
            <w:rFonts w:ascii="仿宋" w:eastAsia="仿宋" w:hAnsi="仿宋" w:cs="仿宋" w:hint="eastAsia"/>
            <w:lang w:eastAsia="zh-CN"/>
          </w:rPr>
          <w:t>(一)、成本核算与预算管理</w:t>
        </w:r>
        <w:r>
          <w:tab/>
        </w:r>
        <w:r>
          <w:fldChar w:fldCharType="begin"/>
        </w:r>
        <w:r>
          <w:instrText xml:space="preserve"> PAGEREF _Toc22146 \h </w:instrText>
        </w:r>
        <w:r>
          <w:fldChar w:fldCharType="separate"/>
        </w:r>
        <w:r>
          <w:t>55</w:t>
        </w:r>
        <w:r>
          <w:fldChar w:fldCharType="end"/>
        </w:r>
      </w:hyperlink>
    </w:p>
    <w:p>
      <w:pPr>
        <w:pStyle w:val="TOC2"/>
        <w:tabs>
          <w:tab w:val="right" w:leader="dot" w:pos="8306"/>
        </w:tabs>
      </w:pPr>
      <w:hyperlink w:anchor="_Toc16062" w:history="1">
        <w:r>
          <w:rPr>
            <w:rFonts w:ascii="仿宋" w:eastAsia="仿宋" w:hAnsi="仿宋" w:cs="仿宋" w:hint="eastAsia"/>
            <w:lang w:eastAsia="zh-CN"/>
          </w:rPr>
          <w:t>(二)、资源利用效率评估</w:t>
        </w:r>
        <w:r>
          <w:tab/>
        </w:r>
        <w:r>
          <w:fldChar w:fldCharType="begin"/>
        </w:r>
        <w:r>
          <w:instrText xml:space="preserve"> PAGEREF _Toc16062 \h </w:instrText>
        </w:r>
        <w:r>
          <w:fldChar w:fldCharType="separate"/>
        </w:r>
        <w:r>
          <w:t>57</w:t>
        </w:r>
        <w:r>
          <w:fldChar w:fldCharType="end"/>
        </w:r>
      </w:hyperlink>
    </w:p>
    <w:p>
      <w:pPr>
        <w:pStyle w:val="TOC2"/>
        <w:tabs>
          <w:tab w:val="right" w:leader="dot" w:pos="8306"/>
        </w:tabs>
      </w:pPr>
      <w:hyperlink w:anchor="_Toc20530" w:history="1">
        <w:r>
          <w:rPr>
            <w:rFonts w:ascii="仿宋" w:eastAsia="仿宋" w:hAnsi="仿宋" w:cs="仿宋" w:hint="eastAsia"/>
            <w:lang w:eastAsia="zh-CN"/>
          </w:rPr>
          <w:t>(三)、降本增效的具体措施</w:t>
        </w:r>
        <w:r>
          <w:tab/>
        </w:r>
        <w:r>
          <w:fldChar w:fldCharType="begin"/>
        </w:r>
        <w:r>
          <w:instrText xml:space="preserve"> PAGEREF _Toc20530 \h </w:instrText>
        </w:r>
        <w:r>
          <w:fldChar w:fldCharType="separate"/>
        </w:r>
        <w:r>
          <w:t>59</w:t>
        </w:r>
        <w:r>
          <w:fldChar w:fldCharType="end"/>
        </w:r>
      </w:hyperlink>
    </w:p>
    <w:p>
      <w:pPr>
        <w:pStyle w:val="TOC2"/>
        <w:tabs>
          <w:tab w:val="right" w:leader="dot" w:pos="8306"/>
        </w:tabs>
      </w:pPr>
      <w:hyperlink w:anchor="_Toc5839" w:history="1">
        <w:r>
          <w:rPr>
            <w:rFonts w:ascii="仿宋" w:eastAsia="仿宋" w:hAnsi="仿宋" w:cs="仿宋" w:hint="eastAsia"/>
            <w:lang w:eastAsia="zh-CN"/>
          </w:rPr>
          <w:t>(四)、成本与效益的平衡策略</w:t>
        </w:r>
        <w:r>
          <w:tab/>
        </w:r>
        <w:r>
          <w:fldChar w:fldCharType="begin"/>
        </w:r>
        <w:r>
          <w:instrText xml:space="preserve"> PAGEREF _Toc5839 \h </w:instrText>
        </w:r>
        <w:r>
          <w:fldChar w:fldCharType="separate"/>
        </w:r>
        <w:r>
          <w:t>61</w:t>
        </w:r>
        <w:r>
          <w:fldChar w:fldCharType="end"/>
        </w:r>
      </w:hyperlink>
    </w:p>
    <w:p>
      <w:pPr>
        <w:pStyle w:val="TOC1"/>
        <w:tabs>
          <w:tab w:val="right" w:leader="dot" w:pos="8306"/>
        </w:tabs>
      </w:pPr>
      <w:hyperlink w:anchor="_Toc1469" w:history="1">
        <w:r>
          <w:rPr>
            <w:rFonts w:ascii="仿宋" w:eastAsia="仿宋" w:hAnsi="仿宋" w:cs="仿宋" w:hint="eastAsia"/>
            <w:lang w:eastAsia="zh-CN"/>
          </w:rPr>
          <w:t>十一、市场营销与品牌推广</w:t>
        </w:r>
        <w:r>
          <w:tab/>
        </w:r>
        <w:r>
          <w:fldChar w:fldCharType="begin"/>
        </w:r>
        <w:r>
          <w:instrText xml:space="preserve"> PAGEREF _Toc1469 \h </w:instrText>
        </w:r>
        <w:r>
          <w:fldChar w:fldCharType="separate"/>
        </w:r>
        <w:r>
          <w:t>62</w:t>
        </w:r>
        <w:r>
          <w:fldChar w:fldCharType="end"/>
        </w:r>
      </w:hyperlink>
    </w:p>
    <w:p>
      <w:pPr>
        <w:pStyle w:val="TOC2"/>
        <w:tabs>
          <w:tab w:val="right" w:leader="dot" w:pos="8306"/>
        </w:tabs>
      </w:pPr>
      <w:hyperlink w:anchor="_Toc5524" w:history="1">
        <w:r>
          <w:rPr>
            <w:rFonts w:ascii="仿宋" w:eastAsia="仿宋" w:hAnsi="仿宋" w:cs="仿宋" w:hint="eastAsia"/>
            <w:lang w:eastAsia="zh-CN"/>
          </w:rPr>
          <w:t>(一)、市场调研与定位</w:t>
        </w:r>
        <w:r>
          <w:tab/>
        </w:r>
        <w:r>
          <w:fldChar w:fldCharType="begin"/>
        </w:r>
        <w:r>
          <w:instrText xml:space="preserve"> PAGEREF _Toc5524 \h </w:instrText>
        </w:r>
        <w:r>
          <w:fldChar w:fldCharType="separate"/>
        </w:r>
        <w:r>
          <w:t>62</w:t>
        </w:r>
        <w:r>
          <w:fldChar w:fldCharType="end"/>
        </w:r>
      </w:hyperlink>
    </w:p>
    <w:p>
      <w:pPr>
        <w:pStyle w:val="TOC2"/>
        <w:tabs>
          <w:tab w:val="right" w:leader="dot" w:pos="8306"/>
        </w:tabs>
      </w:pPr>
      <w:hyperlink w:anchor="_Toc8538" w:history="1">
        <w:r>
          <w:rPr>
            <w:rFonts w:ascii="仿宋" w:eastAsia="仿宋" w:hAnsi="仿宋" w:cs="仿宋" w:hint="eastAsia"/>
            <w:lang w:eastAsia="zh-CN"/>
          </w:rPr>
          <w:t>(二)、营销策略与推广计划</w:t>
        </w:r>
        <w:r>
          <w:tab/>
        </w:r>
        <w:r>
          <w:fldChar w:fldCharType="begin"/>
        </w:r>
        <w:r>
          <w:instrText xml:space="preserve"> PAGEREF _Toc8538 \h </w:instrText>
        </w:r>
        <w:r>
          <w:fldChar w:fldCharType="separate"/>
        </w:r>
        <w:r>
          <w:t>64</w:t>
        </w:r>
        <w:r>
          <w:fldChar w:fldCharType="end"/>
        </w:r>
      </w:hyperlink>
    </w:p>
    <w:p>
      <w:pPr>
        <w:pStyle w:val="TOC2"/>
        <w:tabs>
          <w:tab w:val="right" w:leader="dot" w:pos="8306"/>
        </w:tabs>
      </w:pPr>
      <w:hyperlink w:anchor="_Toc6302" w:history="1">
        <w:r>
          <w:rPr>
            <w:rFonts w:ascii="仿宋" w:eastAsia="仿宋" w:hAnsi="仿宋" w:cs="仿宋" w:hint="eastAsia"/>
            <w:lang w:eastAsia="zh-CN"/>
          </w:rPr>
          <w:t>(三)、客户关系管理</w:t>
        </w:r>
        <w:r>
          <w:tab/>
        </w:r>
        <w:r>
          <w:fldChar w:fldCharType="begin"/>
        </w:r>
        <w:r>
          <w:instrText xml:space="preserve"> PAGEREF _Toc6302 \h </w:instrText>
        </w:r>
        <w:r>
          <w:fldChar w:fldCharType="separate"/>
        </w:r>
        <w:r>
          <w:t>65</w:t>
        </w:r>
        <w:r>
          <w:fldChar w:fldCharType="end"/>
        </w:r>
      </w:hyperlink>
    </w:p>
    <w:p>
      <w:pPr>
        <w:pStyle w:val="TOC2"/>
        <w:tabs>
          <w:tab w:val="right" w:leader="dot" w:pos="8306"/>
        </w:tabs>
      </w:pPr>
      <w:hyperlink w:anchor="_Toc15803" w:history="1">
        <w:r>
          <w:rPr>
            <w:rFonts w:ascii="仿宋" w:eastAsia="仿宋" w:hAnsi="仿宋" w:cs="仿宋" w:hint="eastAsia"/>
            <w:lang w:eastAsia="zh-CN"/>
          </w:rPr>
          <w:t>(四)、品牌建设与维护</w:t>
        </w:r>
        <w:r>
          <w:tab/>
        </w:r>
        <w:r>
          <w:fldChar w:fldCharType="begin"/>
        </w:r>
        <w:r>
          <w:instrText xml:space="preserve"> PAGEREF _Toc15803 \h </w:instrText>
        </w:r>
        <w:r>
          <w:fldChar w:fldCharType="separate"/>
        </w:r>
        <w:r>
          <w:t>67</w:t>
        </w:r>
        <w:r>
          <w:fldChar w:fldCharType="end"/>
        </w:r>
      </w:hyperlink>
    </w:p>
    <w:p>
      <w:pPr>
        <w:pStyle w:val="TOC1"/>
        <w:tabs>
          <w:tab w:val="right" w:leader="dot" w:pos="8306"/>
        </w:tabs>
      </w:pPr>
      <w:hyperlink w:anchor="_Toc23956" w:history="1">
        <w:r>
          <w:rPr>
            <w:rFonts w:ascii="仿宋" w:eastAsia="仿宋" w:hAnsi="仿宋" w:cs="仿宋" w:hint="eastAsia"/>
            <w:lang w:eastAsia="zh-CN"/>
          </w:rPr>
          <w:t>十二、资源有效利用与节能减排</w:t>
        </w:r>
        <w:r>
          <w:tab/>
        </w:r>
        <w:r>
          <w:fldChar w:fldCharType="begin"/>
        </w:r>
        <w:r>
          <w:instrText xml:space="preserve"> PAGEREF _Toc23956 \h </w:instrText>
        </w:r>
        <w:r>
          <w:fldChar w:fldCharType="separate"/>
        </w:r>
        <w:r>
          <w:t>68</w:t>
        </w:r>
        <w:r>
          <w:fldChar w:fldCharType="end"/>
        </w:r>
      </w:hyperlink>
    </w:p>
    <w:p>
      <w:pPr>
        <w:pStyle w:val="TOC2"/>
        <w:tabs>
          <w:tab w:val="right" w:leader="dot" w:pos="8306"/>
        </w:tabs>
      </w:pPr>
      <w:hyperlink w:anchor="_Toc174" w:history="1">
        <w:r>
          <w:rPr>
            <w:rFonts w:ascii="仿宋" w:eastAsia="仿宋" w:hAnsi="仿宋" w:cs="仿宋" w:hint="eastAsia"/>
            <w:lang w:eastAsia="zh-CN"/>
          </w:rPr>
          <w:t>(一)、资源有效利用策略</w:t>
        </w:r>
        <w:r>
          <w:tab/>
        </w:r>
        <w:r>
          <w:fldChar w:fldCharType="begin"/>
        </w:r>
        <w:r>
          <w:instrText xml:space="preserve"> PAGEREF _Toc174 \h </w:instrText>
        </w:r>
        <w:r>
          <w:fldChar w:fldCharType="separate"/>
        </w:r>
        <w:r>
          <w:t>68</w:t>
        </w:r>
        <w:r>
          <w:fldChar w:fldCharType="end"/>
        </w:r>
      </w:hyperlink>
    </w:p>
    <w:p>
      <w:pPr>
        <w:pStyle w:val="TOC2"/>
        <w:tabs>
          <w:tab w:val="right" w:leader="dot" w:pos="8306"/>
        </w:tabs>
      </w:pPr>
      <w:hyperlink w:anchor="_Toc16095" w:history="1">
        <w:r>
          <w:rPr>
            <w:rFonts w:ascii="仿宋" w:eastAsia="仿宋" w:hAnsi="仿宋" w:cs="仿宋" w:hint="eastAsia"/>
            <w:lang w:eastAsia="zh-CN"/>
          </w:rPr>
          <w:t>(二)、节能措施与技术应用</w:t>
        </w:r>
        <w:r>
          <w:tab/>
        </w:r>
        <w:r>
          <w:fldChar w:fldCharType="begin"/>
        </w:r>
        <w:r>
          <w:instrText xml:space="preserve"> PAGEREF _Toc16095 \h </w:instrText>
        </w:r>
        <w:r>
          <w:fldChar w:fldCharType="separate"/>
        </w:r>
        <w:r>
          <w:t>69</w:t>
        </w:r>
        <w:r>
          <w:fldChar w:fldCharType="end"/>
        </w:r>
      </w:hyperlink>
    </w:p>
    <w:p>
      <w:pPr>
        <w:pStyle w:val="TOC2"/>
        <w:tabs>
          <w:tab w:val="right" w:leader="dot" w:pos="8306"/>
        </w:tabs>
      </w:pPr>
      <w:hyperlink w:anchor="_Toc16251" w:history="1">
        <w:r>
          <w:rPr>
            <w:rFonts w:ascii="仿宋" w:eastAsia="仿宋" w:hAnsi="仿宋" w:cs="仿宋" w:hint="eastAsia"/>
            <w:lang w:eastAsia="zh-CN"/>
          </w:rPr>
          <w:t>(三)、减少排放与废弃物管理</w:t>
        </w:r>
        <w:r>
          <w:tab/>
        </w:r>
        <w:r>
          <w:fldChar w:fldCharType="begin"/>
        </w:r>
        <w:r>
          <w:instrText xml:space="preserve"> PAGEREF _Toc16251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199"/>
      <w:r>
        <w:rPr>
          <w:rFonts w:ascii="仿宋" w:eastAsia="仿宋" w:hAnsi="仿宋" w:cs="仿宋" w:hint="eastAsia"/>
          <w:sz w:val="28"/>
          <w:lang w:eastAsia="zh-CN"/>
        </w:rPr>
        <w:t>一、桨扇发动机项目概论</w:t>
      </w:r>
      <w:bookmarkEnd w:id="2"/>
    </w:p>
    <w:p>
      <w:pPr>
        <w:pStyle w:val="Heading2"/>
        <w:rPr>
          <w:rFonts w:ascii="仿宋" w:eastAsia="仿宋" w:hAnsi="仿宋" w:cs="仿宋" w:hint="eastAsia"/>
          <w:lang w:eastAsia="zh-CN"/>
        </w:rPr>
      </w:pPr>
      <w:bookmarkStart w:id="3" w:name="_Toc20814"/>
      <w:r>
        <w:rPr>
          <w:rFonts w:ascii="仿宋" w:eastAsia="仿宋" w:hAnsi="仿宋" w:cs="仿宋" w:hint="eastAsia"/>
          <w:lang w:eastAsia="zh-CN"/>
        </w:rPr>
        <w:t>(一)、创新计划及桨扇发动机项目性质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XX桨扇发动机项目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桨扇发动机项目建设性质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桨扇发动机项目为新建桨扇发动机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4190"/>
      <w:r>
        <w:rPr>
          <w:rFonts w:ascii="仿宋" w:eastAsia="仿宋" w:hAnsi="仿宋" w:cs="仿宋" w:hint="eastAsia"/>
          <w:sz w:val="28"/>
          <w:lang w:eastAsia="zh-CN"/>
        </w:rPr>
        <w:t>(二)、主管单位与桨扇发动机项目执行方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8262"/>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30612"/>
      <w:r>
        <w:rPr>
          <w:rFonts w:ascii="仿宋" w:eastAsia="仿宋" w:hAnsi="仿宋" w:cs="仿宋" w:hint="eastAsia"/>
          <w:sz w:val="28"/>
          <w:lang w:eastAsia="zh-CN"/>
        </w:rPr>
        <w:t>(四)、桨扇发动机项目提出背景和合理性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桨扇发动机项目背景分析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桨扇发动机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桨扇发动机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桨扇发动机项目中取得显著的业绩。桨扇发动机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桨扇发动机项目提出之前，公司进行了全面的市场调研和前期验证工作。这包括对潜在市场的需求分析、竞争对手的情报搜集、潜在客户的反馈等。通过这些工作，我们确信桨扇发动机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公司的战略规划和业务布局对桨扇发动机项目提出起到了指导作用。桨扇发动机项目的提出是为了实现公司更广泛的战略目标，强化在特定领域的竞争实力，实现战略的有序推进和全面实施。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1350"/>
      <w:r>
        <w:rPr>
          <w:rFonts w:ascii="仿宋" w:eastAsia="仿宋" w:hAnsi="仿宋" w:cs="仿宋" w:hint="eastAsia"/>
          <w:sz w:val="28"/>
          <w:lang w:eastAsia="zh-CN"/>
        </w:rPr>
        <w:t>(五)、桨扇发动机项目选址和土地综合评估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桨扇发动机项目选址于xxx区，该区地理位置优越，便于物流和人员流动。地处交通枢纽，对于物资运输和市场覆盖都有明显的优势。同时，该区自然环境优美，有利于桨扇发动机项目的可持续发展。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xxx区具备繁荣的经济环境，市场需求旺盛，为桨扇发动机项目提供了广阔的发展空间。区域内产业结构合理，对相关产业的支持和引导政策积极，为桨扇发动机项目的发展提供了有力支持。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选址用地面积为XXXX平方米，用地状况平整且面积充足，为桨扇发动机项目建设提供了良好的条件。规划布局合理，充分考虑了未来的扩展和发展需求，确保桨扇发动机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桨扇发动机项目充分考虑生态环保和社会责任。通过采取现代化的环保技术和管理手段，确保桨扇发动机项目对周边生态环境的影响最小。桨扇发动机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考虑到xxx区的地理位置、区域经济环境、用地状况等因素，该用地选址为桨扇发动机项目提供了得天独厚的优势。用地规模适中，布局合理，有望成为桨扇发动机项目长期稳健发展的有力支持。</w:t>
      </w:r>
    </w:p>
    <w:p>
      <w:pPr>
        <w:pStyle w:val="Heading2"/>
        <w:ind w:firstLine="560" w:firstLineChars="200"/>
        <w:rPr>
          <w:rFonts w:ascii="仿宋" w:eastAsia="仿宋" w:hAnsi="仿宋" w:cs="仿宋" w:hint="eastAsia"/>
          <w:sz w:val="28"/>
          <w:lang w:eastAsia="zh-CN"/>
        </w:rPr>
      </w:pPr>
      <w:bookmarkStart w:id="8" w:name="_Toc30283"/>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净用地面积为XXX平方米，建筑物基底占地面积XXX平方米，总建筑面积达到XXX平方米。其中，规划建设主体工程占地XXXX平方米，为桨扇发动机项目的核心建设区域。此外，桨扇发动机项目规划绿化面积为XXX平方米，通过合理规划和设计，将注重打造绿色、生态友好的桨扇发动机项目环境。</w:t>
      </w:r>
    </w:p>
    <w:p>
      <w:pPr>
        <w:pStyle w:val="Heading2"/>
        <w:ind w:firstLine="560" w:firstLineChars="200"/>
        <w:rPr>
          <w:rFonts w:ascii="仿宋" w:eastAsia="仿宋" w:hAnsi="仿宋" w:cs="仿宋" w:hint="eastAsia"/>
          <w:sz w:val="28"/>
          <w:lang w:eastAsia="zh-CN"/>
        </w:rPr>
      </w:pPr>
      <w:bookmarkStart w:id="9" w:name="_Toc21821"/>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计划购置设备共计XXX台（套），主要包括：XXX生产线、XX设备、XX机、XX机、XXX仪等。设备购置费用为XXX万元，这些设备将在桨扇发动机项目实施中发挥重要作用，支持桨扇发动机项目的正常运营和生产。</w:t>
      </w:r>
    </w:p>
    <w:p>
      <w:pPr>
        <w:pStyle w:val="Heading2"/>
        <w:ind w:firstLine="560" w:firstLineChars="200"/>
        <w:rPr>
          <w:rFonts w:ascii="仿宋" w:eastAsia="仿宋" w:hAnsi="仿宋" w:cs="仿宋" w:hint="eastAsia"/>
          <w:sz w:val="28"/>
          <w:lang w:eastAsia="zh-CN"/>
        </w:rPr>
      </w:pPr>
      <w:bookmarkStart w:id="10" w:name="_Toc24954"/>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桨扇发动机项目建设规划，达产年产品规划设计方案为XXX单位/年。这一方案综合考虑了XXX集团企业的发展战略、产品市场定位、资金筹措能力、产能发展需求、技术条件、销售渠道和策略、管理经验，以及相应的配套设备、人员素质，以及桨扇发动机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桨扇发动机项目采用规模化、流水线生产方式进行布局，秉持“循序渐进、量入而出”的原则。这样的布局有助于提高生产效率，优化生产流程，确保产品质量，同时也有利于实现桨扇发动机项目的可持续发展。</w:t>
      </w:r>
    </w:p>
    <w:p>
      <w:pPr>
        <w:pStyle w:val="Heading2"/>
        <w:ind w:firstLine="560" w:firstLineChars="200"/>
        <w:rPr>
          <w:rFonts w:ascii="仿宋" w:eastAsia="仿宋" w:hAnsi="仿宋" w:cs="仿宋" w:hint="eastAsia"/>
          <w:sz w:val="28"/>
          <w:lang w:eastAsia="zh-CN"/>
        </w:rPr>
      </w:pPr>
      <w:bookmarkStart w:id="11" w:name="_Toc443"/>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的基础依赖于一系列主要原材料及辅助材料，其中包括Xxx、xxx、xx、xxx、xx等关键成分。为了确保桨扇发动机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桨扇发动机项目对原辅材料高标准的要求。他们拥有强大的生产能力和供应链体系，能够灵活应对市场变化，确保在桨扇发动机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桨扇发动机项目未来扩大生产规模的需求。通过与这些供货商的密切合作，Xxx集团将确保桨扇发动机项目在原材料供应方面具有高度的稳定性和可持续性，为桨扇发动机项目的长期发展打下坚实的基础。这一战略性选择有助于提升桨扇发动机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0860"/>
      <w:r>
        <w:rPr>
          <w:rFonts w:ascii="仿宋" w:eastAsia="仿宋" w:hAnsi="仿宋" w:cs="仿宋" w:hint="eastAsia"/>
          <w:sz w:val="28"/>
          <w:lang w:eastAsia="zh-CN"/>
        </w:rPr>
        <w:t>(十)、桨扇发动机项目能源消耗分析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桨扇发动机项目能耗概况：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桨扇发动机项目年用电量达到XXX千瓦时，相当于消耗了XX吨标准煤。这一电力需求覆盖了XX桨扇发动机项目的生产、办公以及公用设施等各方面的用电需求。通过合理的电力规划，确保桨扇发动机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桨扇发动机项目用水情况：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桨扇发动机项目年总用水量达到XXX立方米，相当于消耗了XX吨标准煤。主要用水包括生产补给水和办公及生活用水。桨扇发动机项目通过连接到xxx产业示范园区的市政管网，实现了对可靠水源的充分利用。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桨扇发动机项目年用电量和总用水量的综合总耗能量（当量值）为XX吨标准煤/年。在达产年，桨扇发动机项目实现了XX吨标准煤/年的综合节能，总节能率达到了XX%。这意味着桨扇发动机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桨扇发动机项目的能源需求和使用情况，还凸显了桨扇发动机项目在能源管理和节能方面所取得的显著成就。通过细致的能耗统计和全面的节能措施，桨扇发动机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4698"/>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的规划与设计充分契合xxx产业示范园区的发展方向，遵循了该园区的产业结构调整规划以及国家产业发展政策。我们深刻理解并积极响应国家对产业升级、结构优化的号召，确保桨扇发动机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桨扇发动机项目采取了全面而实际可行的治理措施，针对各类污染物制定了科学有效的控制方案，严格按照国家规定的排放标准执行。通过桨扇发动机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桨扇发动机项目设计中，我们强调了清洁生产的理念，采用了清洁生产工艺，并选择了清洁原材料，以生产环保型产品。同时，我们实施了全面而有效的清洁生产措施，以达到减少和消除污染的目标。在桨扇发动机项目建成投产后，各项环境指标将严格符合国家和地方清洁生产的标准要求，确保桨扇发动机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4922"/>
      <w:r>
        <w:rPr>
          <w:rFonts w:ascii="仿宋" w:eastAsia="仿宋" w:hAnsi="仿宋" w:cs="仿宋" w:hint="eastAsia"/>
          <w:sz w:val="28"/>
          <w:lang w:eastAsia="zh-CN"/>
        </w:rPr>
        <w:t>(十二)、桨扇发动机项目进度规划与执行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工程桨扇发动机项目建设期限规划：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桨扇发动机项目的建设期限被规划为XX个月，这一时间框架是在综合考虑桨扇发动机项目规模、复杂性、资源供给等多方面因素的基础上制定的。该期限的设定旨在充分保障桨扇发动机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桨扇发动机项目分期、分段建设：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桨扇发动机项目，将整个桨扇发动机项目划分为若干个阶段，并在每个阶段内进行分段建设。这种分期、分段的策略有助于降低桨扇发动机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桨扇发动机项目分解和工期目标分解：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桨扇发动机项目规划中，对桨扇发动机项目进行详细的分解，将桨扇发动机项目划分为各个子桨扇发动机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桨扇发动机项目整体的适应性，合理安排各主体工程的施工期，使得它们在时间上错开，降低了桨扇发动机项目工程的集中度。这样的叉开实施有助于减轻资源压力，提高施工效率，确保整个桨扇发动机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005"/>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桨扇发动机项目总投资及资金构成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桨扇发动机项目总投资预计为XXX万元，其中固定资产投资为XXX万元，占桨扇发动机项目总投资的XX%；流动资金为XXX万元，占桨扇发动机项目总投资的XX%。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目前，该桨扇发动机项目的资金筹措阶段由企业自筹，通过内部资金和融资等方式满足桨扇发动机项目启动和实施的资金需求。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桨扇发动机项目预期经济效益规划目标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预期在达产年实现营业收入达XXX万元，总成本费用为XXX万元，税金及附加为XXX万元，实现利润总额为XXX万元，利税总额为XXX万元，税后净利润达XXX万元，达产年纳税总额为XXX万元。在达产年，桨扇发动机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这些预期经济效益规划目标反映了桨扇发动机项目在经济层面的可行性和潜在收益，为桨扇发动机项目的推进和实施提供了有力的经济支持。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1903"/>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1、桨扇发动机项目符合政策和示范园区发展需求：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桨扇发动机项目不仅完全符合国家产业发展政策和规划要求，还与XXX产业示范园区及XXX产业示范园区的XX行业布局和结构调整政策相契合。桨扇发动机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2、桨扇发动机项目对示范园区经济的促进作用：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桨扇发动机项目”。这一建设将不仅有力促进XXX产业示范园区的经济发展，创造了XX个就业职位，达产年纳税总额达到XX万元，更将通过桨扇发动机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3、桨扇发动机项目的经济效益和投资回报率：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桨扇发动机项目达产年投资利润率高达XX%，投资利税率达到XX%，全部投资回报率为XX%，而全部投资回收期仅为XX年（含建设期）。这意味着桨扇发动机项目不仅具备强大的盈利能力，同时展现了卓越的抗风险能力，为投资者带来了可观的经济回报，进一步确保了桨扇发动机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桨扇发动机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在经济效益、社会效益、环境保护和清洁生产等方面，本桨扇发动机项目的建设和实施都呈现出积极而可行的前景。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0379"/>
      <w:r>
        <w:rPr>
          <w:rFonts w:ascii="仿宋" w:eastAsia="仿宋" w:hAnsi="仿宋" w:cs="仿宋" w:hint="eastAsia"/>
          <w:sz w:val="28"/>
          <w:lang w:eastAsia="zh-CN"/>
        </w:rPr>
        <w:t>二、桨扇发动机项目建设地分析</w:t>
      </w:r>
      <w:bookmarkEnd w:id="17"/>
    </w:p>
    <w:p>
      <w:pPr>
        <w:pStyle w:val="Heading2"/>
        <w:rPr>
          <w:rFonts w:ascii="仿宋" w:eastAsia="仿宋" w:hAnsi="仿宋" w:cs="仿宋" w:hint="eastAsia"/>
          <w:lang w:eastAsia="zh-CN"/>
        </w:rPr>
      </w:pPr>
      <w:bookmarkStart w:id="18" w:name="_Toc27540"/>
      <w:r>
        <w:rPr>
          <w:rFonts w:ascii="仿宋" w:eastAsia="仿宋" w:hAnsi="仿宋" w:cs="仿宋" w:hint="eastAsia"/>
          <w:lang w:eastAsia="zh-CN"/>
        </w:rPr>
        <w:t>(一)、桨扇发动机项目选址原则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确保桨扇发动机项目建设不会对周围环境造成污染，或者任何潜在的污染都将控制在国家法律和标准允许的范围内。桨扇发动机项目建设的区域将依据城市总体规划，以确保布局相对独立，便于进行科研、生产经营和管理活动。同时，桨扇发动机项目建设区域与城市建设地的联系也将得到全面考虑，以促使桨扇发动机项目与城市的发展更为协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桨扇发动机项目建设方案将在满足桨扇发动机项目产品生产工艺、消防安全、环境保护卫生等要求的前提下，尽量合并建筑，以提高资源利用效率。在布置方面，将充分利用自然空间，贯彻执行“十分珍惜和合理利用土地”的基本国策，根据具体情况因地制宜，合理布置桨扇发动机项目建设，确保土地利用的合理性和可持续性。这样的桨扇发动机项目规划将确保在桨扇发动机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9" w:name="_Toc12990"/>
      <w:r>
        <w:rPr>
          <w:rFonts w:ascii="仿宋" w:eastAsia="仿宋" w:hAnsi="仿宋" w:cs="仿宋" w:hint="eastAsia"/>
          <w:sz w:val="28"/>
          <w:lang w:eastAsia="zh-CN"/>
        </w:rPr>
        <w:t>(二)、桨扇发动机项目选址</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桨扇发动机项目选址在 xxx 产业示范园区，这一选址的决定经过了充分的论证和考量。首先，xxx 产业示范园区作为地区内产业发展的重要引擎，具备了先进的基础设施和产业配套条件，为桨扇发动机项目的顺利开展提供了有力支持。其次，该示范园区拥有便捷的交通网络和优越的地理位置，有利于原材料供应、产品流通以及人员往来，提高了桨扇发动机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桨扇发动机项目的环保理念高度契合。选址于示范园区，不仅可以有效整合各类资源，降低桨扇发动机项目建设和运营的成本，同时也有助于提升桨扇发动机项目的整体竞争力。综合考虑产业集聚效应、交通便捷性以及生态环保等多方面因素，选址于 xxx 产业示范园区对桨扇发动机项目的可持续发展具有积极的促进作用。</w:t>
      </w:r>
    </w:p>
    <w:p>
      <w:pPr>
        <w:pStyle w:val="Heading2"/>
        <w:ind w:firstLine="560" w:firstLineChars="200"/>
        <w:rPr>
          <w:rFonts w:ascii="仿宋" w:eastAsia="仿宋" w:hAnsi="仿宋" w:cs="仿宋" w:hint="eastAsia"/>
          <w:sz w:val="28"/>
          <w:lang w:eastAsia="zh-CN"/>
        </w:rPr>
      </w:pPr>
      <w:bookmarkStart w:id="20" w:name="_Toc253"/>
      <w:r>
        <w:rPr>
          <w:rFonts w:ascii="仿宋" w:eastAsia="仿宋" w:hAnsi="仿宋" w:cs="仿宋" w:hint="eastAsia"/>
          <w:sz w:val="28"/>
          <w:lang w:eastAsia="zh-CN"/>
        </w:rPr>
        <w:t>(三)、建设条件分析</w:t>
      </w:r>
      <w:bookmarkEnd w:id="20"/>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承办单位目前资产运营状况良好，财务管理制度健全且完善，企业财务雄厚。凭借卓越的产品质量、科学的管理模式以及灵活畅通的销售网络，该单位连年实现盈利，为桨扇发动机项目建设提供充足的计划自筹资金。当地人民政府和主管部门高度重视桨扇发动机项目建设，土地、规划、建设等管理部门提出了切实可行的实施方案和保障措施，并给予充分的认可。此外，桨扇发动机项目建设区域拥有充足的水、电、气等资源供给，足以满足桨扇发动机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桨扇发动机项目可依托桨扇发动机项目建设地成熟的公用工程、辅助工程、储运设施等富余资源，同时拥有丰富的劳动力资源和完善的社会服务体系。这将有助于加速桨扇发动机项目建设进度，降低建设成本，实现桨扇发动机项目投资的节约，提升桨扇发动机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承办单位具备一大批丰富经验的桨扇发动机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桨扇发动机项目承办单位还与多家科研院所建立了长期的合作关系，并设立了向科研开发倾斜的奖励机制，每年投入专项资金用于重点产品和关键工艺的研发奖励。这为桨扇发动机项目的科研创新提供了有力的支持。</w:t>
      </w:r>
    </w:p>
    <w:p>
      <w:pPr>
        <w:pStyle w:val="Heading2"/>
        <w:ind w:firstLine="560" w:firstLineChars="200"/>
        <w:rPr>
          <w:rFonts w:ascii="仿宋" w:eastAsia="仿宋" w:hAnsi="仿宋" w:cs="仿宋" w:hint="eastAsia"/>
          <w:sz w:val="28"/>
          <w:lang w:eastAsia="zh-CN"/>
        </w:rPr>
      </w:pPr>
      <w:bookmarkStart w:id="21" w:name="_Toc10938"/>
      <w:r>
        <w:rPr>
          <w:rFonts w:ascii="仿宋" w:eastAsia="仿宋" w:hAnsi="仿宋" w:cs="仿宋" w:hint="eastAsia"/>
          <w:sz w:val="28"/>
          <w:lang w:eastAsia="zh-CN"/>
        </w:rPr>
        <w:t>(四)、用地控制指标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桨扇发动机项目选址于 xxx 产业示范园区，关于用地控制指标的规划与管理，本桨扇发动机项目将严格遵循国家和地方的相关法规和标准。用地控制指标包括但不限于以下几个方面：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桨扇发动机项目将严格按照规划建设主体工程的需要，确保建筑物基底占地面积在符合法规的范围内，以最大限度地利用土地，提高用地利用效率。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根据示范园区的总体规划，桨扇发动机项目将遵循相应的建筑密度标准，合理规划建设，保障桨扇发动机项目建设的紧凑性和高效性。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在桨扇发动机项目建设中，将注重绿化工作，确保绿化率达到或超过规划要求。通过科学合理的绿化设计，提升桨扇发动机项目周边的生态环境，使其更加宜居宜业。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桨扇发动机项目将根据规划要求，合理规划地上和地下层数，确保建设的稳定性和安全性。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根据示范园区的具体规划和相关法规，桨扇发动机项目还将遵循其他用地控制指标，如建筑线、退让线等，确保桨扇发动机项目的建设与周边环境的和谐相处。</w:t>
      </w:r>
    </w:p>
    <w:p>
      <w:pPr>
        <w:pStyle w:val="Heading2"/>
        <w:ind w:firstLine="560" w:firstLineChars="200"/>
        <w:rPr>
          <w:rFonts w:ascii="仿宋" w:eastAsia="仿宋" w:hAnsi="仿宋" w:cs="仿宋" w:hint="eastAsia"/>
          <w:sz w:val="28"/>
          <w:lang w:eastAsia="zh-CN"/>
        </w:rPr>
      </w:pPr>
      <w:bookmarkStart w:id="22" w:name="_Toc12545"/>
      <w:r>
        <w:rPr>
          <w:rFonts w:ascii="仿宋" w:eastAsia="仿宋" w:hAnsi="仿宋" w:cs="仿宋" w:hint="eastAsia"/>
          <w:sz w:val="28"/>
          <w:lang w:eastAsia="zh-CN"/>
        </w:rPr>
        <w:t>(五)、用地总体要求</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在本期工程桨扇发动机项目的建设规划中，涉及到一系列关键的建设指标，这些指标将有助于确保桨扇发动机项目的合理规划和高效建设。具体而言：</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桨扇发动机项目的建筑系数为XXX%。该系数是对桨扇发动机项目建筑面积与用地面积的比例控制，通过设定合理的建筑系数，可以确保桨扇发动机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桨扇发动机项目的建筑容积率为XXX。该率值衡量了建筑物总体积与用地面积的比例，是规划中用来控制建筑高度和密度的关键参数。通过合理控制建筑容积率，可以在确保建筑物结构合理的同时，使桨扇发动机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桨扇发动机项目的生态品质，本期工程桨扇发动机项目将严格执行绿化覆盖率标准，目标值为XXX%。这意味着在桨扇发动机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桨扇发动机项目的固定资产投资强度为XXX万元/亩。该指标表征了每亩土地上的固定资产投资额，是评估桨扇发动机项目投资规模的重要参考。通过科学合理地控制投资强度，可以实现资金的有效利用，确保桨扇发动机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这些建设规划指标将有助于桨扇发动机项目在建设过程中充分考虑资源利用效率、环境保护、投资效益等多个方面，实现可持续发展的目标。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3" w:name="_Toc4323"/>
      <w:r>
        <w:rPr>
          <w:rFonts w:ascii="仿宋" w:eastAsia="仿宋" w:hAnsi="仿宋" w:cs="仿宋" w:hint="eastAsia"/>
          <w:sz w:val="28"/>
          <w:lang w:eastAsia="zh-CN"/>
        </w:rPr>
        <w:t>(六)、节约用地措施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https://d.book118.com/575042320221011113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C7620"/>
    <w:rsid w:val="2CCA2C19"/>
    <w:rsid w:val="39DC762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75042320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2024-02-08T16:01:00Z</dcterms:created>
  <dcterms:modified xsi:type="dcterms:W3CDTF">2024-02-08T16:01:48Z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4357C8BF82354D0C9CD7C85FC9CDE767_11</vt:lpwstr>
  </property>
  <property fmtid="{D5CDD505-2E9C-101B-9397-08002B2CF9AE}" pid="3" name="KSOProductBuildVer">
    <vt:lpwstr>2052-12.1.0.16250</vt:lpwstr>
  </property>
</Properties>
</file>