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红曲降胆固醇制剂(MONACOLIN-K)项目计划设计方案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8" w:history="1">
        <w:r>
          <w:rPr>
            <w:rFonts w:ascii="仿宋" w:eastAsia="仿宋" w:hAnsi="仿宋" w:cs="仿宋" w:hint="eastAsia"/>
            <w:lang w:eastAsia="zh-CN"/>
          </w:rPr>
          <w:t>序言</w:t>
        </w:r>
        <w:r>
          <w:tab/>
        </w:r>
        <w:r>
          <w:fldChar w:fldCharType="begin"/>
        </w:r>
        <w:r>
          <w:instrText xml:space="preserve"> PAGEREF _Toc25488 \h </w:instrText>
        </w:r>
        <w:r>
          <w:fldChar w:fldCharType="separate"/>
        </w:r>
        <w:r>
          <w:t>3</w:t>
        </w:r>
        <w:r>
          <w:fldChar w:fldCharType="end"/>
        </w:r>
      </w:hyperlink>
    </w:p>
    <w:p>
      <w:pPr>
        <w:pStyle w:val="TOC1"/>
        <w:tabs>
          <w:tab w:val="right" w:leader="dot" w:pos="8306"/>
        </w:tabs>
      </w:pPr>
      <w:hyperlink w:anchor="_Toc7405" w:history="1">
        <w:r>
          <w:rPr>
            <w:rFonts w:ascii="仿宋" w:eastAsia="仿宋" w:hAnsi="仿宋" w:cs="仿宋" w:hint="eastAsia"/>
            <w:lang w:eastAsia="zh-CN"/>
          </w:rPr>
          <w:t>一、红曲降胆固醇制剂(MONACOLIN-K)项目绩效评估</w:t>
        </w:r>
        <w:r>
          <w:tab/>
        </w:r>
        <w:r>
          <w:fldChar w:fldCharType="begin"/>
        </w:r>
        <w:r>
          <w:instrText xml:space="preserve"> PAGEREF _Toc7405 \h </w:instrText>
        </w:r>
        <w:r>
          <w:fldChar w:fldCharType="separate"/>
        </w:r>
        <w:r>
          <w:t>3</w:t>
        </w:r>
        <w:r>
          <w:fldChar w:fldCharType="end"/>
        </w:r>
      </w:hyperlink>
    </w:p>
    <w:p>
      <w:pPr>
        <w:pStyle w:val="TOC2"/>
        <w:tabs>
          <w:tab w:val="right" w:leader="dot" w:pos="8306"/>
        </w:tabs>
      </w:pPr>
      <w:hyperlink w:anchor="_Toc10166" w:history="1">
        <w:r>
          <w:rPr>
            <w:rFonts w:ascii="仿宋" w:eastAsia="仿宋" w:hAnsi="仿宋" w:cs="仿宋" w:hint="eastAsia"/>
            <w:lang w:eastAsia="zh-CN"/>
          </w:rPr>
          <w:t>(一)、绩效评估指标</w:t>
        </w:r>
        <w:r>
          <w:tab/>
        </w:r>
        <w:r>
          <w:fldChar w:fldCharType="begin"/>
        </w:r>
        <w:r>
          <w:instrText xml:space="preserve"> PAGEREF _Toc10166 \h </w:instrText>
        </w:r>
        <w:r>
          <w:fldChar w:fldCharType="separate"/>
        </w:r>
        <w:r>
          <w:t>3</w:t>
        </w:r>
        <w:r>
          <w:fldChar w:fldCharType="end"/>
        </w:r>
      </w:hyperlink>
    </w:p>
    <w:p>
      <w:pPr>
        <w:pStyle w:val="TOC2"/>
        <w:tabs>
          <w:tab w:val="right" w:leader="dot" w:pos="8306"/>
        </w:tabs>
      </w:pPr>
      <w:hyperlink w:anchor="_Toc13229" w:history="1">
        <w:r>
          <w:rPr>
            <w:rFonts w:ascii="仿宋" w:eastAsia="仿宋" w:hAnsi="仿宋" w:cs="仿宋" w:hint="eastAsia"/>
            <w:lang w:eastAsia="zh-CN"/>
          </w:rPr>
          <w:t>(二)、绩效评估方法</w:t>
        </w:r>
        <w:r>
          <w:tab/>
        </w:r>
        <w:r>
          <w:fldChar w:fldCharType="begin"/>
        </w:r>
        <w:r>
          <w:instrText xml:space="preserve"> PAGEREF _Toc13229 \h </w:instrText>
        </w:r>
        <w:r>
          <w:fldChar w:fldCharType="separate"/>
        </w:r>
        <w:r>
          <w:t>4</w:t>
        </w:r>
        <w:r>
          <w:fldChar w:fldCharType="end"/>
        </w:r>
      </w:hyperlink>
    </w:p>
    <w:p>
      <w:pPr>
        <w:pStyle w:val="TOC2"/>
        <w:tabs>
          <w:tab w:val="right" w:leader="dot" w:pos="8306"/>
        </w:tabs>
      </w:pPr>
      <w:hyperlink w:anchor="_Toc22532" w:history="1">
        <w:r>
          <w:rPr>
            <w:rFonts w:ascii="仿宋" w:eastAsia="仿宋" w:hAnsi="仿宋" w:cs="仿宋" w:hint="eastAsia"/>
            <w:lang w:eastAsia="zh-CN"/>
          </w:rPr>
          <w:t>(三)、绩效评估周期</w:t>
        </w:r>
        <w:r>
          <w:tab/>
        </w:r>
        <w:r>
          <w:fldChar w:fldCharType="begin"/>
        </w:r>
        <w:r>
          <w:instrText xml:space="preserve"> PAGEREF _Toc22532 \h </w:instrText>
        </w:r>
        <w:r>
          <w:fldChar w:fldCharType="separate"/>
        </w:r>
        <w:r>
          <w:t>5</w:t>
        </w:r>
        <w:r>
          <w:fldChar w:fldCharType="end"/>
        </w:r>
      </w:hyperlink>
    </w:p>
    <w:p>
      <w:pPr>
        <w:pStyle w:val="TOC1"/>
        <w:tabs>
          <w:tab w:val="right" w:leader="dot" w:pos="8306"/>
        </w:tabs>
      </w:pPr>
      <w:hyperlink w:anchor="_Toc27324" w:history="1">
        <w:r>
          <w:rPr>
            <w:rFonts w:ascii="仿宋" w:eastAsia="仿宋" w:hAnsi="仿宋" w:cs="仿宋" w:hint="eastAsia"/>
            <w:lang w:eastAsia="zh-CN"/>
          </w:rPr>
          <w:t>二、红曲降胆固醇制剂(MONACOLIN-K)项目危机管理</w:t>
        </w:r>
        <w:r>
          <w:tab/>
        </w:r>
        <w:r>
          <w:fldChar w:fldCharType="begin"/>
        </w:r>
        <w:r>
          <w:instrText xml:space="preserve"> PAGEREF _Toc27324 \h </w:instrText>
        </w:r>
        <w:r>
          <w:fldChar w:fldCharType="separate"/>
        </w:r>
        <w:r>
          <w:t>7</w:t>
        </w:r>
        <w:r>
          <w:fldChar w:fldCharType="end"/>
        </w:r>
      </w:hyperlink>
    </w:p>
    <w:p>
      <w:pPr>
        <w:pStyle w:val="TOC2"/>
        <w:tabs>
          <w:tab w:val="right" w:leader="dot" w:pos="8306"/>
        </w:tabs>
      </w:pPr>
      <w:hyperlink w:anchor="_Toc27145" w:history="1">
        <w:r>
          <w:rPr>
            <w:rFonts w:ascii="仿宋" w:eastAsia="仿宋" w:hAnsi="仿宋" w:cs="仿宋" w:hint="eastAsia"/>
            <w:lang w:eastAsia="zh-CN"/>
          </w:rPr>
          <w:t>(一)、危机预警与识别</w:t>
        </w:r>
        <w:r>
          <w:tab/>
        </w:r>
        <w:r>
          <w:fldChar w:fldCharType="begin"/>
        </w:r>
        <w:r>
          <w:instrText xml:space="preserve"> PAGEREF _Toc27145 \h </w:instrText>
        </w:r>
        <w:r>
          <w:fldChar w:fldCharType="separate"/>
        </w:r>
        <w:r>
          <w:t>7</w:t>
        </w:r>
        <w:r>
          <w:fldChar w:fldCharType="end"/>
        </w:r>
      </w:hyperlink>
    </w:p>
    <w:p>
      <w:pPr>
        <w:pStyle w:val="TOC2"/>
        <w:tabs>
          <w:tab w:val="right" w:leader="dot" w:pos="8306"/>
        </w:tabs>
      </w:pPr>
      <w:hyperlink w:anchor="_Toc25009" w:history="1">
        <w:r>
          <w:rPr>
            <w:rFonts w:ascii="仿宋" w:eastAsia="仿宋" w:hAnsi="仿宋" w:cs="仿宋" w:hint="eastAsia"/>
            <w:lang w:eastAsia="zh-CN"/>
          </w:rPr>
          <w:t>(二)、危机应对与恢复</w:t>
        </w:r>
        <w:r>
          <w:tab/>
        </w:r>
        <w:r>
          <w:fldChar w:fldCharType="begin"/>
        </w:r>
        <w:r>
          <w:instrText xml:space="preserve"> PAGEREF _Toc25009 \h </w:instrText>
        </w:r>
        <w:r>
          <w:fldChar w:fldCharType="separate"/>
        </w:r>
        <w:r>
          <w:t>8</w:t>
        </w:r>
        <w:r>
          <w:fldChar w:fldCharType="end"/>
        </w:r>
      </w:hyperlink>
    </w:p>
    <w:p>
      <w:pPr>
        <w:pStyle w:val="TOC1"/>
        <w:tabs>
          <w:tab w:val="right" w:leader="dot" w:pos="8306"/>
        </w:tabs>
      </w:pPr>
      <w:hyperlink w:anchor="_Toc1602" w:history="1">
        <w:r>
          <w:rPr>
            <w:rFonts w:ascii="仿宋" w:eastAsia="仿宋" w:hAnsi="仿宋" w:cs="仿宋" w:hint="eastAsia"/>
            <w:lang w:eastAsia="zh-CN"/>
          </w:rPr>
          <w:t>三、产品规划分析</w:t>
        </w:r>
        <w:r>
          <w:tab/>
        </w:r>
        <w:r>
          <w:fldChar w:fldCharType="begin"/>
        </w:r>
        <w:r>
          <w:instrText xml:space="preserve"> PAGEREF _Toc1602 \h </w:instrText>
        </w:r>
        <w:r>
          <w:fldChar w:fldCharType="separate"/>
        </w:r>
        <w:r>
          <w:t>10</w:t>
        </w:r>
        <w:r>
          <w:fldChar w:fldCharType="end"/>
        </w:r>
      </w:hyperlink>
    </w:p>
    <w:p>
      <w:pPr>
        <w:pStyle w:val="TOC2"/>
        <w:tabs>
          <w:tab w:val="right" w:leader="dot" w:pos="8306"/>
        </w:tabs>
      </w:pPr>
      <w:hyperlink w:anchor="_Toc29030" w:history="1">
        <w:r>
          <w:rPr>
            <w:rFonts w:ascii="仿宋" w:eastAsia="仿宋" w:hAnsi="仿宋" w:cs="仿宋" w:hint="eastAsia"/>
            <w:lang w:eastAsia="zh-CN"/>
          </w:rPr>
          <w:t>(一)、产品规划</w:t>
        </w:r>
        <w:r>
          <w:tab/>
        </w:r>
        <w:r>
          <w:fldChar w:fldCharType="begin"/>
        </w:r>
        <w:r>
          <w:instrText xml:space="preserve"> PAGEREF _Toc29030 \h </w:instrText>
        </w:r>
        <w:r>
          <w:fldChar w:fldCharType="separate"/>
        </w:r>
        <w:r>
          <w:t>10</w:t>
        </w:r>
        <w:r>
          <w:fldChar w:fldCharType="end"/>
        </w:r>
      </w:hyperlink>
    </w:p>
    <w:p>
      <w:pPr>
        <w:pStyle w:val="TOC2"/>
        <w:tabs>
          <w:tab w:val="right" w:leader="dot" w:pos="8306"/>
        </w:tabs>
      </w:pPr>
      <w:hyperlink w:anchor="_Toc29474" w:history="1">
        <w:r>
          <w:rPr>
            <w:rFonts w:ascii="仿宋" w:eastAsia="仿宋" w:hAnsi="仿宋" w:cs="仿宋" w:hint="eastAsia"/>
            <w:lang w:eastAsia="zh-CN"/>
          </w:rPr>
          <w:t>(二)、建设规模</w:t>
        </w:r>
        <w:r>
          <w:tab/>
        </w:r>
        <w:r>
          <w:fldChar w:fldCharType="begin"/>
        </w:r>
        <w:r>
          <w:instrText xml:space="preserve"> PAGEREF _Toc29474 \h </w:instrText>
        </w:r>
        <w:r>
          <w:fldChar w:fldCharType="separate"/>
        </w:r>
        <w:r>
          <w:t>11</w:t>
        </w:r>
        <w:r>
          <w:fldChar w:fldCharType="end"/>
        </w:r>
      </w:hyperlink>
    </w:p>
    <w:p>
      <w:pPr>
        <w:pStyle w:val="TOC1"/>
        <w:tabs>
          <w:tab w:val="right" w:leader="dot" w:pos="8306"/>
        </w:tabs>
      </w:pPr>
      <w:hyperlink w:anchor="_Toc31587" w:history="1">
        <w:r>
          <w:rPr>
            <w:rFonts w:ascii="仿宋" w:eastAsia="仿宋" w:hAnsi="仿宋" w:cs="仿宋" w:hint="eastAsia"/>
            <w:lang w:eastAsia="zh-CN"/>
          </w:rPr>
          <w:t>四、红曲降胆固醇制剂(MONACOLIN-K)项目可持续发展</w:t>
        </w:r>
        <w:r>
          <w:tab/>
        </w:r>
        <w:r>
          <w:fldChar w:fldCharType="begin"/>
        </w:r>
        <w:r>
          <w:instrText xml:space="preserve"> PAGEREF _Toc31587 \h </w:instrText>
        </w:r>
        <w:r>
          <w:fldChar w:fldCharType="separate"/>
        </w:r>
        <w:r>
          <w:t>12</w:t>
        </w:r>
        <w:r>
          <w:fldChar w:fldCharType="end"/>
        </w:r>
      </w:hyperlink>
    </w:p>
    <w:p>
      <w:pPr>
        <w:pStyle w:val="TOC2"/>
        <w:tabs>
          <w:tab w:val="right" w:leader="dot" w:pos="8306"/>
        </w:tabs>
      </w:pPr>
      <w:hyperlink w:anchor="_Toc30064" w:history="1">
        <w:r>
          <w:rPr>
            <w:rFonts w:ascii="仿宋" w:eastAsia="仿宋" w:hAnsi="仿宋" w:cs="仿宋" w:hint="eastAsia"/>
            <w:lang w:eastAsia="zh-CN"/>
          </w:rPr>
          <w:t>(一)、可持续战略与实践</w:t>
        </w:r>
        <w:r>
          <w:tab/>
        </w:r>
        <w:r>
          <w:fldChar w:fldCharType="begin"/>
        </w:r>
        <w:r>
          <w:instrText xml:space="preserve"> PAGEREF _Toc30064 \h </w:instrText>
        </w:r>
        <w:r>
          <w:fldChar w:fldCharType="separate"/>
        </w:r>
        <w:r>
          <w:t>12</w:t>
        </w:r>
        <w:r>
          <w:fldChar w:fldCharType="end"/>
        </w:r>
      </w:hyperlink>
    </w:p>
    <w:p>
      <w:pPr>
        <w:pStyle w:val="TOC2"/>
        <w:tabs>
          <w:tab w:val="right" w:leader="dot" w:pos="8306"/>
        </w:tabs>
      </w:pPr>
      <w:hyperlink w:anchor="_Toc23880" w:history="1">
        <w:r>
          <w:rPr>
            <w:rFonts w:ascii="仿宋" w:eastAsia="仿宋" w:hAnsi="仿宋" w:cs="仿宋" w:hint="eastAsia"/>
            <w:lang w:eastAsia="zh-CN"/>
          </w:rPr>
          <w:t>(二)、环保与社会责任</w:t>
        </w:r>
        <w:r>
          <w:tab/>
        </w:r>
        <w:r>
          <w:fldChar w:fldCharType="begin"/>
        </w:r>
        <w:r>
          <w:instrText xml:space="preserve"> PAGEREF _Toc23880 \h </w:instrText>
        </w:r>
        <w:r>
          <w:fldChar w:fldCharType="separate"/>
        </w:r>
        <w:r>
          <w:t>13</w:t>
        </w:r>
        <w:r>
          <w:fldChar w:fldCharType="end"/>
        </w:r>
      </w:hyperlink>
    </w:p>
    <w:p>
      <w:pPr>
        <w:pStyle w:val="TOC1"/>
        <w:tabs>
          <w:tab w:val="right" w:leader="dot" w:pos="8306"/>
        </w:tabs>
      </w:pPr>
      <w:hyperlink w:anchor="_Toc14457" w:history="1">
        <w:r>
          <w:rPr>
            <w:rFonts w:ascii="仿宋" w:eastAsia="仿宋" w:hAnsi="仿宋" w:cs="仿宋" w:hint="eastAsia"/>
            <w:lang w:eastAsia="zh-CN"/>
          </w:rPr>
          <w:t>五、红曲降胆固醇制剂(MONACOLIN-K)项目概论</w:t>
        </w:r>
        <w:r>
          <w:tab/>
        </w:r>
        <w:r>
          <w:fldChar w:fldCharType="begin"/>
        </w:r>
        <w:r>
          <w:instrText xml:space="preserve"> PAGEREF _Toc14457 \h </w:instrText>
        </w:r>
        <w:r>
          <w:fldChar w:fldCharType="separate"/>
        </w:r>
        <w:r>
          <w:t>14</w:t>
        </w:r>
        <w:r>
          <w:fldChar w:fldCharType="end"/>
        </w:r>
      </w:hyperlink>
    </w:p>
    <w:p>
      <w:pPr>
        <w:pStyle w:val="TOC2"/>
        <w:tabs>
          <w:tab w:val="right" w:leader="dot" w:pos="8306"/>
        </w:tabs>
      </w:pPr>
      <w:hyperlink w:anchor="_Toc28846" w:history="1">
        <w:r>
          <w:rPr>
            <w:rFonts w:ascii="仿宋" w:eastAsia="仿宋" w:hAnsi="仿宋" w:cs="仿宋" w:hint="eastAsia"/>
            <w:lang w:eastAsia="zh-CN"/>
          </w:rPr>
          <w:t>(一)、红曲降胆固醇制剂(MONACOLIN-K)项目概况</w:t>
        </w:r>
        <w:r>
          <w:tab/>
        </w:r>
        <w:r>
          <w:fldChar w:fldCharType="begin"/>
        </w:r>
        <w:r>
          <w:instrText xml:space="preserve"> PAGEREF _Toc28846 \h </w:instrText>
        </w:r>
        <w:r>
          <w:fldChar w:fldCharType="separate"/>
        </w:r>
        <w:r>
          <w:t>14</w:t>
        </w:r>
        <w:r>
          <w:fldChar w:fldCharType="end"/>
        </w:r>
      </w:hyperlink>
    </w:p>
    <w:p>
      <w:pPr>
        <w:pStyle w:val="TOC2"/>
        <w:tabs>
          <w:tab w:val="right" w:leader="dot" w:pos="8306"/>
        </w:tabs>
      </w:pPr>
      <w:hyperlink w:anchor="_Toc9445" w:history="1">
        <w:r>
          <w:rPr>
            <w:rFonts w:ascii="仿宋" w:eastAsia="仿宋" w:hAnsi="仿宋" w:cs="仿宋" w:hint="eastAsia"/>
            <w:lang w:eastAsia="zh-CN"/>
          </w:rPr>
          <w:t>(二)、红曲降胆固醇制剂(MONACOLIN-K)项目目标</w:t>
        </w:r>
        <w:r>
          <w:tab/>
        </w:r>
        <w:r>
          <w:fldChar w:fldCharType="begin"/>
        </w:r>
        <w:r>
          <w:instrText xml:space="preserve"> PAGEREF _Toc9445 \h </w:instrText>
        </w:r>
        <w:r>
          <w:fldChar w:fldCharType="separate"/>
        </w:r>
        <w:r>
          <w:t>17</w:t>
        </w:r>
        <w:r>
          <w:fldChar w:fldCharType="end"/>
        </w:r>
      </w:hyperlink>
    </w:p>
    <w:p>
      <w:pPr>
        <w:pStyle w:val="TOC2"/>
        <w:tabs>
          <w:tab w:val="right" w:leader="dot" w:pos="8306"/>
        </w:tabs>
      </w:pPr>
      <w:hyperlink w:anchor="_Toc813" w:history="1">
        <w:r>
          <w:rPr>
            <w:rFonts w:ascii="仿宋" w:eastAsia="仿宋" w:hAnsi="仿宋" w:cs="仿宋" w:hint="eastAsia"/>
            <w:lang w:eastAsia="zh-CN"/>
          </w:rPr>
          <w:t>(三)、红曲降胆固醇制剂(MONACOLIN-K)项目提出的理由</w:t>
        </w:r>
        <w:r>
          <w:tab/>
        </w:r>
        <w:r>
          <w:fldChar w:fldCharType="begin"/>
        </w:r>
        <w:r>
          <w:instrText xml:space="preserve"> PAGEREF _Toc813 \h </w:instrText>
        </w:r>
        <w:r>
          <w:fldChar w:fldCharType="separate"/>
        </w:r>
        <w:r>
          <w:t>18</w:t>
        </w:r>
        <w:r>
          <w:fldChar w:fldCharType="end"/>
        </w:r>
      </w:hyperlink>
    </w:p>
    <w:p>
      <w:pPr>
        <w:pStyle w:val="TOC2"/>
        <w:tabs>
          <w:tab w:val="right" w:leader="dot" w:pos="8306"/>
        </w:tabs>
      </w:pPr>
      <w:hyperlink w:anchor="_Toc824" w:history="1">
        <w:r>
          <w:rPr>
            <w:rFonts w:ascii="仿宋" w:eastAsia="仿宋" w:hAnsi="仿宋" w:cs="仿宋" w:hint="eastAsia"/>
            <w:lang w:eastAsia="zh-CN"/>
          </w:rPr>
          <w:t>(四)、红曲降胆固醇制剂(MONACOLIN-K)项目意义</w:t>
        </w:r>
        <w:r>
          <w:tab/>
        </w:r>
        <w:r>
          <w:fldChar w:fldCharType="begin"/>
        </w:r>
        <w:r>
          <w:instrText xml:space="preserve"> PAGEREF _Toc824 \h </w:instrText>
        </w:r>
        <w:r>
          <w:fldChar w:fldCharType="separate"/>
        </w:r>
        <w:r>
          <w:t>20</w:t>
        </w:r>
        <w:r>
          <w:fldChar w:fldCharType="end"/>
        </w:r>
      </w:hyperlink>
    </w:p>
    <w:p>
      <w:pPr>
        <w:pStyle w:val="TOC2"/>
        <w:tabs>
          <w:tab w:val="right" w:leader="dot" w:pos="8306"/>
        </w:tabs>
      </w:pPr>
      <w:hyperlink w:anchor="_Toc20321" w:history="1">
        <w:r>
          <w:rPr>
            <w:rFonts w:ascii="仿宋" w:eastAsia="仿宋" w:hAnsi="仿宋" w:cs="仿宋" w:hint="eastAsia"/>
            <w:lang w:eastAsia="zh-CN"/>
          </w:rPr>
          <w:t>(五)、红曲降胆固醇制剂(MONACOLIN-K)项目背景</w:t>
        </w:r>
        <w:r>
          <w:tab/>
        </w:r>
        <w:r>
          <w:fldChar w:fldCharType="begin"/>
        </w:r>
        <w:r>
          <w:instrText xml:space="preserve"> PAGEREF _Toc20321 \h </w:instrText>
        </w:r>
        <w:r>
          <w:fldChar w:fldCharType="separate"/>
        </w:r>
        <w:r>
          <w:t>21</w:t>
        </w:r>
        <w:r>
          <w:fldChar w:fldCharType="end"/>
        </w:r>
      </w:hyperlink>
    </w:p>
    <w:p>
      <w:pPr>
        <w:pStyle w:val="TOC1"/>
        <w:tabs>
          <w:tab w:val="right" w:leader="dot" w:pos="8306"/>
        </w:tabs>
      </w:pPr>
      <w:hyperlink w:anchor="_Toc28476" w:history="1">
        <w:r>
          <w:rPr>
            <w:rFonts w:ascii="仿宋" w:eastAsia="仿宋" w:hAnsi="仿宋" w:cs="仿宋" w:hint="eastAsia"/>
            <w:lang w:eastAsia="zh-CN"/>
          </w:rPr>
          <w:t>六、工艺说明</w:t>
        </w:r>
        <w:r>
          <w:tab/>
        </w:r>
        <w:r>
          <w:fldChar w:fldCharType="begin"/>
        </w:r>
        <w:r>
          <w:instrText xml:space="preserve"> PAGEREF _Toc28476 \h </w:instrText>
        </w:r>
        <w:r>
          <w:fldChar w:fldCharType="separate"/>
        </w:r>
        <w:r>
          <w:t>22</w:t>
        </w:r>
        <w:r>
          <w:fldChar w:fldCharType="end"/>
        </w:r>
      </w:hyperlink>
    </w:p>
    <w:p>
      <w:pPr>
        <w:pStyle w:val="TOC2"/>
        <w:tabs>
          <w:tab w:val="right" w:leader="dot" w:pos="8306"/>
        </w:tabs>
      </w:pPr>
      <w:hyperlink w:anchor="_Toc1815" w:history="1">
        <w:r>
          <w:rPr>
            <w:rFonts w:ascii="仿宋" w:eastAsia="仿宋" w:hAnsi="仿宋" w:cs="仿宋" w:hint="eastAsia"/>
            <w:lang w:eastAsia="zh-CN"/>
          </w:rPr>
          <w:t>(一)、技术管理特点</w:t>
        </w:r>
        <w:r>
          <w:tab/>
        </w:r>
        <w:r>
          <w:fldChar w:fldCharType="begin"/>
        </w:r>
        <w:r>
          <w:instrText xml:space="preserve"> PAGEREF _Toc1815 \h </w:instrText>
        </w:r>
        <w:r>
          <w:fldChar w:fldCharType="separate"/>
        </w:r>
        <w:r>
          <w:t>22</w:t>
        </w:r>
        <w:r>
          <w:fldChar w:fldCharType="end"/>
        </w:r>
      </w:hyperlink>
    </w:p>
    <w:p>
      <w:pPr>
        <w:pStyle w:val="TOC2"/>
        <w:tabs>
          <w:tab w:val="right" w:leader="dot" w:pos="8306"/>
        </w:tabs>
      </w:pPr>
      <w:hyperlink w:anchor="_Toc3055" w:history="1">
        <w:r>
          <w:rPr>
            <w:rFonts w:ascii="仿宋" w:eastAsia="仿宋" w:hAnsi="仿宋" w:cs="仿宋" w:hint="eastAsia"/>
            <w:lang w:eastAsia="zh-CN"/>
          </w:rPr>
          <w:t>(二)、红曲降胆固醇制剂(MONACOLIN-K)项目工艺技术设计方案</w:t>
        </w:r>
        <w:r>
          <w:tab/>
        </w:r>
        <w:r>
          <w:fldChar w:fldCharType="begin"/>
        </w:r>
        <w:r>
          <w:instrText xml:space="preserve"> PAGEREF _Toc3055 \h </w:instrText>
        </w:r>
        <w:r>
          <w:fldChar w:fldCharType="separate"/>
        </w:r>
        <w:r>
          <w:t>23</w:t>
        </w:r>
        <w:r>
          <w:fldChar w:fldCharType="end"/>
        </w:r>
      </w:hyperlink>
    </w:p>
    <w:p>
      <w:pPr>
        <w:pStyle w:val="TOC2"/>
        <w:tabs>
          <w:tab w:val="right" w:leader="dot" w:pos="8306"/>
        </w:tabs>
      </w:pPr>
      <w:hyperlink w:anchor="_Toc16412" w:history="1">
        <w:r>
          <w:rPr>
            <w:rFonts w:ascii="仿宋" w:eastAsia="仿宋" w:hAnsi="仿宋" w:cs="仿宋" w:hint="eastAsia"/>
            <w:lang w:eastAsia="zh-CN"/>
          </w:rPr>
          <w:t>(三)、设备选型方案</w:t>
        </w:r>
        <w:r>
          <w:tab/>
        </w:r>
        <w:r>
          <w:fldChar w:fldCharType="begin"/>
        </w:r>
        <w:r>
          <w:instrText xml:space="preserve"> PAGEREF _Toc16412 \h </w:instrText>
        </w:r>
        <w:r>
          <w:fldChar w:fldCharType="separate"/>
        </w:r>
        <w:r>
          <w:t>25</w:t>
        </w:r>
        <w:r>
          <w:fldChar w:fldCharType="end"/>
        </w:r>
      </w:hyperlink>
    </w:p>
    <w:p>
      <w:pPr>
        <w:pStyle w:val="TOC1"/>
        <w:tabs>
          <w:tab w:val="right" w:leader="dot" w:pos="8306"/>
        </w:tabs>
      </w:pPr>
      <w:hyperlink w:anchor="_Toc9127" w:history="1">
        <w:r>
          <w:rPr>
            <w:rFonts w:ascii="仿宋" w:eastAsia="仿宋" w:hAnsi="仿宋" w:cs="仿宋" w:hint="eastAsia"/>
            <w:lang w:eastAsia="zh-CN"/>
          </w:rPr>
          <w:t>七、红曲降胆固醇制剂(MONACOLIN-K)项目风险管理</w:t>
        </w:r>
        <w:r>
          <w:tab/>
        </w:r>
        <w:r>
          <w:fldChar w:fldCharType="begin"/>
        </w:r>
        <w:r>
          <w:instrText xml:space="preserve"> PAGEREF _Toc9127 \h </w:instrText>
        </w:r>
        <w:r>
          <w:fldChar w:fldCharType="separate"/>
        </w:r>
        <w:r>
          <w:t>26</w:t>
        </w:r>
        <w:r>
          <w:fldChar w:fldCharType="end"/>
        </w:r>
      </w:hyperlink>
    </w:p>
    <w:p>
      <w:pPr>
        <w:pStyle w:val="TOC2"/>
        <w:tabs>
          <w:tab w:val="right" w:leader="dot" w:pos="8306"/>
        </w:tabs>
      </w:pPr>
      <w:hyperlink w:anchor="_Toc24637" w:history="1">
        <w:r>
          <w:rPr>
            <w:rFonts w:ascii="仿宋" w:eastAsia="仿宋" w:hAnsi="仿宋" w:cs="仿宋" w:hint="eastAsia"/>
            <w:lang w:eastAsia="zh-CN"/>
          </w:rPr>
          <w:t>(一)、风险识别与评估</w:t>
        </w:r>
        <w:r>
          <w:tab/>
        </w:r>
        <w:r>
          <w:fldChar w:fldCharType="begin"/>
        </w:r>
        <w:r>
          <w:instrText xml:space="preserve"> PAGEREF _Toc24637 \h </w:instrText>
        </w:r>
        <w:r>
          <w:fldChar w:fldCharType="separate"/>
        </w:r>
        <w:r>
          <w:t>26</w:t>
        </w:r>
        <w:r>
          <w:fldChar w:fldCharType="end"/>
        </w:r>
      </w:hyperlink>
    </w:p>
    <w:p>
      <w:pPr>
        <w:pStyle w:val="TOC2"/>
        <w:tabs>
          <w:tab w:val="right" w:leader="dot" w:pos="8306"/>
        </w:tabs>
      </w:pPr>
      <w:hyperlink w:anchor="_Toc32393" w:history="1">
        <w:r>
          <w:rPr>
            <w:rFonts w:ascii="仿宋" w:eastAsia="仿宋" w:hAnsi="仿宋" w:cs="仿宋" w:hint="eastAsia"/>
            <w:lang w:eastAsia="zh-CN"/>
          </w:rPr>
          <w:t>(二)、风险应对策略</w:t>
        </w:r>
        <w:r>
          <w:tab/>
        </w:r>
        <w:r>
          <w:fldChar w:fldCharType="begin"/>
        </w:r>
        <w:r>
          <w:instrText xml:space="preserve"> PAGEREF _Toc32393 \h </w:instrText>
        </w:r>
        <w:r>
          <w:fldChar w:fldCharType="separate"/>
        </w:r>
        <w:r>
          <w:t>27</w:t>
        </w:r>
        <w:r>
          <w:fldChar w:fldCharType="end"/>
        </w:r>
      </w:hyperlink>
    </w:p>
    <w:p>
      <w:pPr>
        <w:pStyle w:val="TOC2"/>
        <w:tabs>
          <w:tab w:val="right" w:leader="dot" w:pos="8306"/>
        </w:tabs>
      </w:pPr>
      <w:hyperlink w:anchor="_Toc19056" w:history="1">
        <w:r>
          <w:rPr>
            <w:rFonts w:ascii="仿宋" w:eastAsia="仿宋" w:hAnsi="仿宋" w:cs="仿宋" w:hint="eastAsia"/>
            <w:lang w:eastAsia="zh-CN"/>
          </w:rPr>
          <w:t>(三)、风险监控与控制</w:t>
        </w:r>
        <w:r>
          <w:tab/>
        </w:r>
        <w:r>
          <w:fldChar w:fldCharType="begin"/>
        </w:r>
        <w:r>
          <w:instrText xml:space="preserve"> PAGEREF _Toc19056 \h </w:instrText>
        </w:r>
        <w:r>
          <w:fldChar w:fldCharType="separate"/>
        </w:r>
        <w:r>
          <w:t>29</w:t>
        </w:r>
        <w:r>
          <w:fldChar w:fldCharType="end"/>
        </w:r>
      </w:hyperlink>
    </w:p>
    <w:p>
      <w:pPr>
        <w:pStyle w:val="TOC1"/>
        <w:tabs>
          <w:tab w:val="right" w:leader="dot" w:pos="8306"/>
        </w:tabs>
      </w:pPr>
      <w:hyperlink w:anchor="_Toc18822" w:history="1">
        <w:r>
          <w:rPr>
            <w:rFonts w:ascii="仿宋" w:eastAsia="仿宋" w:hAnsi="仿宋" w:cs="仿宋" w:hint="eastAsia"/>
            <w:lang w:eastAsia="zh-CN"/>
          </w:rPr>
          <w:t>八、红曲降胆固醇制剂(MONACOLIN-K)项目经营效益</w:t>
        </w:r>
        <w:r>
          <w:tab/>
        </w:r>
        <w:r>
          <w:fldChar w:fldCharType="begin"/>
        </w:r>
        <w:r>
          <w:instrText xml:space="preserve"> PAGEREF _Toc18822 \h </w:instrText>
        </w:r>
        <w:r>
          <w:fldChar w:fldCharType="separate"/>
        </w:r>
        <w:r>
          <w:t>30</w:t>
        </w:r>
        <w:r>
          <w:fldChar w:fldCharType="end"/>
        </w:r>
      </w:hyperlink>
    </w:p>
    <w:p>
      <w:pPr>
        <w:pStyle w:val="TOC2"/>
        <w:tabs>
          <w:tab w:val="right" w:leader="dot" w:pos="8306"/>
        </w:tabs>
      </w:pPr>
      <w:hyperlink w:anchor="_Toc24144" w:history="1">
        <w:r>
          <w:rPr>
            <w:rFonts w:ascii="仿宋" w:eastAsia="仿宋" w:hAnsi="仿宋" w:cs="仿宋" w:hint="eastAsia"/>
            <w:lang w:eastAsia="zh-CN"/>
          </w:rPr>
          <w:t>(一)、经济评价财务测算</w:t>
        </w:r>
        <w:r>
          <w:tab/>
        </w:r>
        <w:r>
          <w:fldChar w:fldCharType="begin"/>
        </w:r>
        <w:r>
          <w:instrText xml:space="preserve"> PAGEREF _Toc24144 \h </w:instrText>
        </w:r>
        <w:r>
          <w:fldChar w:fldCharType="separate"/>
        </w:r>
        <w:r>
          <w:t>30</w:t>
        </w:r>
        <w:r>
          <w:fldChar w:fldCharType="end"/>
        </w:r>
      </w:hyperlink>
    </w:p>
    <w:p>
      <w:pPr>
        <w:pStyle w:val="TOC2"/>
        <w:tabs>
          <w:tab w:val="right" w:leader="dot" w:pos="8306"/>
        </w:tabs>
      </w:pPr>
      <w:hyperlink w:anchor="_Toc31359" w:history="1">
        <w:r>
          <w:rPr>
            <w:rFonts w:ascii="仿宋" w:eastAsia="仿宋" w:hAnsi="仿宋" w:cs="仿宋" w:hint="eastAsia"/>
            <w:lang w:eastAsia="zh-CN"/>
          </w:rPr>
          <w:t>(二)、红曲降胆固醇制剂(MONACOLIN-K)项目盈利能力分析</w:t>
        </w:r>
        <w:r>
          <w:tab/>
        </w:r>
        <w:r>
          <w:fldChar w:fldCharType="begin"/>
        </w:r>
        <w:r>
          <w:instrText xml:space="preserve"> PAGEREF _Toc31359 \h </w:instrText>
        </w:r>
        <w:r>
          <w:fldChar w:fldCharType="separate"/>
        </w:r>
        <w:r>
          <w:t>32</w:t>
        </w:r>
        <w:r>
          <w:fldChar w:fldCharType="end"/>
        </w:r>
      </w:hyperlink>
    </w:p>
    <w:p>
      <w:pPr>
        <w:pStyle w:val="TOC1"/>
        <w:tabs>
          <w:tab w:val="right" w:leader="dot" w:pos="8306"/>
        </w:tabs>
      </w:pPr>
      <w:hyperlink w:anchor="_Toc9282" w:history="1">
        <w:r>
          <w:rPr>
            <w:rFonts w:ascii="仿宋" w:eastAsia="仿宋" w:hAnsi="仿宋" w:cs="仿宋" w:hint="eastAsia"/>
            <w:lang w:eastAsia="zh-CN"/>
          </w:rPr>
          <w:t>九、红曲降胆固醇制剂(MONACOLIN-K)项目人力资源管理</w:t>
        </w:r>
        <w:r>
          <w:tab/>
        </w:r>
        <w:r>
          <w:fldChar w:fldCharType="begin"/>
        </w:r>
        <w:r>
          <w:instrText xml:space="preserve"> PAGEREF _Toc9282 \h </w:instrText>
        </w:r>
        <w:r>
          <w:fldChar w:fldCharType="separate"/>
        </w:r>
        <w:r>
          <w:t>33</w:t>
        </w:r>
        <w:r>
          <w:fldChar w:fldCharType="end"/>
        </w:r>
      </w:hyperlink>
    </w:p>
    <w:p>
      <w:pPr>
        <w:pStyle w:val="TOC2"/>
        <w:tabs>
          <w:tab w:val="right" w:leader="dot" w:pos="8306"/>
        </w:tabs>
      </w:pPr>
      <w:hyperlink w:anchor="_Toc16953" w:history="1">
        <w:r>
          <w:rPr>
            <w:rFonts w:ascii="仿宋" w:eastAsia="仿宋" w:hAnsi="仿宋" w:cs="仿宋" w:hint="eastAsia"/>
            <w:lang w:eastAsia="zh-CN"/>
          </w:rPr>
          <w:t>(一)、建立健全的预算管理制度</w:t>
        </w:r>
        <w:r>
          <w:tab/>
        </w:r>
        <w:r>
          <w:fldChar w:fldCharType="begin"/>
        </w:r>
        <w:r>
          <w:instrText xml:space="preserve"> PAGEREF _Toc16953 \h </w:instrText>
        </w:r>
        <w:r>
          <w:fldChar w:fldCharType="separate"/>
        </w:r>
        <w:r>
          <w:t>33</w:t>
        </w:r>
        <w:r>
          <w:fldChar w:fldCharType="end"/>
        </w:r>
      </w:hyperlink>
    </w:p>
    <w:p>
      <w:pPr>
        <w:pStyle w:val="TOC2"/>
        <w:tabs>
          <w:tab w:val="right" w:leader="dot" w:pos="8306"/>
        </w:tabs>
      </w:pPr>
      <w:hyperlink w:anchor="_Toc5122" w:history="1">
        <w:r>
          <w:rPr>
            <w:rFonts w:ascii="仿宋" w:eastAsia="仿宋" w:hAnsi="仿宋" w:cs="仿宋" w:hint="eastAsia"/>
            <w:lang w:eastAsia="zh-CN"/>
          </w:rPr>
          <w:t>(二)、加强资金流动监控</w:t>
        </w:r>
        <w:r>
          <w:tab/>
        </w:r>
        <w:r>
          <w:fldChar w:fldCharType="begin"/>
        </w:r>
        <w:r>
          <w:instrText xml:space="preserve"> PAGEREF _Toc5122 \h </w:instrText>
        </w:r>
        <w:r>
          <w:fldChar w:fldCharType="separate"/>
        </w:r>
        <w:r>
          <w:t>35</w:t>
        </w:r>
        <w:r>
          <w:fldChar w:fldCharType="end"/>
        </w:r>
      </w:hyperlink>
    </w:p>
    <w:p>
      <w:pPr>
        <w:pStyle w:val="TOC2"/>
        <w:tabs>
          <w:tab w:val="right" w:leader="dot" w:pos="8306"/>
        </w:tabs>
      </w:pPr>
      <w:hyperlink w:anchor="_Toc25419" w:history="1">
        <w:r>
          <w:rPr>
            <w:rFonts w:ascii="仿宋" w:eastAsia="仿宋" w:hAnsi="仿宋" w:cs="仿宋" w:hint="eastAsia"/>
            <w:lang w:eastAsia="zh-CN"/>
          </w:rPr>
          <w:t>(三)、制定完善的风险控制机制</w:t>
        </w:r>
        <w:r>
          <w:tab/>
        </w:r>
        <w:r>
          <w:fldChar w:fldCharType="begin"/>
        </w:r>
        <w:r>
          <w:instrText xml:space="preserve"> PAGEREF _Toc25419 \h </w:instrText>
        </w:r>
        <w:r>
          <w:fldChar w:fldCharType="separate"/>
        </w:r>
        <w:r>
          <w:t>36</w:t>
        </w:r>
        <w:r>
          <w:fldChar w:fldCharType="end"/>
        </w:r>
      </w:hyperlink>
    </w:p>
    <w:p>
      <w:pPr>
        <w:pStyle w:val="TOC2"/>
        <w:tabs>
          <w:tab w:val="right" w:leader="dot" w:pos="8306"/>
        </w:tabs>
      </w:pPr>
      <w:hyperlink w:anchor="_Toc4208" w:history="1">
        <w:r>
          <w:rPr>
            <w:rFonts w:ascii="仿宋" w:eastAsia="仿宋" w:hAnsi="仿宋" w:cs="仿宋" w:hint="eastAsia"/>
            <w:lang w:eastAsia="zh-CN"/>
          </w:rPr>
          <w:t>(四)、优化成本管理</w:t>
        </w:r>
        <w:r>
          <w:tab/>
        </w:r>
        <w:r>
          <w:fldChar w:fldCharType="begin"/>
        </w:r>
        <w:r>
          <w:instrText xml:space="preserve"> PAGEREF _Toc4208 \h </w:instrText>
        </w:r>
        <w:r>
          <w:fldChar w:fldCharType="separate"/>
        </w:r>
        <w:r>
          <w:t>38</w:t>
        </w:r>
        <w:r>
          <w:fldChar w:fldCharType="end"/>
        </w:r>
      </w:hyperlink>
    </w:p>
    <w:p>
      <w:pPr>
        <w:pStyle w:val="TOC1"/>
        <w:tabs>
          <w:tab w:val="right" w:leader="dot" w:pos="8306"/>
        </w:tabs>
      </w:pPr>
      <w:hyperlink w:anchor="_Toc15666" w:history="1">
        <w:r>
          <w:rPr>
            <w:rFonts w:ascii="仿宋" w:eastAsia="仿宋" w:hAnsi="仿宋" w:cs="仿宋" w:hint="eastAsia"/>
            <w:lang w:eastAsia="zh-CN"/>
          </w:rPr>
          <w:t>十、红曲降胆固醇制剂(MONACOLIN-K)项目社会影响</w:t>
        </w:r>
        <w:r>
          <w:tab/>
        </w:r>
        <w:r>
          <w:fldChar w:fldCharType="begin"/>
        </w:r>
        <w:r>
          <w:instrText xml:space="preserve"> PAGEREF _Toc15666 \h </w:instrText>
        </w:r>
        <w:r>
          <w:fldChar w:fldCharType="separate"/>
        </w:r>
        <w:r>
          <w:t>39</w:t>
        </w:r>
        <w:r>
          <w:fldChar w:fldCharType="end"/>
        </w:r>
      </w:hyperlink>
    </w:p>
    <w:p>
      <w:pPr>
        <w:pStyle w:val="TOC2"/>
        <w:tabs>
          <w:tab w:val="right" w:leader="dot" w:pos="8306"/>
        </w:tabs>
      </w:pPr>
      <w:hyperlink w:anchor="_Toc19145" w:history="1">
        <w:r>
          <w:rPr>
            <w:rFonts w:ascii="仿宋" w:eastAsia="仿宋" w:hAnsi="仿宋" w:cs="仿宋" w:hint="eastAsia"/>
            <w:lang w:eastAsia="zh-CN"/>
          </w:rPr>
          <w:t>(一)、社会责任与义务</w:t>
        </w:r>
        <w:r>
          <w:tab/>
        </w:r>
        <w:r>
          <w:fldChar w:fldCharType="begin"/>
        </w:r>
        <w:r>
          <w:instrText xml:space="preserve"> PAGEREF _Toc19145 \h </w:instrText>
        </w:r>
        <w:r>
          <w:fldChar w:fldCharType="separate"/>
        </w:r>
        <w:r>
          <w:t>39</w:t>
        </w:r>
        <w:r>
          <w:fldChar w:fldCharType="end"/>
        </w:r>
      </w:hyperlink>
    </w:p>
    <w:p>
      <w:pPr>
        <w:pStyle w:val="TOC2"/>
        <w:tabs>
          <w:tab w:val="right" w:leader="dot" w:pos="8306"/>
        </w:tabs>
      </w:pPr>
      <w:hyperlink w:anchor="_Toc5408" w:history="1">
        <w:r>
          <w:rPr>
            <w:rFonts w:ascii="仿宋" w:eastAsia="仿宋" w:hAnsi="仿宋" w:cs="仿宋" w:hint="eastAsia"/>
            <w:lang w:eastAsia="zh-CN"/>
          </w:rPr>
          <w:t>(二)、社会参与与沟通</w:t>
        </w:r>
        <w:r>
          <w:tab/>
        </w:r>
        <w:r>
          <w:fldChar w:fldCharType="begin"/>
        </w:r>
        <w:r>
          <w:instrText xml:space="preserve"> PAGEREF _Toc5408 \h </w:instrText>
        </w:r>
        <w:r>
          <w:fldChar w:fldCharType="separate"/>
        </w:r>
        <w:r>
          <w:t>40</w:t>
        </w:r>
        <w:r>
          <w:fldChar w:fldCharType="end"/>
        </w:r>
      </w:hyperlink>
    </w:p>
    <w:p>
      <w:pPr>
        <w:pStyle w:val="TOC1"/>
        <w:tabs>
          <w:tab w:val="right" w:leader="dot" w:pos="8306"/>
        </w:tabs>
      </w:pPr>
      <w:hyperlink w:anchor="_Toc4280" w:history="1">
        <w:r>
          <w:rPr>
            <w:rFonts w:ascii="仿宋" w:eastAsia="仿宋" w:hAnsi="仿宋" w:cs="仿宋" w:hint="eastAsia"/>
            <w:lang w:eastAsia="zh-CN"/>
          </w:rPr>
          <w:t>十一、红曲降胆固醇制剂(MONACOLIN-K)项目技术管理</w:t>
        </w:r>
        <w:r>
          <w:tab/>
        </w:r>
        <w:r>
          <w:fldChar w:fldCharType="begin"/>
        </w:r>
        <w:r>
          <w:instrText xml:space="preserve"> PAGEREF _Toc4280 \h </w:instrText>
        </w:r>
        <w:r>
          <w:fldChar w:fldCharType="separate"/>
        </w:r>
        <w:r>
          <w:t>41</w:t>
        </w:r>
        <w:r>
          <w:fldChar w:fldCharType="end"/>
        </w:r>
      </w:hyperlink>
    </w:p>
    <w:p>
      <w:pPr>
        <w:pStyle w:val="TOC2"/>
        <w:tabs>
          <w:tab w:val="right" w:leader="dot" w:pos="8306"/>
        </w:tabs>
      </w:pPr>
      <w:hyperlink w:anchor="_Toc12878" w:history="1">
        <w:r>
          <w:rPr>
            <w:rFonts w:ascii="仿宋" w:eastAsia="仿宋" w:hAnsi="仿宋" w:cs="仿宋" w:hint="eastAsia"/>
            <w:lang w:eastAsia="zh-CN"/>
          </w:rPr>
          <w:t>(一)、技术方案选用方向</w:t>
        </w:r>
        <w:r>
          <w:tab/>
        </w:r>
        <w:r>
          <w:fldChar w:fldCharType="begin"/>
        </w:r>
        <w:r>
          <w:instrText xml:space="preserve"> PAGEREF _Toc12878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8" w:history="1">
        <w:r>
          <w:rPr>
            <w:rFonts w:ascii="仿宋" w:eastAsia="仿宋" w:hAnsi="仿宋" w:cs="仿宋" w:hint="eastAsia"/>
            <w:lang w:eastAsia="zh-CN"/>
          </w:rPr>
          <w:t>(二)、工艺技术方案选用原则</w:t>
        </w:r>
        <w:r>
          <w:tab/>
        </w:r>
        <w:r>
          <w:fldChar w:fldCharType="begin"/>
        </w:r>
        <w:r>
          <w:instrText xml:space="preserve"> PAGEREF _Toc25568 \h </w:instrText>
        </w:r>
        <w:r>
          <w:fldChar w:fldCharType="separate"/>
        </w:r>
        <w:r>
          <w:t>43</w:t>
        </w:r>
        <w:r>
          <w:fldChar w:fldCharType="end"/>
        </w:r>
      </w:hyperlink>
    </w:p>
    <w:p>
      <w:pPr>
        <w:pStyle w:val="TOC2"/>
        <w:tabs>
          <w:tab w:val="right" w:leader="dot" w:pos="8306"/>
        </w:tabs>
      </w:pPr>
      <w:hyperlink w:anchor="_Toc20952" w:history="1">
        <w:r>
          <w:rPr>
            <w:rFonts w:ascii="仿宋" w:eastAsia="仿宋" w:hAnsi="仿宋" w:cs="仿宋" w:hint="eastAsia"/>
            <w:lang w:eastAsia="zh-CN"/>
          </w:rPr>
          <w:t>(三)、工艺技术方案要求</w:t>
        </w:r>
        <w:r>
          <w:tab/>
        </w:r>
        <w:r>
          <w:fldChar w:fldCharType="begin"/>
        </w:r>
        <w:r>
          <w:instrText xml:space="preserve"> PAGEREF _Toc20952 \h </w:instrText>
        </w:r>
        <w:r>
          <w:fldChar w:fldCharType="separate"/>
        </w:r>
        <w:r>
          <w:t>45</w:t>
        </w:r>
        <w:r>
          <w:fldChar w:fldCharType="end"/>
        </w:r>
      </w:hyperlink>
    </w:p>
    <w:p>
      <w:pPr>
        <w:pStyle w:val="TOC1"/>
        <w:tabs>
          <w:tab w:val="right" w:leader="dot" w:pos="8306"/>
        </w:tabs>
      </w:pPr>
      <w:hyperlink w:anchor="_Toc28373" w:history="1">
        <w:r>
          <w:rPr>
            <w:rFonts w:ascii="仿宋" w:eastAsia="仿宋" w:hAnsi="仿宋" w:cs="仿宋" w:hint="eastAsia"/>
            <w:lang w:eastAsia="zh-CN"/>
          </w:rPr>
          <w:t>十二、红曲降胆固醇制剂(MONACOLIN-K)项目投资规划</w:t>
        </w:r>
        <w:r>
          <w:tab/>
        </w:r>
        <w:r>
          <w:fldChar w:fldCharType="begin"/>
        </w:r>
        <w:r>
          <w:instrText xml:space="preserve"> PAGEREF _Toc28373 \h </w:instrText>
        </w:r>
        <w:r>
          <w:fldChar w:fldCharType="separate"/>
        </w:r>
        <w:r>
          <w:t>47</w:t>
        </w:r>
        <w:r>
          <w:fldChar w:fldCharType="end"/>
        </w:r>
      </w:hyperlink>
    </w:p>
    <w:p>
      <w:pPr>
        <w:pStyle w:val="TOC2"/>
        <w:tabs>
          <w:tab w:val="right" w:leader="dot" w:pos="8306"/>
        </w:tabs>
      </w:pPr>
      <w:hyperlink w:anchor="_Toc22117" w:history="1">
        <w:r>
          <w:rPr>
            <w:rFonts w:ascii="仿宋" w:eastAsia="仿宋" w:hAnsi="仿宋" w:cs="仿宋" w:hint="eastAsia"/>
            <w:lang w:eastAsia="zh-CN"/>
          </w:rPr>
          <w:t>(一)、红曲降胆固醇制剂(MONACOLIN-K)项目总投资估算</w:t>
        </w:r>
        <w:r>
          <w:tab/>
        </w:r>
        <w:r>
          <w:fldChar w:fldCharType="begin"/>
        </w:r>
        <w:r>
          <w:instrText xml:space="preserve"> PAGEREF _Toc22117 \h </w:instrText>
        </w:r>
        <w:r>
          <w:fldChar w:fldCharType="separate"/>
        </w:r>
        <w:r>
          <w:t>47</w:t>
        </w:r>
        <w:r>
          <w:fldChar w:fldCharType="end"/>
        </w:r>
      </w:hyperlink>
    </w:p>
    <w:p>
      <w:pPr>
        <w:pStyle w:val="TOC2"/>
        <w:tabs>
          <w:tab w:val="right" w:leader="dot" w:pos="8306"/>
        </w:tabs>
      </w:pPr>
      <w:hyperlink w:anchor="_Toc19088" w:history="1">
        <w:r>
          <w:rPr>
            <w:rFonts w:ascii="仿宋" w:eastAsia="仿宋" w:hAnsi="仿宋" w:cs="仿宋" w:hint="eastAsia"/>
            <w:lang w:eastAsia="zh-CN"/>
          </w:rPr>
          <w:t>(二)、资金筹措</w:t>
        </w:r>
        <w:r>
          <w:tab/>
        </w:r>
        <w:r>
          <w:fldChar w:fldCharType="begin"/>
        </w:r>
        <w:r>
          <w:instrText xml:space="preserve"> PAGEREF _Toc19088 \h </w:instrText>
        </w:r>
        <w:r>
          <w:fldChar w:fldCharType="separate"/>
        </w:r>
        <w:r>
          <w:t>49</w:t>
        </w:r>
        <w:r>
          <w:fldChar w:fldCharType="end"/>
        </w:r>
      </w:hyperlink>
    </w:p>
    <w:p>
      <w:pPr>
        <w:pStyle w:val="TOC1"/>
        <w:tabs>
          <w:tab w:val="right" w:leader="dot" w:pos="8306"/>
        </w:tabs>
      </w:pPr>
      <w:hyperlink w:anchor="_Toc31278" w:history="1">
        <w:r>
          <w:rPr>
            <w:rFonts w:ascii="仿宋" w:eastAsia="仿宋" w:hAnsi="仿宋" w:cs="仿宋" w:hint="eastAsia"/>
            <w:lang w:eastAsia="zh-CN"/>
          </w:rPr>
          <w:t>十三、红曲降胆固醇制剂(MONACOLIN-K)项目实施时间节点</w:t>
        </w:r>
        <w:r>
          <w:tab/>
        </w:r>
        <w:r>
          <w:fldChar w:fldCharType="begin"/>
        </w:r>
        <w:r>
          <w:instrText xml:space="preserve"> PAGEREF _Toc31278 \h </w:instrText>
        </w:r>
        <w:r>
          <w:fldChar w:fldCharType="separate"/>
        </w:r>
        <w:r>
          <w:t>50</w:t>
        </w:r>
        <w:r>
          <w:fldChar w:fldCharType="end"/>
        </w:r>
      </w:hyperlink>
    </w:p>
    <w:p>
      <w:pPr>
        <w:pStyle w:val="TOC2"/>
        <w:tabs>
          <w:tab w:val="right" w:leader="dot" w:pos="8306"/>
        </w:tabs>
      </w:pPr>
      <w:hyperlink w:anchor="_Toc24810" w:history="1">
        <w:r>
          <w:rPr>
            <w:rFonts w:ascii="仿宋" w:eastAsia="仿宋" w:hAnsi="仿宋" w:cs="仿宋" w:hint="eastAsia"/>
            <w:lang w:eastAsia="zh-CN"/>
          </w:rPr>
          <w:t>(一)、红曲降胆固醇制剂(MONACOLIN-K)项目启动阶段时间节点</w:t>
        </w:r>
        <w:r>
          <w:tab/>
        </w:r>
        <w:r>
          <w:fldChar w:fldCharType="begin"/>
        </w:r>
        <w:r>
          <w:instrText xml:space="preserve"> PAGEREF _Toc24810 \h </w:instrText>
        </w:r>
        <w:r>
          <w:fldChar w:fldCharType="separate"/>
        </w:r>
        <w:r>
          <w:t>50</w:t>
        </w:r>
        <w:r>
          <w:fldChar w:fldCharType="end"/>
        </w:r>
      </w:hyperlink>
    </w:p>
    <w:p>
      <w:pPr>
        <w:pStyle w:val="TOC2"/>
        <w:tabs>
          <w:tab w:val="right" w:leader="dot" w:pos="8306"/>
        </w:tabs>
      </w:pPr>
      <w:hyperlink w:anchor="_Toc15904" w:history="1">
        <w:r>
          <w:rPr>
            <w:rFonts w:ascii="仿宋" w:eastAsia="仿宋" w:hAnsi="仿宋" w:cs="仿宋" w:hint="eastAsia"/>
            <w:lang w:eastAsia="zh-CN"/>
          </w:rPr>
          <w:t>(二)、红曲降胆固醇制剂(MONACOLIN-K)项目执行阶段时间节点</w:t>
        </w:r>
        <w:r>
          <w:tab/>
        </w:r>
        <w:r>
          <w:fldChar w:fldCharType="begin"/>
        </w:r>
        <w:r>
          <w:instrText xml:space="preserve"> PAGEREF _Toc15904 \h </w:instrText>
        </w:r>
        <w:r>
          <w:fldChar w:fldCharType="separate"/>
        </w:r>
        <w:r>
          <w:t>51</w:t>
        </w:r>
        <w:r>
          <w:fldChar w:fldCharType="end"/>
        </w:r>
      </w:hyperlink>
    </w:p>
    <w:p>
      <w:pPr>
        <w:pStyle w:val="TOC2"/>
        <w:tabs>
          <w:tab w:val="right" w:leader="dot" w:pos="8306"/>
        </w:tabs>
      </w:pPr>
      <w:hyperlink w:anchor="_Toc23469" w:history="1">
        <w:r>
          <w:rPr>
            <w:rFonts w:ascii="仿宋" w:eastAsia="仿宋" w:hAnsi="仿宋" w:cs="仿宋" w:hint="eastAsia"/>
            <w:lang w:eastAsia="zh-CN"/>
          </w:rPr>
          <w:t>(三)、红曲降胆固醇制剂(MONACOLIN-K)项目完成阶段时间节点</w:t>
        </w:r>
        <w:r>
          <w:tab/>
        </w:r>
        <w:r>
          <w:fldChar w:fldCharType="begin"/>
        </w:r>
        <w:r>
          <w:instrText xml:space="preserve"> PAGEREF _Toc23469 \h </w:instrText>
        </w:r>
        <w:r>
          <w:fldChar w:fldCharType="separate"/>
        </w:r>
        <w:r>
          <w:t>52</w:t>
        </w:r>
        <w:r>
          <w:fldChar w:fldCharType="end"/>
        </w:r>
      </w:hyperlink>
    </w:p>
    <w:p>
      <w:pPr>
        <w:pStyle w:val="TOC1"/>
        <w:tabs>
          <w:tab w:val="right" w:leader="dot" w:pos="8306"/>
        </w:tabs>
      </w:pPr>
      <w:hyperlink w:anchor="_Toc26413" w:history="1">
        <w:r>
          <w:rPr>
            <w:rFonts w:ascii="仿宋" w:eastAsia="仿宋" w:hAnsi="仿宋" w:cs="仿宋" w:hint="eastAsia"/>
            <w:lang w:eastAsia="zh-CN"/>
          </w:rPr>
          <w:t>十四、红曲降胆固醇制剂(MONACOLIN-K)项目工程方案分析</w:t>
        </w:r>
        <w:r>
          <w:tab/>
        </w:r>
        <w:r>
          <w:fldChar w:fldCharType="begin"/>
        </w:r>
        <w:r>
          <w:instrText xml:space="preserve"> PAGEREF _Toc26413 \h </w:instrText>
        </w:r>
        <w:r>
          <w:fldChar w:fldCharType="separate"/>
        </w:r>
        <w:r>
          <w:t>54</w:t>
        </w:r>
        <w:r>
          <w:fldChar w:fldCharType="end"/>
        </w:r>
      </w:hyperlink>
    </w:p>
    <w:p>
      <w:pPr>
        <w:pStyle w:val="TOC2"/>
        <w:tabs>
          <w:tab w:val="right" w:leader="dot" w:pos="8306"/>
        </w:tabs>
      </w:pPr>
      <w:hyperlink w:anchor="_Toc19748" w:history="1">
        <w:r>
          <w:rPr>
            <w:rFonts w:ascii="仿宋" w:eastAsia="仿宋" w:hAnsi="仿宋" w:cs="仿宋" w:hint="eastAsia"/>
            <w:lang w:eastAsia="zh-CN"/>
          </w:rPr>
          <w:t>(一)、建筑工程设计原则</w:t>
        </w:r>
        <w:r>
          <w:tab/>
        </w:r>
        <w:r>
          <w:fldChar w:fldCharType="begin"/>
        </w:r>
        <w:r>
          <w:instrText xml:space="preserve"> PAGEREF _Toc19748 \h </w:instrText>
        </w:r>
        <w:r>
          <w:fldChar w:fldCharType="separate"/>
        </w:r>
        <w:r>
          <w:t>54</w:t>
        </w:r>
        <w:r>
          <w:fldChar w:fldCharType="end"/>
        </w:r>
      </w:hyperlink>
    </w:p>
    <w:p>
      <w:pPr>
        <w:pStyle w:val="TOC2"/>
        <w:tabs>
          <w:tab w:val="right" w:leader="dot" w:pos="8306"/>
        </w:tabs>
      </w:pPr>
      <w:hyperlink w:anchor="_Toc8970" w:history="1">
        <w:r>
          <w:rPr>
            <w:rFonts w:ascii="仿宋" w:eastAsia="仿宋" w:hAnsi="仿宋" w:cs="仿宋" w:hint="eastAsia"/>
            <w:lang w:eastAsia="zh-CN"/>
          </w:rPr>
          <w:t>(二)、土建工程建设指标</w:t>
        </w:r>
        <w:r>
          <w:tab/>
        </w:r>
        <w:r>
          <w:fldChar w:fldCharType="begin"/>
        </w:r>
        <w:r>
          <w:instrText xml:space="preserve"> PAGEREF _Toc8970 \h </w:instrText>
        </w:r>
        <w:r>
          <w:fldChar w:fldCharType="separate"/>
        </w:r>
        <w:r>
          <w:t>57</w:t>
        </w:r>
        <w:r>
          <w:fldChar w:fldCharType="end"/>
        </w:r>
      </w:hyperlink>
    </w:p>
    <w:p>
      <w:pPr>
        <w:pStyle w:val="TOC1"/>
        <w:tabs>
          <w:tab w:val="right" w:leader="dot" w:pos="8306"/>
        </w:tabs>
      </w:pPr>
      <w:hyperlink w:anchor="_Toc26211" w:history="1">
        <w:r>
          <w:rPr>
            <w:rFonts w:ascii="仿宋" w:eastAsia="仿宋" w:hAnsi="仿宋" w:cs="仿宋" w:hint="eastAsia"/>
            <w:lang w:eastAsia="zh-CN"/>
          </w:rPr>
          <w:t>十五、供应链管理</w:t>
        </w:r>
        <w:r>
          <w:tab/>
        </w:r>
        <w:r>
          <w:fldChar w:fldCharType="begin"/>
        </w:r>
        <w:r>
          <w:instrText xml:space="preserve"> PAGEREF _Toc26211 \h </w:instrText>
        </w:r>
        <w:r>
          <w:fldChar w:fldCharType="separate"/>
        </w:r>
        <w:r>
          <w:t>59</w:t>
        </w:r>
        <w:r>
          <w:fldChar w:fldCharType="end"/>
        </w:r>
      </w:hyperlink>
    </w:p>
    <w:p>
      <w:pPr>
        <w:pStyle w:val="TOC2"/>
        <w:tabs>
          <w:tab w:val="right" w:leader="dot" w:pos="8306"/>
        </w:tabs>
      </w:pPr>
      <w:hyperlink w:anchor="_Toc30696" w:history="1">
        <w:r>
          <w:rPr>
            <w:rFonts w:ascii="仿宋" w:eastAsia="仿宋" w:hAnsi="仿宋" w:cs="仿宋" w:hint="eastAsia"/>
            <w:lang w:eastAsia="zh-CN"/>
          </w:rPr>
          <w:t>(一)、供应链战略规划</w:t>
        </w:r>
        <w:r>
          <w:tab/>
        </w:r>
        <w:r>
          <w:fldChar w:fldCharType="begin"/>
        </w:r>
        <w:r>
          <w:instrText xml:space="preserve"> PAGEREF _Toc30696 \h </w:instrText>
        </w:r>
        <w:r>
          <w:fldChar w:fldCharType="separate"/>
        </w:r>
        <w:r>
          <w:t>59</w:t>
        </w:r>
        <w:r>
          <w:fldChar w:fldCharType="end"/>
        </w:r>
      </w:hyperlink>
    </w:p>
    <w:p>
      <w:pPr>
        <w:pStyle w:val="TOC2"/>
        <w:tabs>
          <w:tab w:val="right" w:leader="dot" w:pos="8306"/>
        </w:tabs>
      </w:pPr>
      <w:hyperlink w:anchor="_Toc28827" w:history="1">
        <w:r>
          <w:rPr>
            <w:rFonts w:ascii="仿宋" w:eastAsia="仿宋" w:hAnsi="仿宋" w:cs="仿宋" w:hint="eastAsia"/>
            <w:lang w:eastAsia="zh-CN"/>
          </w:rPr>
          <w:t>(二)、供应商选择与合作</w:t>
        </w:r>
        <w:r>
          <w:tab/>
        </w:r>
        <w:r>
          <w:fldChar w:fldCharType="begin"/>
        </w:r>
        <w:r>
          <w:instrText xml:space="preserve"> PAGEREF _Toc28827 \h </w:instrText>
        </w:r>
        <w:r>
          <w:fldChar w:fldCharType="separate"/>
        </w:r>
        <w:r>
          <w:t>60</w:t>
        </w:r>
        <w:r>
          <w:fldChar w:fldCharType="end"/>
        </w:r>
      </w:hyperlink>
    </w:p>
    <w:p>
      <w:pPr>
        <w:pStyle w:val="TOC2"/>
        <w:tabs>
          <w:tab w:val="right" w:leader="dot" w:pos="8306"/>
        </w:tabs>
      </w:pPr>
      <w:hyperlink w:anchor="_Toc32490" w:history="1">
        <w:r>
          <w:rPr>
            <w:rFonts w:ascii="仿宋" w:eastAsia="仿宋" w:hAnsi="仿宋" w:cs="仿宋" w:hint="eastAsia"/>
            <w:lang w:eastAsia="zh-CN"/>
          </w:rPr>
          <w:t>(三)、物流与库存管理</w:t>
        </w:r>
        <w:r>
          <w:tab/>
        </w:r>
        <w:r>
          <w:fldChar w:fldCharType="begin"/>
        </w:r>
        <w:r>
          <w:instrText xml:space="preserve"> PAGEREF _Toc32490 \h </w:instrText>
        </w:r>
        <w:r>
          <w:fldChar w:fldCharType="separate"/>
        </w:r>
        <w:r>
          <w:t>62</w:t>
        </w:r>
        <w:r>
          <w:fldChar w:fldCharType="end"/>
        </w:r>
      </w:hyperlink>
    </w:p>
    <w:p>
      <w:pPr>
        <w:pStyle w:val="TOC1"/>
        <w:tabs>
          <w:tab w:val="right" w:leader="dot" w:pos="8306"/>
        </w:tabs>
      </w:pPr>
      <w:hyperlink w:anchor="_Toc10803" w:history="1">
        <w:r>
          <w:rPr>
            <w:rFonts w:ascii="仿宋" w:eastAsia="仿宋" w:hAnsi="仿宋" w:cs="仿宋" w:hint="eastAsia"/>
            <w:lang w:eastAsia="zh-CN"/>
          </w:rPr>
          <w:t>十六、红曲降胆固醇制剂(MONACOLIN-K)项目实施保障措施</w:t>
        </w:r>
        <w:r>
          <w:tab/>
        </w:r>
        <w:r>
          <w:fldChar w:fldCharType="begin"/>
        </w:r>
        <w:r>
          <w:instrText xml:space="preserve"> PAGEREF _Toc10803 \h </w:instrText>
        </w:r>
        <w:r>
          <w:fldChar w:fldCharType="separate"/>
        </w:r>
        <w:r>
          <w:t>63</w:t>
        </w:r>
        <w:r>
          <w:fldChar w:fldCharType="end"/>
        </w:r>
      </w:hyperlink>
    </w:p>
    <w:p>
      <w:pPr>
        <w:pStyle w:val="TOC2"/>
        <w:tabs>
          <w:tab w:val="right" w:leader="dot" w:pos="8306"/>
        </w:tabs>
      </w:pPr>
      <w:hyperlink w:anchor="_Toc10092" w:history="1">
        <w:r>
          <w:rPr>
            <w:rFonts w:ascii="仿宋" w:eastAsia="仿宋" w:hAnsi="仿宋" w:cs="仿宋" w:hint="eastAsia"/>
            <w:lang w:eastAsia="zh-CN"/>
          </w:rPr>
          <w:t>(一)、红曲降胆固醇制剂(MONACOLIN-K)项目实施保障机制</w:t>
        </w:r>
        <w:r>
          <w:tab/>
        </w:r>
        <w:r>
          <w:fldChar w:fldCharType="begin"/>
        </w:r>
        <w:r>
          <w:instrText xml:space="preserve"> PAGEREF _Toc10092 \h </w:instrText>
        </w:r>
        <w:r>
          <w:fldChar w:fldCharType="separate"/>
        </w:r>
        <w:r>
          <w:t>63</w:t>
        </w:r>
        <w:r>
          <w:fldChar w:fldCharType="end"/>
        </w:r>
      </w:hyperlink>
    </w:p>
    <w:p>
      <w:pPr>
        <w:pStyle w:val="TOC2"/>
        <w:tabs>
          <w:tab w:val="right" w:leader="dot" w:pos="8306"/>
        </w:tabs>
      </w:pPr>
      <w:hyperlink w:anchor="_Toc28026" w:history="1">
        <w:r>
          <w:rPr>
            <w:rFonts w:ascii="仿宋" w:eastAsia="仿宋" w:hAnsi="仿宋" w:cs="仿宋" w:hint="eastAsia"/>
            <w:lang w:eastAsia="zh-CN"/>
          </w:rPr>
          <w:t>(二)、红曲降胆固醇制剂(MONACOLIN-K)项目法律合规要求</w:t>
        </w:r>
        <w:r>
          <w:tab/>
        </w:r>
        <w:r>
          <w:fldChar w:fldCharType="begin"/>
        </w:r>
        <w:r>
          <w:instrText xml:space="preserve"> PAGEREF _Toc28026 \h </w:instrText>
        </w:r>
        <w:r>
          <w:fldChar w:fldCharType="separate"/>
        </w:r>
        <w:r>
          <w:t>67</w:t>
        </w:r>
        <w:r>
          <w:fldChar w:fldCharType="end"/>
        </w:r>
      </w:hyperlink>
    </w:p>
    <w:p>
      <w:pPr>
        <w:pStyle w:val="TOC2"/>
        <w:tabs>
          <w:tab w:val="right" w:leader="dot" w:pos="8306"/>
        </w:tabs>
      </w:pPr>
      <w:hyperlink w:anchor="_Toc29009" w:history="1">
        <w:r>
          <w:rPr>
            <w:rFonts w:ascii="仿宋" w:eastAsia="仿宋" w:hAnsi="仿宋" w:cs="仿宋" w:hint="eastAsia"/>
            <w:lang w:eastAsia="zh-CN"/>
          </w:rPr>
          <w:t>(三)、红曲降胆固醇制剂(MONACOLIN-K)项目合同管理与法律事务</w:t>
        </w:r>
        <w:r>
          <w:tab/>
        </w:r>
        <w:r>
          <w:fldChar w:fldCharType="begin"/>
        </w:r>
        <w:r>
          <w:instrText xml:space="preserve"> PAGEREF _Toc29009 \h </w:instrText>
        </w:r>
        <w:r>
          <w:fldChar w:fldCharType="separate"/>
        </w:r>
        <w:r>
          <w:t>72</w:t>
        </w:r>
        <w:r>
          <w:fldChar w:fldCharType="end"/>
        </w:r>
      </w:hyperlink>
    </w:p>
    <w:p>
      <w:pPr>
        <w:pStyle w:val="TOC2"/>
        <w:tabs>
          <w:tab w:val="right" w:leader="dot" w:pos="8306"/>
        </w:tabs>
      </w:pPr>
      <w:hyperlink w:anchor="_Toc30264" w:history="1">
        <w:r>
          <w:rPr>
            <w:rFonts w:ascii="仿宋" w:eastAsia="仿宋" w:hAnsi="仿宋" w:cs="仿宋" w:hint="eastAsia"/>
            <w:lang w:eastAsia="zh-CN"/>
          </w:rPr>
          <w:t>(四)、红曲降胆固醇制剂(MONACOLIN-K)项目知识产权保护策略</w:t>
        </w:r>
        <w:r>
          <w:tab/>
        </w:r>
        <w:r>
          <w:fldChar w:fldCharType="begin"/>
        </w:r>
        <w:r>
          <w:instrText xml:space="preserve"> PAGEREF _Toc30264 \h </w:instrText>
        </w:r>
        <w:r>
          <w:fldChar w:fldCharType="separate"/>
        </w:r>
        <w:r>
          <w:t>79</w:t>
        </w:r>
        <w:r>
          <w:fldChar w:fldCharType="end"/>
        </w:r>
      </w:hyperlink>
    </w:p>
    <w:p>
      <w:pPr>
        <w:pStyle w:val="TOC1"/>
        <w:tabs>
          <w:tab w:val="right" w:leader="dot" w:pos="8306"/>
        </w:tabs>
      </w:pPr>
      <w:hyperlink w:anchor="_Toc16115" w:history="1">
        <w:r>
          <w:rPr>
            <w:rFonts w:ascii="仿宋" w:eastAsia="仿宋" w:hAnsi="仿宋" w:cs="仿宋" w:hint="eastAsia"/>
            <w:lang w:eastAsia="zh-CN"/>
          </w:rPr>
          <w:t>十七、质量管理体系</w:t>
        </w:r>
        <w:r>
          <w:tab/>
        </w:r>
        <w:r>
          <w:fldChar w:fldCharType="begin"/>
        </w:r>
        <w:r>
          <w:instrText xml:space="preserve"> PAGEREF _Toc16115 \h </w:instrText>
        </w:r>
        <w:r>
          <w:fldChar w:fldCharType="separate"/>
        </w:r>
        <w:r>
          <w:t>82</w:t>
        </w:r>
        <w:r>
          <w:fldChar w:fldCharType="end"/>
        </w:r>
      </w:hyperlink>
    </w:p>
    <w:p>
      <w:pPr>
        <w:pStyle w:val="TOC2"/>
        <w:tabs>
          <w:tab w:val="right" w:leader="dot" w:pos="8306"/>
        </w:tabs>
      </w:pPr>
      <w:hyperlink w:anchor="_Toc1120" w:history="1">
        <w:r>
          <w:rPr>
            <w:rFonts w:ascii="仿宋" w:eastAsia="仿宋" w:hAnsi="仿宋" w:cs="仿宋" w:hint="eastAsia"/>
            <w:lang w:eastAsia="zh-CN"/>
          </w:rPr>
          <w:t>(一)、质量目标与方针</w:t>
        </w:r>
        <w:r>
          <w:tab/>
        </w:r>
        <w:r>
          <w:fldChar w:fldCharType="begin"/>
        </w:r>
        <w:r>
          <w:instrText xml:space="preserve"> PAGEREF _Toc1120 \h </w:instrText>
        </w:r>
        <w:r>
          <w:fldChar w:fldCharType="separate"/>
        </w:r>
        <w:r>
          <w:t>82</w:t>
        </w:r>
        <w:r>
          <w:fldChar w:fldCharType="end"/>
        </w:r>
      </w:hyperlink>
    </w:p>
    <w:p>
      <w:pPr>
        <w:pStyle w:val="TOC2"/>
        <w:tabs>
          <w:tab w:val="right" w:leader="dot" w:pos="8306"/>
        </w:tabs>
      </w:pPr>
      <w:hyperlink w:anchor="_Toc9071" w:history="1">
        <w:r>
          <w:rPr>
            <w:rFonts w:ascii="仿宋" w:eastAsia="仿宋" w:hAnsi="仿宋" w:cs="仿宋" w:hint="eastAsia"/>
            <w:lang w:eastAsia="zh-CN"/>
          </w:rPr>
          <w:t>(二)、质量管理责任</w:t>
        </w:r>
        <w:r>
          <w:tab/>
        </w:r>
        <w:r>
          <w:fldChar w:fldCharType="begin"/>
        </w:r>
        <w:r>
          <w:instrText xml:space="preserve"> PAGEREF _Toc9071 \h </w:instrText>
        </w:r>
        <w:r>
          <w:fldChar w:fldCharType="separate"/>
        </w:r>
        <w:r>
          <w:t>83</w:t>
        </w:r>
        <w:r>
          <w:fldChar w:fldCharType="end"/>
        </w:r>
      </w:hyperlink>
    </w:p>
    <w:p>
      <w:pPr>
        <w:pStyle w:val="TOC2"/>
        <w:tabs>
          <w:tab w:val="right" w:leader="dot" w:pos="8306"/>
        </w:tabs>
      </w:pPr>
      <w:hyperlink w:anchor="_Toc19887" w:history="1">
        <w:r>
          <w:rPr>
            <w:rFonts w:ascii="仿宋" w:eastAsia="仿宋" w:hAnsi="仿宋" w:cs="仿宋" w:hint="eastAsia"/>
            <w:lang w:eastAsia="zh-CN"/>
          </w:rPr>
          <w:t>(三)、质量管理体系文件</w:t>
        </w:r>
        <w:r>
          <w:tab/>
        </w:r>
        <w:r>
          <w:fldChar w:fldCharType="begin"/>
        </w:r>
        <w:r>
          <w:instrText xml:space="preserve"> PAGEREF _Toc19887 \h </w:instrText>
        </w:r>
        <w:r>
          <w:fldChar w:fldCharType="separate"/>
        </w:r>
        <w:r>
          <w:t>85</w:t>
        </w:r>
        <w:r>
          <w:fldChar w:fldCharType="end"/>
        </w:r>
      </w:hyperlink>
    </w:p>
    <w:p>
      <w:pPr>
        <w:pStyle w:val="TOC2"/>
        <w:tabs>
          <w:tab w:val="right" w:leader="dot" w:pos="8306"/>
        </w:tabs>
      </w:pPr>
      <w:hyperlink w:anchor="_Toc30810" w:history="1">
        <w:r>
          <w:rPr>
            <w:rFonts w:ascii="仿宋" w:eastAsia="仿宋" w:hAnsi="仿宋" w:cs="仿宋" w:hint="eastAsia"/>
            <w:lang w:eastAsia="zh-CN"/>
          </w:rPr>
          <w:t>(四)、质量培训与教育</w:t>
        </w:r>
        <w:r>
          <w:tab/>
        </w:r>
        <w:r>
          <w:fldChar w:fldCharType="begin"/>
        </w:r>
        <w:r>
          <w:instrText xml:space="preserve"> PAGEREF _Toc30810 \h </w:instrText>
        </w:r>
        <w:r>
          <w:fldChar w:fldCharType="separate"/>
        </w:r>
        <w:r>
          <w:t>87</w:t>
        </w:r>
        <w:r>
          <w:fldChar w:fldCharType="end"/>
        </w:r>
      </w:hyperlink>
    </w:p>
    <w:p>
      <w:pPr>
        <w:pStyle w:val="TOC2"/>
        <w:tabs>
          <w:tab w:val="right" w:leader="dot" w:pos="8306"/>
        </w:tabs>
      </w:pPr>
      <w:hyperlink w:anchor="_Toc32006" w:history="1">
        <w:r>
          <w:rPr>
            <w:rFonts w:ascii="仿宋" w:eastAsia="仿宋" w:hAnsi="仿宋" w:cs="仿宋" w:hint="eastAsia"/>
            <w:lang w:eastAsia="zh-CN"/>
          </w:rPr>
          <w:t>(五)、质量审核与评价</w:t>
        </w:r>
        <w:r>
          <w:tab/>
        </w:r>
        <w:r>
          <w:fldChar w:fldCharType="begin"/>
        </w:r>
        <w:r>
          <w:instrText xml:space="preserve"> PAGEREF _Toc32006 \h </w:instrText>
        </w:r>
        <w:r>
          <w:fldChar w:fldCharType="separate"/>
        </w:r>
        <w:r>
          <w:t>88</w:t>
        </w:r>
        <w:r>
          <w:fldChar w:fldCharType="end"/>
        </w:r>
      </w:hyperlink>
    </w:p>
    <w:p>
      <w:pPr>
        <w:pStyle w:val="TOC2"/>
        <w:tabs>
          <w:tab w:val="right" w:leader="dot" w:pos="8306"/>
        </w:tabs>
      </w:pPr>
      <w:hyperlink w:anchor="_Toc7722" w:history="1">
        <w:r>
          <w:rPr>
            <w:rFonts w:ascii="仿宋" w:eastAsia="仿宋" w:hAnsi="仿宋" w:cs="仿宋" w:hint="eastAsia"/>
            <w:lang w:eastAsia="zh-CN"/>
          </w:rPr>
          <w:t>(六)、不符合与纠正措施</w:t>
        </w:r>
        <w:r>
          <w:tab/>
        </w:r>
        <w:r>
          <w:fldChar w:fldCharType="begin"/>
        </w:r>
        <w:r>
          <w:instrText xml:space="preserve"> PAGEREF _Toc7722 \h </w:instrText>
        </w:r>
        <w:r>
          <w:fldChar w:fldCharType="separate"/>
        </w:r>
        <w:r>
          <w:t>89</w:t>
        </w:r>
        <w:r>
          <w:fldChar w:fldCharType="end"/>
        </w:r>
      </w:hyperlink>
    </w:p>
    <w:p>
      <w:pPr>
        <w:pStyle w:val="TOC1"/>
        <w:tabs>
          <w:tab w:val="right" w:leader="dot" w:pos="8306"/>
        </w:tabs>
      </w:pPr>
      <w:hyperlink w:anchor="_Toc13750" w:history="1">
        <w:r>
          <w:rPr>
            <w:rFonts w:ascii="仿宋" w:eastAsia="仿宋" w:hAnsi="仿宋" w:cs="仿宋" w:hint="eastAsia"/>
            <w:lang w:eastAsia="zh-CN"/>
          </w:rPr>
          <w:t>十八、利益相关者分析与沟通计划</w:t>
        </w:r>
        <w:r>
          <w:tab/>
        </w:r>
        <w:r>
          <w:fldChar w:fldCharType="begin"/>
        </w:r>
        <w:r>
          <w:instrText xml:space="preserve"> PAGEREF _Toc13750 \h </w:instrText>
        </w:r>
        <w:r>
          <w:fldChar w:fldCharType="separate"/>
        </w:r>
        <w:r>
          <w:t>91</w:t>
        </w:r>
        <w:r>
          <w:fldChar w:fldCharType="end"/>
        </w:r>
      </w:hyperlink>
    </w:p>
    <w:p>
      <w:pPr>
        <w:pStyle w:val="TOC2"/>
        <w:tabs>
          <w:tab w:val="right" w:leader="dot" w:pos="8306"/>
        </w:tabs>
      </w:pPr>
      <w:hyperlink w:anchor="_Toc9429" w:history="1">
        <w:r>
          <w:rPr>
            <w:rFonts w:ascii="仿宋" w:eastAsia="仿宋" w:hAnsi="仿宋" w:cs="仿宋" w:hint="eastAsia"/>
            <w:lang w:eastAsia="zh-CN"/>
          </w:rPr>
          <w:t>(一)、利益相关者分析</w:t>
        </w:r>
        <w:r>
          <w:tab/>
        </w:r>
        <w:r>
          <w:fldChar w:fldCharType="begin"/>
        </w:r>
        <w:r>
          <w:instrText xml:space="preserve"> PAGEREF _Toc9429 \h </w:instrText>
        </w:r>
        <w:r>
          <w:fldChar w:fldCharType="separate"/>
        </w:r>
        <w:r>
          <w:t>91</w:t>
        </w:r>
        <w:r>
          <w:fldChar w:fldCharType="end"/>
        </w:r>
      </w:hyperlink>
    </w:p>
    <w:p>
      <w:pPr>
        <w:pStyle w:val="TOC2"/>
        <w:tabs>
          <w:tab w:val="right" w:leader="dot" w:pos="8306"/>
        </w:tabs>
      </w:pPr>
      <w:hyperlink w:anchor="_Toc545" w:history="1">
        <w:r>
          <w:rPr>
            <w:rFonts w:ascii="仿宋" w:eastAsia="仿宋" w:hAnsi="仿宋" w:cs="仿宋" w:hint="eastAsia"/>
            <w:lang w:eastAsia="zh-CN"/>
          </w:rPr>
          <w:t>(二)、沟通计划</w:t>
        </w:r>
        <w:r>
          <w:tab/>
        </w:r>
        <w:r>
          <w:fldChar w:fldCharType="begin"/>
        </w:r>
        <w:r>
          <w:instrText xml:space="preserve"> PAGEREF _Toc545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05"/>
      <w:r>
        <w:rPr>
          <w:rFonts w:ascii="仿宋" w:eastAsia="仿宋" w:hAnsi="仿宋" w:cs="仿宋" w:hint="eastAsia"/>
          <w:sz w:val="28"/>
          <w:lang w:eastAsia="zh-CN"/>
        </w:rPr>
        <w:t>一、红曲降胆固醇制剂(MONACOLIN-K)项目绩效评估</w:t>
      </w:r>
      <w:bookmarkEnd w:id="2"/>
    </w:p>
    <w:p>
      <w:pPr>
        <w:pStyle w:val="Heading2"/>
        <w:rPr>
          <w:rFonts w:ascii="仿宋" w:eastAsia="仿宋" w:hAnsi="仿宋" w:cs="仿宋" w:hint="eastAsia"/>
          <w:lang w:eastAsia="zh-CN"/>
        </w:rPr>
      </w:pPr>
      <w:bookmarkStart w:id="3" w:name="_Toc101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曲降胆固醇制剂(MONACOLIN-K)项目中，我们设计了一套全面的绩效评估指标，以确保红曲降胆固醇制剂(MONACOLIN-K)项目的可控和成功交付。这些指标跨足红曲降胆固醇制剂(MONACOLIN-K)项目目标、成本、进度和质量等多个维度，为我们提供了全面洞察红曲降胆固醇制剂(MONACOLIN-K)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目标达成率是我们关注的首要指标。我们设定了明确的目标，并通过定期监测和评估，迅速发现并应对潜在的目标偏差。这为红曲降胆固醇制剂(MONACOLIN-K)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成本绩效是另一个核心关注点。通过实际成本与预算成本的对比分析，我们深入了解成本差异的原因，及时调整资源分配，保持红曲降胆固醇制剂(MONACOLIN-K)项目在经济效益方面的合理水平。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进度作为关键的绩效指标之一，得到了精心的关注。我们制定了详细的红曲降胆固醇制剂(MONACOLIN-K)项目进度计划，并设立了进度符合度指标，确保实际进度与计划进度保持一致。这使我们能够快速发现和解决潜在的进度问题，保持红曲降胆固醇制剂(MONACOLIN-K)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曲降胆固醇制剂(MONACOLIN-K)项目绩效的不可或缺的一环。我们引入了一系列的质量标准和客户满意度指标，以确保红曲降胆固醇制剂(MONACOLIN-K)项目交付的成果在质量上达到或超越预期水平。通过持续监测这些指标，我们努力提升红曲降胆固醇制剂(MONACOLIN-K)项目整体质量水平，为红曲降胆固醇制剂(MONACOLIN-K)项目的成功交付提供有力保障。通过这些科学且全面的绩效评估，我们能够更好地引导红曲降胆固醇制剂(MONACOLIN-K)项目的持续改进，确保红曲降胆固醇制剂(MONACOLIN-K)项目目标的顺利达成。</w:t>
      </w:r>
    </w:p>
    <w:p>
      <w:pPr>
        <w:pStyle w:val="Heading2"/>
        <w:ind w:firstLine="560" w:firstLineChars="200"/>
        <w:rPr>
          <w:rFonts w:ascii="仿宋" w:eastAsia="仿宋" w:hAnsi="仿宋" w:cs="仿宋" w:hint="eastAsia"/>
          <w:sz w:val="28"/>
          <w:lang w:eastAsia="zh-CN"/>
        </w:rPr>
      </w:pPr>
      <w:bookmarkStart w:id="4" w:name="_Toc132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绩效评估是红曲降胆固醇制剂(MONACOLIN-K)项目中的关键环节，为确保红曲降胆固醇制剂(MONACOLIN-K)项目达到预期目标，我们采用了多层次、多维度的绩效评估方法。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曲降胆固醇制剂(MONACOLIN-K)项目的战略目标对齐，确保每个决策和行动都与红曲降胆固醇制剂(MONACOLIN-K)项目整体目标保持一致。团队会定期召开战略对齐会议，审视当前工作与红曲降胆固醇制剂(MONACOLIN-K)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曲降胆固醇制剂(MONACOLIN-K)项目进度、质量、成本和风险等方面。这些指标通过数据收集和分析，为红曲降胆固醇制剂(MONACOLIN-K)项目管理团队提供了客观的评估依据。例如，我们通过红曲降胆固醇制剂(MONACOLIN-K)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曲降胆固醇制剂(MONACOLIN-K)项目内部，还考虑了红曲降胆固醇制剂(MONACOLIN-K)项目对外部环境的影响。我们定期进行干系人满意度调查，以了解各利益相关方对红曲降胆固醇制剂(MONACOLIN-K)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这种多层次、多角度的绩效评估方法，使得我们能够全面了解红曲降胆固醇制剂(MONACOLIN-K)项目的运行状态，及时做出调整，确保红曲降胆固醇制剂(MONACOLIN-K)项目在不断变化的环境中保持稳健前行。</w:t>
      </w:r>
    </w:p>
    <w:p>
      <w:pPr>
        <w:pStyle w:val="Heading2"/>
        <w:ind w:firstLine="560" w:firstLineChars="200"/>
        <w:rPr>
          <w:rFonts w:ascii="仿宋" w:eastAsia="仿宋" w:hAnsi="仿宋" w:cs="仿宋" w:hint="eastAsia"/>
          <w:sz w:val="28"/>
          <w:lang w:eastAsia="zh-CN"/>
        </w:rPr>
      </w:pPr>
      <w:bookmarkStart w:id="5" w:name="_Toc225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为了确保红曲降胆固醇制剂(MONACOLIN-K)项目的有效管理和不断优化，我们采用了精心设计的绩效评估周期。这个周期旨在实现灵活、实时和全面的评估，以适应红曲降胆固醇制剂(MONACOLIN-K)项目执行中的各种挑战。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曲降胆固醇制剂(MONACOLIN-K)项目的不同需求，分为短期、中期和长期。短期评估关注每个迭代或工作周期，以及时发现和解决当前任务中的问题。中期评估涵盖几个迭代，深入了解整体红曲降胆固醇制剂(MONACOLIN-K)项目的趋势和性能。长期评估则着眼于整个红曲降胆固醇制剂(MONACOLIN-K)项目阶段，确保红曲降胆固醇制剂(MONACOLIN-K)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曲降胆固醇制剂(MONACOLIN-K)项目管理工具和协作平台，团队成员能够随时更新和分享红曲降胆固醇制剂(MONACOLIN-K)项目数据。这种实时性的反馈机制使我们能够及时察觉潜在问题，快速调整，保持红曲降胆固醇制剂(MONACOLIN-K)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曲降胆固醇制剂(MONACOLIN-K)项目的决策制定密不可分。每个周期的红曲降胆固醇制剂(MONACOLIN-K)项目回顾会议成为集体总结经验、识别问题深层次原因并找到创新解决方案的平台。这种定期的反思与调整机制使红曲降胆固醇制剂(MONACOLIN-K)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324"/>
      <w:r>
        <w:rPr>
          <w:rFonts w:ascii="仿宋" w:eastAsia="仿宋" w:hAnsi="仿宋" w:cs="仿宋" w:hint="eastAsia"/>
          <w:sz w:val="28"/>
          <w:lang w:eastAsia="zh-CN"/>
        </w:rPr>
        <w:t>二、红曲降胆固醇制剂(MONACOLIN-K)项目危机管理</w:t>
      </w:r>
      <w:bookmarkEnd w:id="6"/>
    </w:p>
    <w:p>
      <w:pPr>
        <w:pStyle w:val="Heading2"/>
        <w:rPr>
          <w:rFonts w:ascii="仿宋" w:eastAsia="仿宋" w:hAnsi="仿宋" w:cs="仿宋" w:hint="eastAsia"/>
          <w:lang w:eastAsia="zh-CN"/>
        </w:rPr>
      </w:pPr>
      <w:bookmarkStart w:id="7" w:name="_Toc2714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红曲降胆固醇制剂(MONACOLIN-K)项目危机管理中，危机预警与识别是确保红曲降胆固醇制剂(MONACOLIN-K)项目稳健运行的核心步骤。通过建立全面的监测机制，红曲降胆固醇制剂(MONACOLIN-K)项目团队旨在及时发现和理解潜在的风险和危机因素，以便采取及时的预防和应对措施，确保红曲降胆固醇制剂(MONACOLIN-K)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曲降胆固醇制剂(MONACOLIN-K)项目团队全面分析了整个红曲降胆固醇制剂(MONACOLIN-K)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曲降胆固醇制剂(MONACOLIN-K)项目团队着重于明确定义红曲降胆固醇制剂(MONACOLIN-K)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曲降胆固醇制剂(MONACOLIN-K)项目进展的持续监控，团队能够及时发现潜在问题并作出迅速反应。红曲降胆固醇制剂(MONACOLIN-K)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曲降胆固醇制剂(MONACOLIN-K)项目得以更有序、可控地推进。</w:t>
      </w:r>
    </w:p>
    <w:p>
      <w:pPr>
        <w:pStyle w:val="Heading2"/>
        <w:ind w:firstLine="560" w:firstLineChars="200"/>
        <w:rPr>
          <w:rFonts w:ascii="仿宋" w:eastAsia="仿宋" w:hAnsi="仿宋" w:cs="仿宋" w:hint="eastAsia"/>
          <w:sz w:val="28"/>
          <w:lang w:eastAsia="zh-CN"/>
        </w:rPr>
      </w:pPr>
      <w:bookmarkStart w:id="8" w:name="_Toc2500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在危机发生时，红曲降胆固醇制剂(MONACOLIN-K)项目团队立即行动，成立了应急小组。该小组的任务是迅速制定并实施紧急应对措施，以最小化潜在损失。以下是采取的主要措施：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暂停红曲降胆固醇制剂(MONACOLIN-K)项目进度：为遏制危机蔓延，红曲降胆固醇制剂(MONACOLIN-K)项目暂时停止进行，以便全面评估当前状况。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资源重新分配：重新评估红曲降胆固醇制剂(MONACOLIN-K)项目资源的分配，确保最大限度地减小损失。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实时沟通：与关键利益相关者建立实时沟通机制，向他们传递红曲降胆固醇制剂(MONACOLIN-K)项目危机的实际状况，保障红曲降胆固醇制剂(MONACOLIN-K)项目核心利益。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在紧急应对的同时，红曲降胆固醇制剂(MONACOLIN-K)项目团队强调了团队协作和有效沟通的重要性。以下是团队协作的关键举措：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信息共享机制：建立了信息共享平台，确保团队成员能够及时获取红曲降胆固醇制剂(MONACOLIN-K)项目危机的实时信息。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领导者沟通：红曲降胆固醇制剂(MONACOLIN-K)项目领导者通过定期会议和即时沟通工具，指导团队应对危机，保持团队稳定运行。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随着危机得到初步控制，红曲降胆固醇制剂(MONACOLIN-K)项目团队转向制定恢复计划，以确保红曲降胆固醇制剂(MONACOLIN-K)项目能够从中迅速恢复。主要恢复计划包括：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修复受损的进度计划：重新评估红曲降胆固醇制剂(MONACOLIN-K)项目进度，制定修复计划，确保红曲降胆固醇制剂(MONACOLIN-K)项目尽快回归正常进程。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重新调整资源分配：优化资源分配，确保红曲降胆固醇制剂(MONACOLIN-K)项目在有限资源下高效运转。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风险管理机制加强：对红曲降胆固醇制剂(MONACOLIN-K)项目风险进行全面评估，制定更强化的风险管理策略，以预防未来可能的危机。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0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03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红曲降胆固醇制剂(MONACOLIN-K)项目的主要产品是XXXX，预计年产值为XXX万元。这一产品在市场中占据着重要的地位，其广泛的应用范围使得该红曲降胆固醇制剂(MONACOLIN-K)项目的市场前景非常广阔。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红曲降胆固醇制剂(MONACOLIN-K)项目的xxx产品作为重要的原材料之一，将在多个领域发挥关键作用。其在建筑、交通、能源等方面的广泛应用将为整个产业链提供强大的支持，形成产业协同效应。红曲降胆固醇制剂(MONACOLIN-K)项目的年产值XXX万XXX万XXX万万元不仅反映了其在市场上的巨大潜力，更预示着它对国民经济的积极贡献。这种关联度高、涉及面广的产业关系，使得该红曲降胆固醇制剂(MONACOLIN-K)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47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总征地面积为XXXX平方米，相当于约XX.XX亩，其中净用地面积为XXXX平方米，红线范围内相当于约XX.XX亩。这一用地规模充分考虑了红曲降胆固醇制剂(MONACOLIN-K)项目的建设需求，保障了红曲降胆固醇制剂(MONACOLIN-K)项目在合适的空间内得以充分发展。红曲降胆固醇制剂(MONACOLIN-K)项目规划的总建筑面积为XXXX平方米，其中主体工程建设占XXXX平方米，计容建筑面积达XXXX平方米。预计建筑工程的投资将达到XXXX万元，为红曲降胆固醇制剂(MONACOLIN-K)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计划购置的设备共计XXXX台（套），设备购置费用为XXXX万元。这一设备购置计划充分考虑到红曲降胆固醇制剂(MONACOLIN-K)项目的生产需求和技术要求，确保了红曲降胆固醇制剂(MONACOLIN-K)项目在生产运营中具备先进的技术装备和高效的生产能力。设备的合理配置将为红曲降胆固醇制剂(MONACOLIN-K)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计划总投资为XXXX万元，预计年实现营业收入为XXXX万元。这一产能规模的设定旨在确保红曲降胆固醇制剂(MONACOLIN-K)项目能够在投资与回报之间取得平衡，实现长期可持续的发展。红曲降胆固醇制剂(MONACOLIN-K)项目的总投资充分考虑到各个方面的需求，包括用地建设、设备购置等多个环节，以确保红曲降胆固醇制剂(MONACOLIN-K)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587"/>
      <w:r>
        <w:rPr>
          <w:rFonts w:ascii="仿宋" w:eastAsia="仿宋" w:hAnsi="仿宋" w:cs="仿宋" w:hint="eastAsia"/>
          <w:sz w:val="28"/>
          <w:lang w:eastAsia="zh-CN"/>
        </w:rPr>
        <w:t>四、红曲降胆固醇制剂(MONACOLIN-K)项目可持续发展</w:t>
      </w:r>
      <w:bookmarkEnd w:id="12"/>
    </w:p>
    <w:p>
      <w:pPr>
        <w:pStyle w:val="Heading2"/>
        <w:rPr>
          <w:rFonts w:ascii="仿宋" w:eastAsia="仿宋" w:hAnsi="仿宋" w:cs="仿宋" w:hint="eastAsia"/>
          <w:lang w:eastAsia="zh-CN"/>
        </w:rPr>
      </w:pPr>
      <w:bookmarkStart w:id="13" w:name="_Toc3006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曲降胆固醇制剂(MONACOLIN-K)项目中，红曲降胆固醇制剂(MONACOLIN-K)项目团队着眼于未来，明确了可持续发展的战略方向。制定的具体可持续发展目标包括降低资源使用、采用环保技术、最大化社会效益等。这一步骤不仅有助于红曲降胆固醇制剂(MONACOLIN-K)项目在环保和社会责任方面达到最高标准，也为未来提供了明确的指引，确保红曲降胆固醇制剂(MONACOLIN-K)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可持续实践的融入红曲降胆固醇制剂(MONACOLIN-K)项目管理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曲降胆固醇制剂(MONACOLIN-K)项目管理周期。从红曲降胆固醇制剂(MONACOLIN-K)项目规划开始，红曲降胆固醇制剂(MONACOLIN-K)项目团队就考虑了环境和社会的因素。在执行阶段，红曲降胆固醇制剂(MONACOLIN-K)项目团队积极推动绿色技术的应用，优化资源利用。此外，关注员工的社会责任，通过培训和沟通活动提高员工对可持续发展的认知，使他们能够在日常工作中践行可持续实践。这些举措不仅为红曲降胆固醇制剂(MONACOLIN-K)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88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曲降胆固醇制剂(MONACOLIN-K)项目的可持续发展理念，我们深信环保与社会责任是红曲降胆固醇制剂(MONACOLIN-K)项目成功的关键支柱。在红曲降胆固醇制剂(MONACOLIN-K)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团队通过引入先进的环保技术、建立高效的废物处理系统以及推动能源节约措施，积极履行环保责任。定期的环保监测和评估确保红曲降胆固醇制剂(MONACOLIN-K)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不仅致力于自身可持续发展，还注重对社会的回馈。通过支持社区红曲降胆固醇制剂(MONACOLIN-K)项目、参与慈善事业、提供培训机会等方式，红曲降胆固醇制剂(MONACOLIN-K)项目积极履行社会责任。与当地社区建立积极互动，关注员工的工作与生活平衡，以及员工的身心健康，是红曲降胆固醇制剂(MONACOLIN-K)项目在社会责任层面的关键举措。这样的实践不仅增强了红曲降胆固醇制剂(MONACOLIN-K)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457"/>
      <w:r>
        <w:rPr>
          <w:rFonts w:ascii="仿宋" w:eastAsia="仿宋" w:hAnsi="仿宋" w:cs="仿宋" w:hint="eastAsia"/>
          <w:sz w:val="28"/>
          <w:lang w:eastAsia="zh-CN"/>
        </w:rPr>
        <w:t>五、红曲降胆固醇制剂(MONACOLIN-K)项目概论</w:t>
      </w:r>
      <w:bookmarkEnd w:id="15"/>
    </w:p>
    <w:p>
      <w:pPr>
        <w:pStyle w:val="Heading2"/>
        <w:rPr>
          <w:rFonts w:ascii="仿宋" w:eastAsia="仿宋" w:hAnsi="仿宋" w:cs="仿宋" w:hint="eastAsia"/>
          <w:lang w:eastAsia="zh-CN"/>
        </w:rPr>
      </w:pPr>
      <w:bookmarkStart w:id="16" w:name="_Toc28846"/>
      <w:r>
        <w:rPr>
          <w:rFonts w:ascii="仿宋" w:eastAsia="仿宋" w:hAnsi="仿宋" w:cs="仿宋" w:hint="eastAsia"/>
          <w:lang w:eastAsia="zh-CN"/>
        </w:rPr>
        <w:t>(一)、红曲降胆固醇制剂(MONACOLIN-K)项目概况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起源追溯至对市场的深入洞察。市场的不断演变与变革为红曲降胆固醇制剂(MONACOLIN-K)项目提供了难得的机遇。当前市场存在的需求缺口和变革的大环境共同构成了红曲降胆固醇制剂(MONACOLIN-K)项目的背景。这个红曲降胆固醇制剂(MONACOLIN-K)项目旨在充分利用市场机遇，填补行业中尚未满足的需求，为客户提供全新的解决方案。市场的变革和需求的增长使得这个红曲降胆固醇制剂(MONACOLIN-K)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红曲降胆固醇制剂(MONACOLIN-K)项目名称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正式命名为红曲降胆固醇制剂(MONACOLIN-K)。这个名称不仅仅是一个标识，更代表了红曲降胆固醇制剂(MONACOLIN-K)项目的核心理念和愿景。它蕴含着红曲降胆固醇制剂(MONACOLIN-K)项目所要解决问题的关键字，具有强烈的表达和辨识度，为红曲降胆固醇制剂(MONACOLIN-K)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红曲降胆固醇制剂(MONACOLIN-K)项目目标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核心目标是提供一种全新、高效的解决方案，满足客户日益增长的需求。红曲降胆固醇制剂(MONACOLIN-K)项目追求的不仅仅是满足市场需求，更是在市场中获得卓越的竞争优势。通过不断提升产品或服务的质量和创新水平，红曲降胆固醇制剂(MONACOLIN-K)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红曲降胆固醇制剂(MONACOLIN-K)项目范围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全面涵盖了产品研发、制造、市场推广和售后服务，确保从产品设计到最终用户体验的全方位关注。这一全面的红曲降胆固醇制剂(MONACOLIN-K)项目范围是为了确保红曲降胆固醇制剂(MONACOLIN-K)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红曲降胆固醇制剂(MONACOLIN-K)项目时间表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计划在未来18个月内完成，包括研发、测试、市场试点和正式推出等不同阶段。这个时间表的合理设计是为了确保红曲降胆固醇制剂(MONACOLIN-K)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红曲降胆固醇制剂(MONACOLIN-K)项目预算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总预算估算为XX百万美元，主要分配在研发、市场推广、人员培训和运营等方面。这一充足的预算为红曲降胆固醇制剂(MONACOLIN-K)项目提供了充足的资源，确保红曲降胆固醇制剂(MONACOLIN-K)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红曲降胆固醇制剂(MONACOLIN-K)项目风险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可能面临的风险包括市场接受度低、技术难题、竞争激烈等。红曲降胆固醇制剂(MONACOLIN-K)项目团队已经制定了相应的风险应对计划，通过前瞻性的风险管理，确保红曲降胆固醇制剂(MONACOLIN-K)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红曲降胆固醇制剂(MONACOLIN-K)项目团队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汇聚了一支经验丰富、多领域专业素养的核心团队，确保红曲降胆固醇制剂(MONACOLIN-K)项目在各个方面都能拥有高水平的执行力。团队的协同作战是红曲降胆固醇制剂(MONACOLIN-K)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红曲降胆固醇制剂(MONACOLIN-K)项目背景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红曲降胆固醇制剂(MONACOLIN-K)项目的背景根植于市场对更高效、创新产品的渴望，同时也受到科技发展对行业格局的深刻改变的影响。这为红曲降胆固醇制剂(MONACOLIN-K)项目提供了广阔的发展空间和市场需求。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红曲降胆固醇制剂(MONACOLIN-K)项目现状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https://d.book118.com/575043223023011101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64368"/>
    <w:rsid w:val="71064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04322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2024-01-27T13:07:00Z</dcterms:created>
  <dcterms:modified xsi:type="dcterms:W3CDTF">2024-01-27T13:08:13Z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9FE7EC128C4445E9914CE84770F38BC2_11</vt:lpwstr>
  </property>
  <property fmtid="{D5CDD505-2E9C-101B-9397-08002B2CF9AE}" pid="3" name="KSOProductBuildVer">
    <vt:lpwstr>2052-12.1.0.16120</vt:lpwstr>
  </property>
</Properties>
</file>