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22" w:history="1">
        <w:r>
          <w:rPr>
            <w:rFonts w:ascii="仿宋" w:eastAsia="仿宋" w:hAnsi="仿宋" w:cs="仿宋" w:hint="eastAsia"/>
            <w:lang w:eastAsia="zh-CN"/>
          </w:rPr>
          <w:t>序言</w:t>
        </w:r>
        <w:r>
          <w:tab/>
        </w:r>
        <w:r>
          <w:fldChar w:fldCharType="begin"/>
        </w:r>
        <w:r>
          <w:instrText xml:space="preserve"> PAGEREF _Toc32122 \h </w:instrText>
        </w:r>
        <w:r>
          <w:fldChar w:fldCharType="separate"/>
        </w:r>
        <w:r>
          <w:t>3</w:t>
        </w:r>
        <w:r>
          <w:fldChar w:fldCharType="end"/>
        </w:r>
      </w:hyperlink>
    </w:p>
    <w:p>
      <w:pPr>
        <w:pStyle w:val="TOC1"/>
        <w:tabs>
          <w:tab w:val="right" w:leader="dot" w:pos="8306"/>
        </w:tabs>
      </w:pPr>
      <w:hyperlink w:anchor="_Toc28946" w:history="1">
        <w:r>
          <w:rPr>
            <w:rFonts w:ascii="仿宋" w:eastAsia="仿宋" w:hAnsi="仿宋" w:cs="仿宋" w:hint="eastAsia"/>
            <w:lang w:eastAsia="zh-CN"/>
          </w:rPr>
          <w:t>一、消防车项目土建工程</w:t>
        </w:r>
        <w:r>
          <w:tab/>
        </w:r>
        <w:r>
          <w:fldChar w:fldCharType="begin"/>
        </w:r>
        <w:r>
          <w:instrText xml:space="preserve"> PAGEREF _Toc28946 \h </w:instrText>
        </w:r>
        <w:r>
          <w:fldChar w:fldCharType="separate"/>
        </w:r>
        <w:r>
          <w:t>3</w:t>
        </w:r>
        <w:r>
          <w:fldChar w:fldCharType="end"/>
        </w:r>
      </w:hyperlink>
    </w:p>
    <w:p>
      <w:pPr>
        <w:pStyle w:val="TOC2"/>
        <w:tabs>
          <w:tab w:val="right" w:leader="dot" w:pos="8306"/>
        </w:tabs>
      </w:pPr>
      <w:hyperlink w:anchor="_Toc14543" w:history="1">
        <w:r>
          <w:rPr>
            <w:rFonts w:ascii="仿宋" w:eastAsia="仿宋" w:hAnsi="仿宋" w:cs="仿宋" w:hint="eastAsia"/>
            <w:lang w:eastAsia="zh-CN"/>
          </w:rPr>
          <w:t>(一)、建筑工程设计原则</w:t>
        </w:r>
        <w:r>
          <w:tab/>
        </w:r>
        <w:r>
          <w:fldChar w:fldCharType="begin"/>
        </w:r>
        <w:r>
          <w:instrText xml:space="preserve"> PAGEREF _Toc14543 \h </w:instrText>
        </w:r>
        <w:r>
          <w:fldChar w:fldCharType="separate"/>
        </w:r>
        <w:r>
          <w:t>3</w:t>
        </w:r>
        <w:r>
          <w:fldChar w:fldCharType="end"/>
        </w:r>
      </w:hyperlink>
    </w:p>
    <w:p>
      <w:pPr>
        <w:pStyle w:val="TOC2"/>
        <w:tabs>
          <w:tab w:val="right" w:leader="dot" w:pos="8306"/>
        </w:tabs>
      </w:pPr>
      <w:hyperlink w:anchor="_Toc15933" w:history="1">
        <w:r>
          <w:rPr>
            <w:rFonts w:ascii="仿宋" w:eastAsia="仿宋" w:hAnsi="仿宋" w:cs="仿宋" w:hint="eastAsia"/>
            <w:lang w:eastAsia="zh-CN"/>
          </w:rPr>
          <w:t>(二)、土建工程设计年限及安全等级</w:t>
        </w:r>
        <w:r>
          <w:tab/>
        </w:r>
        <w:r>
          <w:fldChar w:fldCharType="begin"/>
        </w:r>
        <w:r>
          <w:instrText xml:space="preserve"> PAGEREF _Toc15933 \h </w:instrText>
        </w:r>
        <w:r>
          <w:fldChar w:fldCharType="separate"/>
        </w:r>
        <w:r>
          <w:t>4</w:t>
        </w:r>
        <w:r>
          <w:fldChar w:fldCharType="end"/>
        </w:r>
      </w:hyperlink>
    </w:p>
    <w:p>
      <w:pPr>
        <w:pStyle w:val="TOC2"/>
        <w:tabs>
          <w:tab w:val="right" w:leader="dot" w:pos="8306"/>
        </w:tabs>
      </w:pPr>
      <w:hyperlink w:anchor="_Toc2929" w:history="1">
        <w:r>
          <w:rPr>
            <w:rFonts w:ascii="仿宋" w:eastAsia="仿宋" w:hAnsi="仿宋" w:cs="仿宋" w:hint="eastAsia"/>
            <w:lang w:eastAsia="zh-CN"/>
          </w:rPr>
          <w:t>(三)、建筑工程设计总体要求</w:t>
        </w:r>
        <w:r>
          <w:tab/>
        </w:r>
        <w:r>
          <w:fldChar w:fldCharType="begin"/>
        </w:r>
        <w:r>
          <w:instrText xml:space="preserve"> PAGEREF _Toc2929 \h </w:instrText>
        </w:r>
        <w:r>
          <w:fldChar w:fldCharType="separate"/>
        </w:r>
        <w:r>
          <w:t>5</w:t>
        </w:r>
        <w:r>
          <w:fldChar w:fldCharType="end"/>
        </w:r>
      </w:hyperlink>
    </w:p>
    <w:p>
      <w:pPr>
        <w:pStyle w:val="TOC2"/>
        <w:tabs>
          <w:tab w:val="right" w:leader="dot" w:pos="8306"/>
        </w:tabs>
      </w:pPr>
      <w:hyperlink w:anchor="_Toc28941" w:history="1">
        <w:r>
          <w:rPr>
            <w:rFonts w:ascii="仿宋" w:eastAsia="仿宋" w:hAnsi="仿宋" w:cs="仿宋" w:hint="eastAsia"/>
            <w:lang w:eastAsia="zh-CN"/>
          </w:rPr>
          <w:t>(四)、土建工程建设指标</w:t>
        </w:r>
        <w:r>
          <w:tab/>
        </w:r>
        <w:r>
          <w:fldChar w:fldCharType="begin"/>
        </w:r>
        <w:r>
          <w:instrText xml:space="preserve"> PAGEREF _Toc28941 \h </w:instrText>
        </w:r>
        <w:r>
          <w:fldChar w:fldCharType="separate"/>
        </w:r>
        <w:r>
          <w:t>6</w:t>
        </w:r>
        <w:r>
          <w:fldChar w:fldCharType="end"/>
        </w:r>
      </w:hyperlink>
    </w:p>
    <w:p>
      <w:pPr>
        <w:pStyle w:val="TOC1"/>
        <w:tabs>
          <w:tab w:val="right" w:leader="dot" w:pos="8306"/>
        </w:tabs>
      </w:pPr>
      <w:hyperlink w:anchor="_Toc26499" w:history="1">
        <w:r>
          <w:rPr>
            <w:rFonts w:ascii="仿宋" w:eastAsia="仿宋" w:hAnsi="仿宋" w:cs="仿宋" w:hint="eastAsia"/>
            <w:lang w:eastAsia="zh-CN"/>
          </w:rPr>
          <w:t>二、消防车项目危机管理</w:t>
        </w:r>
        <w:r>
          <w:tab/>
        </w:r>
        <w:r>
          <w:fldChar w:fldCharType="begin"/>
        </w:r>
        <w:r>
          <w:instrText xml:space="preserve"> PAGEREF _Toc26499 \h </w:instrText>
        </w:r>
        <w:r>
          <w:fldChar w:fldCharType="separate"/>
        </w:r>
        <w:r>
          <w:t>6</w:t>
        </w:r>
        <w:r>
          <w:fldChar w:fldCharType="end"/>
        </w:r>
      </w:hyperlink>
    </w:p>
    <w:p>
      <w:pPr>
        <w:pStyle w:val="TOC2"/>
        <w:tabs>
          <w:tab w:val="right" w:leader="dot" w:pos="8306"/>
        </w:tabs>
      </w:pPr>
      <w:hyperlink w:anchor="_Toc8560" w:history="1">
        <w:r>
          <w:rPr>
            <w:rFonts w:ascii="仿宋" w:eastAsia="仿宋" w:hAnsi="仿宋" w:cs="仿宋" w:hint="eastAsia"/>
            <w:lang w:eastAsia="zh-CN"/>
          </w:rPr>
          <w:t>(一)、危机预警与识别</w:t>
        </w:r>
        <w:r>
          <w:tab/>
        </w:r>
        <w:r>
          <w:fldChar w:fldCharType="begin"/>
        </w:r>
        <w:r>
          <w:instrText xml:space="preserve"> PAGEREF _Toc8560 \h </w:instrText>
        </w:r>
        <w:r>
          <w:fldChar w:fldCharType="separate"/>
        </w:r>
        <w:r>
          <w:t>6</w:t>
        </w:r>
        <w:r>
          <w:fldChar w:fldCharType="end"/>
        </w:r>
      </w:hyperlink>
    </w:p>
    <w:p>
      <w:pPr>
        <w:pStyle w:val="TOC2"/>
        <w:tabs>
          <w:tab w:val="right" w:leader="dot" w:pos="8306"/>
        </w:tabs>
      </w:pPr>
      <w:hyperlink w:anchor="_Toc8748" w:history="1">
        <w:r>
          <w:rPr>
            <w:rFonts w:ascii="仿宋" w:eastAsia="仿宋" w:hAnsi="仿宋" w:cs="仿宋" w:hint="eastAsia"/>
            <w:lang w:eastAsia="zh-CN"/>
          </w:rPr>
          <w:t>(二)、危机应对与恢复</w:t>
        </w:r>
        <w:r>
          <w:tab/>
        </w:r>
        <w:r>
          <w:fldChar w:fldCharType="begin"/>
        </w:r>
        <w:r>
          <w:instrText xml:space="preserve"> PAGEREF _Toc8748 \h </w:instrText>
        </w:r>
        <w:r>
          <w:fldChar w:fldCharType="separate"/>
        </w:r>
        <w:r>
          <w:t>7</w:t>
        </w:r>
        <w:r>
          <w:fldChar w:fldCharType="end"/>
        </w:r>
      </w:hyperlink>
    </w:p>
    <w:p>
      <w:pPr>
        <w:pStyle w:val="TOC1"/>
        <w:tabs>
          <w:tab w:val="right" w:leader="dot" w:pos="8306"/>
        </w:tabs>
      </w:pPr>
      <w:hyperlink w:anchor="_Toc16669" w:history="1">
        <w:r>
          <w:rPr>
            <w:rFonts w:ascii="仿宋" w:eastAsia="仿宋" w:hAnsi="仿宋" w:cs="仿宋" w:hint="eastAsia"/>
            <w:lang w:eastAsia="zh-CN"/>
          </w:rPr>
          <w:t>三、消防车项目绩效评估</w:t>
        </w:r>
        <w:r>
          <w:tab/>
        </w:r>
        <w:r>
          <w:fldChar w:fldCharType="begin"/>
        </w:r>
        <w:r>
          <w:instrText xml:space="preserve"> PAGEREF _Toc16669 \h </w:instrText>
        </w:r>
        <w:r>
          <w:fldChar w:fldCharType="separate"/>
        </w:r>
        <w:r>
          <w:t>9</w:t>
        </w:r>
        <w:r>
          <w:fldChar w:fldCharType="end"/>
        </w:r>
      </w:hyperlink>
    </w:p>
    <w:p>
      <w:pPr>
        <w:pStyle w:val="TOC2"/>
        <w:tabs>
          <w:tab w:val="right" w:leader="dot" w:pos="8306"/>
        </w:tabs>
      </w:pPr>
      <w:hyperlink w:anchor="_Toc15049" w:history="1">
        <w:r>
          <w:rPr>
            <w:rFonts w:ascii="仿宋" w:eastAsia="仿宋" w:hAnsi="仿宋" w:cs="仿宋" w:hint="eastAsia"/>
            <w:lang w:eastAsia="zh-CN"/>
          </w:rPr>
          <w:t>(一)、绩效评估指标</w:t>
        </w:r>
        <w:r>
          <w:tab/>
        </w:r>
        <w:r>
          <w:fldChar w:fldCharType="begin"/>
        </w:r>
        <w:r>
          <w:instrText xml:space="preserve"> PAGEREF _Toc15049 \h </w:instrText>
        </w:r>
        <w:r>
          <w:fldChar w:fldCharType="separate"/>
        </w:r>
        <w:r>
          <w:t>9</w:t>
        </w:r>
        <w:r>
          <w:fldChar w:fldCharType="end"/>
        </w:r>
      </w:hyperlink>
    </w:p>
    <w:p>
      <w:pPr>
        <w:pStyle w:val="TOC2"/>
        <w:tabs>
          <w:tab w:val="right" w:leader="dot" w:pos="8306"/>
        </w:tabs>
      </w:pPr>
      <w:hyperlink w:anchor="_Toc23674" w:history="1">
        <w:r>
          <w:rPr>
            <w:rFonts w:ascii="仿宋" w:eastAsia="仿宋" w:hAnsi="仿宋" w:cs="仿宋" w:hint="eastAsia"/>
            <w:lang w:eastAsia="zh-CN"/>
          </w:rPr>
          <w:t>(二)、绩效评估方法</w:t>
        </w:r>
        <w:r>
          <w:tab/>
        </w:r>
        <w:r>
          <w:fldChar w:fldCharType="begin"/>
        </w:r>
        <w:r>
          <w:instrText xml:space="preserve"> PAGEREF _Toc23674 \h </w:instrText>
        </w:r>
        <w:r>
          <w:fldChar w:fldCharType="separate"/>
        </w:r>
        <w:r>
          <w:t>10</w:t>
        </w:r>
        <w:r>
          <w:fldChar w:fldCharType="end"/>
        </w:r>
      </w:hyperlink>
    </w:p>
    <w:p>
      <w:pPr>
        <w:pStyle w:val="TOC2"/>
        <w:tabs>
          <w:tab w:val="right" w:leader="dot" w:pos="8306"/>
        </w:tabs>
      </w:pPr>
      <w:hyperlink w:anchor="_Toc21692" w:history="1">
        <w:r>
          <w:rPr>
            <w:rFonts w:ascii="仿宋" w:eastAsia="仿宋" w:hAnsi="仿宋" w:cs="仿宋" w:hint="eastAsia"/>
            <w:lang w:eastAsia="zh-CN"/>
          </w:rPr>
          <w:t>(三)、绩效评估周期</w:t>
        </w:r>
        <w:r>
          <w:tab/>
        </w:r>
        <w:r>
          <w:fldChar w:fldCharType="begin"/>
        </w:r>
        <w:r>
          <w:instrText xml:space="preserve"> PAGEREF _Toc21692 \h </w:instrText>
        </w:r>
        <w:r>
          <w:fldChar w:fldCharType="separate"/>
        </w:r>
        <w:r>
          <w:t>11</w:t>
        </w:r>
        <w:r>
          <w:fldChar w:fldCharType="end"/>
        </w:r>
      </w:hyperlink>
    </w:p>
    <w:p>
      <w:pPr>
        <w:pStyle w:val="TOC1"/>
        <w:tabs>
          <w:tab w:val="right" w:leader="dot" w:pos="8306"/>
        </w:tabs>
      </w:pPr>
      <w:hyperlink w:anchor="_Toc30631" w:history="1">
        <w:r>
          <w:rPr>
            <w:rFonts w:ascii="仿宋" w:eastAsia="仿宋" w:hAnsi="仿宋" w:cs="仿宋" w:hint="eastAsia"/>
            <w:lang w:eastAsia="zh-CN"/>
          </w:rPr>
          <w:t>四、消防车项目文档管理</w:t>
        </w:r>
        <w:r>
          <w:tab/>
        </w:r>
        <w:r>
          <w:fldChar w:fldCharType="begin"/>
        </w:r>
        <w:r>
          <w:instrText xml:space="preserve"> PAGEREF _Toc30631 \h </w:instrText>
        </w:r>
        <w:r>
          <w:fldChar w:fldCharType="separate"/>
        </w:r>
        <w:r>
          <w:t>12</w:t>
        </w:r>
        <w:r>
          <w:fldChar w:fldCharType="end"/>
        </w:r>
      </w:hyperlink>
    </w:p>
    <w:p>
      <w:pPr>
        <w:pStyle w:val="TOC2"/>
        <w:tabs>
          <w:tab w:val="right" w:leader="dot" w:pos="8306"/>
        </w:tabs>
      </w:pPr>
      <w:hyperlink w:anchor="_Toc16580" w:history="1">
        <w:r>
          <w:rPr>
            <w:rFonts w:ascii="仿宋" w:eastAsia="仿宋" w:hAnsi="仿宋" w:cs="仿宋" w:hint="eastAsia"/>
            <w:lang w:eastAsia="zh-CN"/>
          </w:rPr>
          <w:t>(一)、文档编制与审查</w:t>
        </w:r>
        <w:r>
          <w:tab/>
        </w:r>
        <w:r>
          <w:fldChar w:fldCharType="begin"/>
        </w:r>
        <w:r>
          <w:instrText xml:space="preserve"> PAGEREF _Toc16580 \h </w:instrText>
        </w:r>
        <w:r>
          <w:fldChar w:fldCharType="separate"/>
        </w:r>
        <w:r>
          <w:t>12</w:t>
        </w:r>
        <w:r>
          <w:fldChar w:fldCharType="end"/>
        </w:r>
      </w:hyperlink>
    </w:p>
    <w:p>
      <w:pPr>
        <w:pStyle w:val="TOC2"/>
        <w:tabs>
          <w:tab w:val="right" w:leader="dot" w:pos="8306"/>
        </w:tabs>
      </w:pPr>
      <w:hyperlink w:anchor="_Toc4352" w:history="1">
        <w:r>
          <w:rPr>
            <w:rFonts w:ascii="仿宋" w:eastAsia="仿宋" w:hAnsi="仿宋" w:cs="仿宋" w:hint="eastAsia"/>
            <w:lang w:eastAsia="zh-CN"/>
          </w:rPr>
          <w:t>(二)、文档发布与分发</w:t>
        </w:r>
        <w:r>
          <w:tab/>
        </w:r>
        <w:r>
          <w:fldChar w:fldCharType="begin"/>
        </w:r>
        <w:r>
          <w:instrText xml:space="preserve"> PAGEREF _Toc4352 \h </w:instrText>
        </w:r>
        <w:r>
          <w:fldChar w:fldCharType="separate"/>
        </w:r>
        <w:r>
          <w:t>13</w:t>
        </w:r>
        <w:r>
          <w:fldChar w:fldCharType="end"/>
        </w:r>
      </w:hyperlink>
    </w:p>
    <w:p>
      <w:pPr>
        <w:pStyle w:val="TOC2"/>
        <w:tabs>
          <w:tab w:val="right" w:leader="dot" w:pos="8306"/>
        </w:tabs>
      </w:pPr>
      <w:hyperlink w:anchor="_Toc6657" w:history="1">
        <w:r>
          <w:rPr>
            <w:rFonts w:ascii="仿宋" w:eastAsia="仿宋" w:hAnsi="仿宋" w:cs="仿宋" w:hint="eastAsia"/>
            <w:lang w:eastAsia="zh-CN"/>
          </w:rPr>
          <w:t>(三)、文档存档与归档</w:t>
        </w:r>
        <w:r>
          <w:tab/>
        </w:r>
        <w:r>
          <w:fldChar w:fldCharType="begin"/>
        </w:r>
        <w:r>
          <w:instrText xml:space="preserve"> PAGEREF _Toc6657 \h </w:instrText>
        </w:r>
        <w:r>
          <w:fldChar w:fldCharType="separate"/>
        </w:r>
        <w:r>
          <w:t>14</w:t>
        </w:r>
        <w:r>
          <w:fldChar w:fldCharType="end"/>
        </w:r>
      </w:hyperlink>
    </w:p>
    <w:p>
      <w:pPr>
        <w:pStyle w:val="TOC1"/>
        <w:tabs>
          <w:tab w:val="right" w:leader="dot" w:pos="8306"/>
        </w:tabs>
      </w:pPr>
      <w:hyperlink w:anchor="_Toc23700" w:history="1">
        <w:r>
          <w:rPr>
            <w:rFonts w:ascii="仿宋" w:eastAsia="仿宋" w:hAnsi="仿宋" w:cs="仿宋" w:hint="eastAsia"/>
            <w:lang w:eastAsia="zh-CN"/>
          </w:rPr>
          <w:t>五、消防车项目可持续发展</w:t>
        </w:r>
        <w:r>
          <w:tab/>
        </w:r>
        <w:r>
          <w:fldChar w:fldCharType="begin"/>
        </w:r>
        <w:r>
          <w:instrText xml:space="preserve"> PAGEREF _Toc23700 \h </w:instrText>
        </w:r>
        <w:r>
          <w:fldChar w:fldCharType="separate"/>
        </w:r>
        <w:r>
          <w:t>15</w:t>
        </w:r>
        <w:r>
          <w:fldChar w:fldCharType="end"/>
        </w:r>
      </w:hyperlink>
    </w:p>
    <w:p>
      <w:pPr>
        <w:pStyle w:val="TOC2"/>
        <w:tabs>
          <w:tab w:val="right" w:leader="dot" w:pos="8306"/>
        </w:tabs>
      </w:pPr>
      <w:hyperlink w:anchor="_Toc23559" w:history="1">
        <w:r>
          <w:rPr>
            <w:rFonts w:ascii="仿宋" w:eastAsia="仿宋" w:hAnsi="仿宋" w:cs="仿宋" w:hint="eastAsia"/>
            <w:lang w:eastAsia="zh-CN"/>
          </w:rPr>
          <w:t>(一)、可持续战略与实践</w:t>
        </w:r>
        <w:r>
          <w:tab/>
        </w:r>
        <w:r>
          <w:fldChar w:fldCharType="begin"/>
        </w:r>
        <w:r>
          <w:instrText xml:space="preserve"> PAGEREF _Toc23559 \h </w:instrText>
        </w:r>
        <w:r>
          <w:fldChar w:fldCharType="separate"/>
        </w:r>
        <w:r>
          <w:t>15</w:t>
        </w:r>
        <w:r>
          <w:fldChar w:fldCharType="end"/>
        </w:r>
      </w:hyperlink>
    </w:p>
    <w:p>
      <w:pPr>
        <w:pStyle w:val="TOC2"/>
        <w:tabs>
          <w:tab w:val="right" w:leader="dot" w:pos="8306"/>
        </w:tabs>
      </w:pPr>
      <w:hyperlink w:anchor="_Toc10334" w:history="1">
        <w:r>
          <w:rPr>
            <w:rFonts w:ascii="仿宋" w:eastAsia="仿宋" w:hAnsi="仿宋" w:cs="仿宋" w:hint="eastAsia"/>
            <w:lang w:eastAsia="zh-CN"/>
          </w:rPr>
          <w:t>(二)、环保与社会责任</w:t>
        </w:r>
        <w:r>
          <w:tab/>
        </w:r>
        <w:r>
          <w:fldChar w:fldCharType="begin"/>
        </w:r>
        <w:r>
          <w:instrText xml:space="preserve"> PAGEREF _Toc10334 \h </w:instrText>
        </w:r>
        <w:r>
          <w:fldChar w:fldCharType="separate"/>
        </w:r>
        <w:r>
          <w:t>16</w:t>
        </w:r>
        <w:r>
          <w:fldChar w:fldCharType="end"/>
        </w:r>
      </w:hyperlink>
    </w:p>
    <w:p>
      <w:pPr>
        <w:pStyle w:val="TOC1"/>
        <w:tabs>
          <w:tab w:val="right" w:leader="dot" w:pos="8306"/>
        </w:tabs>
      </w:pPr>
      <w:hyperlink w:anchor="_Toc17078" w:history="1">
        <w:r>
          <w:rPr>
            <w:rFonts w:ascii="仿宋" w:eastAsia="仿宋" w:hAnsi="仿宋" w:cs="仿宋" w:hint="eastAsia"/>
            <w:lang w:eastAsia="zh-CN"/>
          </w:rPr>
          <w:t>六、消防车项目建设背景及必要性分析</w:t>
        </w:r>
        <w:r>
          <w:tab/>
        </w:r>
        <w:r>
          <w:fldChar w:fldCharType="begin"/>
        </w:r>
        <w:r>
          <w:instrText xml:space="preserve"> PAGEREF _Toc17078 \h </w:instrText>
        </w:r>
        <w:r>
          <w:fldChar w:fldCharType="separate"/>
        </w:r>
        <w:r>
          <w:t>17</w:t>
        </w:r>
        <w:r>
          <w:fldChar w:fldCharType="end"/>
        </w:r>
      </w:hyperlink>
    </w:p>
    <w:p>
      <w:pPr>
        <w:pStyle w:val="TOC2"/>
        <w:tabs>
          <w:tab w:val="right" w:leader="dot" w:pos="8306"/>
        </w:tabs>
      </w:pPr>
      <w:hyperlink w:anchor="_Toc5960" w:history="1">
        <w:r>
          <w:rPr>
            <w:rFonts w:ascii="仿宋" w:eastAsia="仿宋" w:hAnsi="仿宋" w:cs="仿宋" w:hint="eastAsia"/>
            <w:lang w:eastAsia="zh-CN"/>
          </w:rPr>
          <w:t>(一)、消防车项目背景分析</w:t>
        </w:r>
        <w:r>
          <w:tab/>
        </w:r>
        <w:r>
          <w:fldChar w:fldCharType="begin"/>
        </w:r>
        <w:r>
          <w:instrText xml:space="preserve"> PAGEREF _Toc5960 \h </w:instrText>
        </w:r>
        <w:r>
          <w:fldChar w:fldCharType="separate"/>
        </w:r>
        <w:r>
          <w:t>17</w:t>
        </w:r>
        <w:r>
          <w:fldChar w:fldCharType="end"/>
        </w:r>
      </w:hyperlink>
    </w:p>
    <w:p>
      <w:pPr>
        <w:pStyle w:val="TOC2"/>
        <w:tabs>
          <w:tab w:val="right" w:leader="dot" w:pos="8306"/>
        </w:tabs>
      </w:pPr>
      <w:hyperlink w:anchor="_Toc2482" w:history="1">
        <w:r>
          <w:rPr>
            <w:rFonts w:ascii="仿宋" w:eastAsia="仿宋" w:hAnsi="仿宋" w:cs="仿宋" w:hint="eastAsia"/>
            <w:lang w:eastAsia="zh-CN"/>
          </w:rPr>
          <w:t>(二)、消防车项目建设必要性分析</w:t>
        </w:r>
        <w:r>
          <w:tab/>
        </w:r>
        <w:r>
          <w:fldChar w:fldCharType="begin"/>
        </w:r>
        <w:r>
          <w:instrText xml:space="preserve"> PAGEREF _Toc2482 \h </w:instrText>
        </w:r>
        <w:r>
          <w:fldChar w:fldCharType="separate"/>
        </w:r>
        <w:r>
          <w:t>18</w:t>
        </w:r>
        <w:r>
          <w:fldChar w:fldCharType="end"/>
        </w:r>
      </w:hyperlink>
    </w:p>
    <w:p>
      <w:pPr>
        <w:pStyle w:val="TOC1"/>
        <w:tabs>
          <w:tab w:val="right" w:leader="dot" w:pos="8306"/>
        </w:tabs>
      </w:pPr>
      <w:hyperlink w:anchor="_Toc4414" w:history="1">
        <w:r>
          <w:rPr>
            <w:rFonts w:ascii="仿宋" w:eastAsia="仿宋" w:hAnsi="仿宋" w:cs="仿宋" w:hint="eastAsia"/>
            <w:lang w:eastAsia="zh-CN"/>
          </w:rPr>
          <w:t>七、消防车项目人力资源管理</w:t>
        </w:r>
        <w:r>
          <w:tab/>
        </w:r>
        <w:r>
          <w:fldChar w:fldCharType="begin"/>
        </w:r>
        <w:r>
          <w:instrText xml:space="preserve"> PAGEREF _Toc4414 \h </w:instrText>
        </w:r>
        <w:r>
          <w:fldChar w:fldCharType="separate"/>
        </w:r>
        <w:r>
          <w:t>20</w:t>
        </w:r>
        <w:r>
          <w:fldChar w:fldCharType="end"/>
        </w:r>
      </w:hyperlink>
    </w:p>
    <w:p>
      <w:pPr>
        <w:pStyle w:val="TOC2"/>
        <w:tabs>
          <w:tab w:val="right" w:leader="dot" w:pos="8306"/>
        </w:tabs>
      </w:pPr>
      <w:hyperlink w:anchor="_Toc4269" w:history="1">
        <w:r>
          <w:rPr>
            <w:rFonts w:ascii="仿宋" w:eastAsia="仿宋" w:hAnsi="仿宋" w:cs="仿宋" w:hint="eastAsia"/>
            <w:lang w:eastAsia="zh-CN"/>
          </w:rPr>
          <w:t>(一)、建立健全的预算管理制度</w:t>
        </w:r>
        <w:r>
          <w:tab/>
        </w:r>
        <w:r>
          <w:fldChar w:fldCharType="begin"/>
        </w:r>
        <w:r>
          <w:instrText xml:space="preserve"> PAGEREF _Toc4269 \h </w:instrText>
        </w:r>
        <w:r>
          <w:fldChar w:fldCharType="separate"/>
        </w:r>
        <w:r>
          <w:t>20</w:t>
        </w:r>
        <w:r>
          <w:fldChar w:fldCharType="end"/>
        </w:r>
      </w:hyperlink>
    </w:p>
    <w:p>
      <w:pPr>
        <w:pStyle w:val="TOC2"/>
        <w:tabs>
          <w:tab w:val="right" w:leader="dot" w:pos="8306"/>
        </w:tabs>
      </w:pPr>
      <w:hyperlink w:anchor="_Toc30936" w:history="1">
        <w:r>
          <w:rPr>
            <w:rFonts w:ascii="仿宋" w:eastAsia="仿宋" w:hAnsi="仿宋" w:cs="仿宋" w:hint="eastAsia"/>
            <w:lang w:eastAsia="zh-CN"/>
          </w:rPr>
          <w:t>(二)、加强资金流动监控</w:t>
        </w:r>
        <w:r>
          <w:tab/>
        </w:r>
        <w:r>
          <w:fldChar w:fldCharType="begin"/>
        </w:r>
        <w:r>
          <w:instrText xml:space="preserve"> PAGEREF _Toc30936 \h </w:instrText>
        </w:r>
        <w:r>
          <w:fldChar w:fldCharType="separate"/>
        </w:r>
        <w:r>
          <w:t>21</w:t>
        </w:r>
        <w:r>
          <w:fldChar w:fldCharType="end"/>
        </w:r>
      </w:hyperlink>
    </w:p>
    <w:p>
      <w:pPr>
        <w:pStyle w:val="TOC2"/>
        <w:tabs>
          <w:tab w:val="right" w:leader="dot" w:pos="8306"/>
        </w:tabs>
      </w:pPr>
      <w:hyperlink w:anchor="_Toc21214" w:history="1">
        <w:r>
          <w:rPr>
            <w:rFonts w:ascii="仿宋" w:eastAsia="仿宋" w:hAnsi="仿宋" w:cs="仿宋" w:hint="eastAsia"/>
            <w:lang w:eastAsia="zh-CN"/>
          </w:rPr>
          <w:t>(三)、制定完善的风险控制机制</w:t>
        </w:r>
        <w:r>
          <w:tab/>
        </w:r>
        <w:r>
          <w:fldChar w:fldCharType="begin"/>
        </w:r>
        <w:r>
          <w:instrText xml:space="preserve"> PAGEREF _Toc21214 \h </w:instrText>
        </w:r>
        <w:r>
          <w:fldChar w:fldCharType="separate"/>
        </w:r>
        <w:r>
          <w:t>22</w:t>
        </w:r>
        <w:r>
          <w:fldChar w:fldCharType="end"/>
        </w:r>
      </w:hyperlink>
    </w:p>
    <w:p>
      <w:pPr>
        <w:pStyle w:val="TOC2"/>
        <w:tabs>
          <w:tab w:val="right" w:leader="dot" w:pos="8306"/>
        </w:tabs>
      </w:pPr>
      <w:hyperlink w:anchor="_Toc31594" w:history="1">
        <w:r>
          <w:rPr>
            <w:rFonts w:ascii="仿宋" w:eastAsia="仿宋" w:hAnsi="仿宋" w:cs="仿宋" w:hint="eastAsia"/>
            <w:lang w:eastAsia="zh-CN"/>
          </w:rPr>
          <w:t>(四)、优化成本管理</w:t>
        </w:r>
        <w:r>
          <w:tab/>
        </w:r>
        <w:r>
          <w:fldChar w:fldCharType="begin"/>
        </w:r>
        <w:r>
          <w:instrText xml:space="preserve"> PAGEREF _Toc31594 \h </w:instrText>
        </w:r>
        <w:r>
          <w:fldChar w:fldCharType="separate"/>
        </w:r>
        <w:r>
          <w:t>24</w:t>
        </w:r>
        <w:r>
          <w:fldChar w:fldCharType="end"/>
        </w:r>
      </w:hyperlink>
    </w:p>
    <w:p>
      <w:pPr>
        <w:pStyle w:val="TOC1"/>
        <w:tabs>
          <w:tab w:val="right" w:leader="dot" w:pos="8306"/>
        </w:tabs>
      </w:pPr>
      <w:hyperlink w:anchor="_Toc21340" w:history="1">
        <w:r>
          <w:rPr>
            <w:rFonts w:ascii="仿宋" w:eastAsia="仿宋" w:hAnsi="仿宋" w:cs="仿宋" w:hint="eastAsia"/>
            <w:lang w:eastAsia="zh-CN"/>
          </w:rPr>
          <w:t>八、消防车项目社会影响</w:t>
        </w:r>
        <w:r>
          <w:tab/>
        </w:r>
        <w:r>
          <w:fldChar w:fldCharType="begin"/>
        </w:r>
        <w:r>
          <w:instrText xml:space="preserve"> PAGEREF _Toc21340 \h </w:instrText>
        </w:r>
        <w:r>
          <w:fldChar w:fldCharType="separate"/>
        </w:r>
        <w:r>
          <w:t>25</w:t>
        </w:r>
        <w:r>
          <w:fldChar w:fldCharType="end"/>
        </w:r>
      </w:hyperlink>
    </w:p>
    <w:p>
      <w:pPr>
        <w:pStyle w:val="TOC2"/>
        <w:tabs>
          <w:tab w:val="right" w:leader="dot" w:pos="8306"/>
        </w:tabs>
      </w:pPr>
      <w:hyperlink w:anchor="_Toc13943" w:history="1">
        <w:r>
          <w:rPr>
            <w:rFonts w:ascii="仿宋" w:eastAsia="仿宋" w:hAnsi="仿宋" w:cs="仿宋" w:hint="eastAsia"/>
            <w:lang w:eastAsia="zh-CN"/>
          </w:rPr>
          <w:t>(一)、社会责任与义务</w:t>
        </w:r>
        <w:r>
          <w:tab/>
        </w:r>
        <w:r>
          <w:fldChar w:fldCharType="begin"/>
        </w:r>
        <w:r>
          <w:instrText xml:space="preserve"> PAGEREF _Toc13943 \h </w:instrText>
        </w:r>
        <w:r>
          <w:fldChar w:fldCharType="separate"/>
        </w:r>
        <w:r>
          <w:t>25</w:t>
        </w:r>
        <w:r>
          <w:fldChar w:fldCharType="end"/>
        </w:r>
      </w:hyperlink>
    </w:p>
    <w:p>
      <w:pPr>
        <w:pStyle w:val="TOC2"/>
        <w:tabs>
          <w:tab w:val="right" w:leader="dot" w:pos="8306"/>
        </w:tabs>
      </w:pPr>
      <w:hyperlink w:anchor="_Toc27964" w:history="1">
        <w:r>
          <w:rPr>
            <w:rFonts w:ascii="仿宋" w:eastAsia="仿宋" w:hAnsi="仿宋" w:cs="仿宋" w:hint="eastAsia"/>
            <w:lang w:eastAsia="zh-CN"/>
          </w:rPr>
          <w:t>(二)、社会参与与沟通</w:t>
        </w:r>
        <w:r>
          <w:tab/>
        </w:r>
        <w:r>
          <w:fldChar w:fldCharType="begin"/>
        </w:r>
        <w:r>
          <w:instrText xml:space="preserve"> PAGEREF _Toc27964 \h </w:instrText>
        </w:r>
        <w:r>
          <w:fldChar w:fldCharType="separate"/>
        </w:r>
        <w:r>
          <w:t>26</w:t>
        </w:r>
        <w:r>
          <w:fldChar w:fldCharType="end"/>
        </w:r>
      </w:hyperlink>
    </w:p>
    <w:p>
      <w:pPr>
        <w:pStyle w:val="TOC1"/>
        <w:tabs>
          <w:tab w:val="right" w:leader="dot" w:pos="8306"/>
        </w:tabs>
      </w:pPr>
      <w:hyperlink w:anchor="_Toc1502" w:history="1">
        <w:r>
          <w:rPr>
            <w:rFonts w:ascii="仿宋" w:eastAsia="仿宋" w:hAnsi="仿宋" w:cs="仿宋" w:hint="eastAsia"/>
            <w:lang w:eastAsia="zh-CN"/>
          </w:rPr>
          <w:t>九、消防车项目财务管理</w:t>
        </w:r>
        <w:r>
          <w:tab/>
        </w:r>
        <w:r>
          <w:fldChar w:fldCharType="begin"/>
        </w:r>
        <w:r>
          <w:instrText xml:space="preserve"> PAGEREF _Toc1502 \h </w:instrText>
        </w:r>
        <w:r>
          <w:fldChar w:fldCharType="separate"/>
        </w:r>
        <w:r>
          <w:t>27</w:t>
        </w:r>
        <w:r>
          <w:fldChar w:fldCharType="end"/>
        </w:r>
      </w:hyperlink>
    </w:p>
    <w:p>
      <w:pPr>
        <w:pStyle w:val="TOC2"/>
        <w:tabs>
          <w:tab w:val="right" w:leader="dot" w:pos="8306"/>
        </w:tabs>
      </w:pPr>
      <w:hyperlink w:anchor="_Toc11673" w:history="1">
        <w:r>
          <w:rPr>
            <w:rFonts w:ascii="仿宋" w:eastAsia="仿宋" w:hAnsi="仿宋" w:cs="仿宋" w:hint="eastAsia"/>
            <w:lang w:eastAsia="zh-CN"/>
          </w:rPr>
          <w:t>(一)、资金需求大</w:t>
        </w:r>
        <w:r>
          <w:tab/>
        </w:r>
        <w:r>
          <w:fldChar w:fldCharType="begin"/>
        </w:r>
        <w:r>
          <w:instrText xml:space="preserve"> PAGEREF _Toc11673 \h </w:instrText>
        </w:r>
        <w:r>
          <w:fldChar w:fldCharType="separate"/>
        </w:r>
        <w:r>
          <w:t>27</w:t>
        </w:r>
        <w:r>
          <w:fldChar w:fldCharType="end"/>
        </w:r>
      </w:hyperlink>
    </w:p>
    <w:p>
      <w:pPr>
        <w:pStyle w:val="TOC2"/>
        <w:tabs>
          <w:tab w:val="right" w:leader="dot" w:pos="8306"/>
        </w:tabs>
      </w:pPr>
      <w:hyperlink w:anchor="_Toc10290" w:history="1">
        <w:r>
          <w:rPr>
            <w:rFonts w:ascii="仿宋" w:eastAsia="仿宋" w:hAnsi="仿宋" w:cs="仿宋" w:hint="eastAsia"/>
            <w:lang w:eastAsia="zh-CN"/>
          </w:rPr>
          <w:t>(二)、研发周期长</w:t>
        </w:r>
        <w:r>
          <w:tab/>
        </w:r>
        <w:r>
          <w:fldChar w:fldCharType="begin"/>
        </w:r>
        <w:r>
          <w:instrText xml:space="preserve"> PAGEREF _Toc10290 \h </w:instrText>
        </w:r>
        <w:r>
          <w:fldChar w:fldCharType="separate"/>
        </w:r>
        <w:r>
          <w:t>28</w:t>
        </w:r>
        <w:r>
          <w:fldChar w:fldCharType="end"/>
        </w:r>
      </w:hyperlink>
    </w:p>
    <w:p>
      <w:pPr>
        <w:pStyle w:val="TOC2"/>
        <w:tabs>
          <w:tab w:val="right" w:leader="dot" w:pos="8306"/>
        </w:tabs>
      </w:pPr>
      <w:hyperlink w:anchor="_Toc20216" w:history="1">
        <w:r>
          <w:rPr>
            <w:rFonts w:ascii="仿宋" w:eastAsia="仿宋" w:hAnsi="仿宋" w:cs="仿宋" w:hint="eastAsia"/>
            <w:lang w:eastAsia="zh-CN"/>
          </w:rPr>
          <w:t>(三)、市场风险大</w:t>
        </w:r>
        <w:r>
          <w:tab/>
        </w:r>
        <w:r>
          <w:fldChar w:fldCharType="begin"/>
        </w:r>
        <w:r>
          <w:instrText xml:space="preserve"> PAGEREF _Toc20216 \h </w:instrText>
        </w:r>
        <w:r>
          <w:fldChar w:fldCharType="separate"/>
        </w:r>
        <w:r>
          <w:t>29</w:t>
        </w:r>
        <w:r>
          <w:fldChar w:fldCharType="end"/>
        </w:r>
      </w:hyperlink>
    </w:p>
    <w:p>
      <w:pPr>
        <w:pStyle w:val="TOC2"/>
        <w:tabs>
          <w:tab w:val="right" w:leader="dot" w:pos="8306"/>
        </w:tabs>
      </w:pPr>
      <w:hyperlink w:anchor="_Toc4898" w:history="1">
        <w:r>
          <w:rPr>
            <w:rFonts w:ascii="仿宋" w:eastAsia="仿宋" w:hAnsi="仿宋" w:cs="仿宋" w:hint="eastAsia"/>
            <w:lang w:eastAsia="zh-CN"/>
          </w:rPr>
          <w:t>(四)、利润率高</w:t>
        </w:r>
        <w:r>
          <w:tab/>
        </w:r>
        <w:r>
          <w:fldChar w:fldCharType="begin"/>
        </w:r>
        <w:r>
          <w:instrText xml:space="preserve"> PAGEREF _Toc4898 \h </w:instrText>
        </w:r>
        <w:r>
          <w:fldChar w:fldCharType="separate"/>
        </w:r>
        <w:r>
          <w:t>32</w:t>
        </w:r>
        <w:r>
          <w:fldChar w:fldCharType="end"/>
        </w:r>
      </w:hyperlink>
    </w:p>
    <w:p>
      <w:pPr>
        <w:pStyle w:val="TOC1"/>
        <w:tabs>
          <w:tab w:val="right" w:leader="dot" w:pos="8306"/>
        </w:tabs>
      </w:pPr>
      <w:hyperlink w:anchor="_Toc26786" w:history="1">
        <w:r>
          <w:rPr>
            <w:rFonts w:ascii="仿宋" w:eastAsia="仿宋" w:hAnsi="仿宋" w:cs="仿宋" w:hint="eastAsia"/>
            <w:lang w:eastAsia="zh-CN"/>
          </w:rPr>
          <w:t>十、消防车项目技术管理</w:t>
        </w:r>
        <w:r>
          <w:tab/>
        </w:r>
        <w:r>
          <w:fldChar w:fldCharType="begin"/>
        </w:r>
        <w:r>
          <w:instrText xml:space="preserve"> PAGEREF _Toc26786 \h </w:instrText>
        </w:r>
        <w:r>
          <w:fldChar w:fldCharType="separate"/>
        </w:r>
        <w:r>
          <w:t>34</w:t>
        </w:r>
        <w:r>
          <w:fldChar w:fldCharType="end"/>
        </w:r>
      </w:hyperlink>
    </w:p>
    <w:p>
      <w:pPr>
        <w:pStyle w:val="TOC2"/>
        <w:tabs>
          <w:tab w:val="right" w:leader="dot" w:pos="8306"/>
        </w:tabs>
      </w:pPr>
      <w:hyperlink w:anchor="_Toc24542" w:history="1">
        <w:r>
          <w:rPr>
            <w:rFonts w:ascii="仿宋" w:eastAsia="仿宋" w:hAnsi="仿宋" w:cs="仿宋" w:hint="eastAsia"/>
            <w:lang w:eastAsia="zh-CN"/>
          </w:rPr>
          <w:t>(一)、技术方案选用方向</w:t>
        </w:r>
        <w:r>
          <w:tab/>
        </w:r>
        <w:r>
          <w:fldChar w:fldCharType="begin"/>
        </w:r>
        <w:r>
          <w:instrText xml:space="preserve"> PAGEREF _Toc24542 \h </w:instrText>
        </w:r>
        <w:r>
          <w:fldChar w:fldCharType="separate"/>
        </w:r>
        <w:r>
          <w:t>34</w:t>
        </w:r>
        <w:r>
          <w:fldChar w:fldCharType="end"/>
        </w:r>
      </w:hyperlink>
    </w:p>
    <w:p>
      <w:pPr>
        <w:pStyle w:val="TOC2"/>
        <w:tabs>
          <w:tab w:val="right" w:leader="dot" w:pos="8306"/>
        </w:tabs>
      </w:pPr>
      <w:hyperlink w:anchor="_Toc14820" w:history="1">
        <w:r>
          <w:rPr>
            <w:rFonts w:ascii="仿宋" w:eastAsia="仿宋" w:hAnsi="仿宋" w:cs="仿宋" w:hint="eastAsia"/>
            <w:lang w:eastAsia="zh-CN"/>
          </w:rPr>
          <w:t>(二)、工艺技术方案选用原则</w:t>
        </w:r>
        <w:r>
          <w:tab/>
        </w:r>
        <w:r>
          <w:fldChar w:fldCharType="begin"/>
        </w:r>
        <w:r>
          <w:instrText xml:space="preserve"> PAGEREF _Toc14820 \h </w:instrText>
        </w:r>
        <w:r>
          <w:fldChar w:fldCharType="separate"/>
        </w:r>
        <w:r>
          <w:t>35</w:t>
        </w:r>
        <w:r>
          <w:fldChar w:fldCharType="end"/>
        </w:r>
      </w:hyperlink>
    </w:p>
    <w:p>
      <w:pPr>
        <w:pStyle w:val="TOC2"/>
        <w:tabs>
          <w:tab w:val="right" w:leader="dot" w:pos="8306"/>
        </w:tabs>
      </w:pPr>
      <w:hyperlink w:anchor="_Toc14294" w:history="1">
        <w:r>
          <w:rPr>
            <w:rFonts w:ascii="仿宋" w:eastAsia="仿宋" w:hAnsi="仿宋" w:cs="仿宋" w:hint="eastAsia"/>
            <w:lang w:eastAsia="zh-CN"/>
          </w:rPr>
          <w:t>(三)、工艺技术方案要求</w:t>
        </w:r>
        <w:r>
          <w:tab/>
        </w:r>
        <w:r>
          <w:fldChar w:fldCharType="begin"/>
        </w:r>
        <w:r>
          <w:instrText xml:space="preserve"> PAGEREF _Toc14294 \h </w:instrText>
        </w:r>
        <w:r>
          <w:fldChar w:fldCharType="separate"/>
        </w:r>
        <w:r>
          <w:t>37</w:t>
        </w:r>
        <w:r>
          <w:fldChar w:fldCharType="end"/>
        </w:r>
      </w:hyperlink>
    </w:p>
    <w:p>
      <w:pPr>
        <w:pStyle w:val="TOC1"/>
        <w:tabs>
          <w:tab w:val="right" w:leader="dot" w:pos="8306"/>
        </w:tabs>
      </w:pPr>
      <w:hyperlink w:anchor="_Toc30816" w:history="1">
        <w:r>
          <w:rPr>
            <w:rFonts w:ascii="仿宋" w:eastAsia="仿宋" w:hAnsi="仿宋" w:cs="仿宋" w:hint="eastAsia"/>
            <w:lang w:eastAsia="zh-CN"/>
          </w:rPr>
          <w:t>十一、消防车项目经营效益</w:t>
        </w:r>
        <w:r>
          <w:tab/>
        </w:r>
        <w:r>
          <w:fldChar w:fldCharType="begin"/>
        </w:r>
        <w:r>
          <w:instrText xml:space="preserve"> PAGEREF _Toc30816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2" w:history="1">
        <w:r>
          <w:rPr>
            <w:rFonts w:ascii="仿宋" w:eastAsia="仿宋" w:hAnsi="仿宋" w:cs="仿宋" w:hint="eastAsia"/>
            <w:lang w:eastAsia="zh-CN"/>
          </w:rPr>
          <w:t>(一)、经济评价财务测算</w:t>
        </w:r>
        <w:r>
          <w:tab/>
        </w:r>
        <w:r>
          <w:fldChar w:fldCharType="begin"/>
        </w:r>
        <w:r>
          <w:instrText xml:space="preserve"> PAGEREF _Toc11342 \h </w:instrText>
        </w:r>
        <w:r>
          <w:fldChar w:fldCharType="separate"/>
        </w:r>
        <w:r>
          <w:t>40</w:t>
        </w:r>
        <w:r>
          <w:fldChar w:fldCharType="end"/>
        </w:r>
      </w:hyperlink>
    </w:p>
    <w:p>
      <w:pPr>
        <w:pStyle w:val="TOC2"/>
        <w:tabs>
          <w:tab w:val="right" w:leader="dot" w:pos="8306"/>
        </w:tabs>
      </w:pPr>
      <w:hyperlink w:anchor="_Toc466" w:history="1">
        <w:r>
          <w:rPr>
            <w:rFonts w:ascii="仿宋" w:eastAsia="仿宋" w:hAnsi="仿宋" w:cs="仿宋" w:hint="eastAsia"/>
            <w:lang w:eastAsia="zh-CN"/>
          </w:rPr>
          <w:t>(二)、消防车项目盈利能力分析</w:t>
        </w:r>
        <w:r>
          <w:tab/>
        </w:r>
        <w:r>
          <w:fldChar w:fldCharType="begin"/>
        </w:r>
        <w:r>
          <w:instrText xml:space="preserve"> PAGEREF _Toc466 \h </w:instrText>
        </w:r>
        <w:r>
          <w:fldChar w:fldCharType="separate"/>
        </w:r>
        <w:r>
          <w:t>41</w:t>
        </w:r>
        <w:r>
          <w:fldChar w:fldCharType="end"/>
        </w:r>
      </w:hyperlink>
    </w:p>
    <w:p>
      <w:pPr>
        <w:pStyle w:val="TOC1"/>
        <w:tabs>
          <w:tab w:val="right" w:leader="dot" w:pos="8306"/>
        </w:tabs>
      </w:pPr>
      <w:hyperlink w:anchor="_Toc30606" w:history="1">
        <w:r>
          <w:rPr>
            <w:rFonts w:ascii="仿宋" w:eastAsia="仿宋" w:hAnsi="仿宋" w:cs="仿宋" w:hint="eastAsia"/>
            <w:lang w:eastAsia="zh-CN"/>
          </w:rPr>
          <w:t>十二、消防车项目人力资源培养与发展</w:t>
        </w:r>
        <w:r>
          <w:tab/>
        </w:r>
        <w:r>
          <w:fldChar w:fldCharType="begin"/>
        </w:r>
        <w:r>
          <w:instrText xml:space="preserve"> PAGEREF _Toc30606 \h </w:instrText>
        </w:r>
        <w:r>
          <w:fldChar w:fldCharType="separate"/>
        </w:r>
        <w:r>
          <w:t>42</w:t>
        </w:r>
        <w:r>
          <w:fldChar w:fldCharType="end"/>
        </w:r>
      </w:hyperlink>
    </w:p>
    <w:p>
      <w:pPr>
        <w:pStyle w:val="TOC2"/>
        <w:tabs>
          <w:tab w:val="right" w:leader="dot" w:pos="8306"/>
        </w:tabs>
      </w:pPr>
      <w:hyperlink w:anchor="_Toc5357" w:history="1">
        <w:r>
          <w:rPr>
            <w:rFonts w:ascii="仿宋" w:eastAsia="仿宋" w:hAnsi="仿宋" w:cs="仿宋" w:hint="eastAsia"/>
            <w:lang w:eastAsia="zh-CN"/>
          </w:rPr>
          <w:t>(一)、人才需求与规划</w:t>
        </w:r>
        <w:r>
          <w:tab/>
        </w:r>
        <w:r>
          <w:fldChar w:fldCharType="begin"/>
        </w:r>
        <w:r>
          <w:instrText xml:space="preserve"> PAGEREF _Toc5357 \h </w:instrText>
        </w:r>
        <w:r>
          <w:fldChar w:fldCharType="separate"/>
        </w:r>
        <w:r>
          <w:t>42</w:t>
        </w:r>
        <w:r>
          <w:fldChar w:fldCharType="end"/>
        </w:r>
      </w:hyperlink>
    </w:p>
    <w:p>
      <w:pPr>
        <w:pStyle w:val="TOC2"/>
        <w:tabs>
          <w:tab w:val="right" w:leader="dot" w:pos="8306"/>
        </w:tabs>
      </w:pPr>
      <w:hyperlink w:anchor="_Toc23753" w:history="1">
        <w:r>
          <w:rPr>
            <w:rFonts w:ascii="仿宋" w:eastAsia="仿宋" w:hAnsi="仿宋" w:cs="仿宋" w:hint="eastAsia"/>
            <w:lang w:eastAsia="zh-CN"/>
          </w:rPr>
          <w:t>(二)、培训与发展计划</w:t>
        </w:r>
        <w:r>
          <w:tab/>
        </w:r>
        <w:r>
          <w:fldChar w:fldCharType="begin"/>
        </w:r>
        <w:r>
          <w:instrText xml:space="preserve"> PAGEREF _Toc23753 \h </w:instrText>
        </w:r>
        <w:r>
          <w:fldChar w:fldCharType="separate"/>
        </w:r>
        <w:r>
          <w:t>42</w:t>
        </w:r>
        <w:r>
          <w:fldChar w:fldCharType="end"/>
        </w:r>
      </w:hyperlink>
    </w:p>
    <w:p>
      <w:pPr>
        <w:pStyle w:val="TOC1"/>
        <w:tabs>
          <w:tab w:val="right" w:leader="dot" w:pos="8306"/>
        </w:tabs>
      </w:pPr>
      <w:hyperlink w:anchor="_Toc4673" w:history="1">
        <w:r>
          <w:rPr>
            <w:rFonts w:ascii="仿宋" w:eastAsia="仿宋" w:hAnsi="仿宋" w:cs="仿宋" w:hint="eastAsia"/>
            <w:lang w:eastAsia="zh-CN"/>
          </w:rPr>
          <w:t>十三、供应链管理</w:t>
        </w:r>
        <w:r>
          <w:tab/>
        </w:r>
        <w:r>
          <w:fldChar w:fldCharType="begin"/>
        </w:r>
        <w:r>
          <w:instrText xml:space="preserve"> PAGEREF _Toc4673 \h </w:instrText>
        </w:r>
        <w:r>
          <w:fldChar w:fldCharType="separate"/>
        </w:r>
        <w:r>
          <w:t>43</w:t>
        </w:r>
        <w:r>
          <w:fldChar w:fldCharType="end"/>
        </w:r>
      </w:hyperlink>
    </w:p>
    <w:p>
      <w:pPr>
        <w:pStyle w:val="TOC2"/>
        <w:tabs>
          <w:tab w:val="right" w:leader="dot" w:pos="8306"/>
        </w:tabs>
      </w:pPr>
      <w:hyperlink w:anchor="_Toc17377" w:history="1">
        <w:r>
          <w:rPr>
            <w:rFonts w:ascii="仿宋" w:eastAsia="仿宋" w:hAnsi="仿宋" w:cs="仿宋" w:hint="eastAsia"/>
            <w:lang w:eastAsia="zh-CN"/>
          </w:rPr>
          <w:t>(一)、供应链战略规划</w:t>
        </w:r>
        <w:r>
          <w:tab/>
        </w:r>
        <w:r>
          <w:fldChar w:fldCharType="begin"/>
        </w:r>
        <w:r>
          <w:instrText xml:space="preserve"> PAGEREF _Toc17377 \h </w:instrText>
        </w:r>
        <w:r>
          <w:fldChar w:fldCharType="separate"/>
        </w:r>
        <w:r>
          <w:t>43</w:t>
        </w:r>
        <w:r>
          <w:fldChar w:fldCharType="end"/>
        </w:r>
      </w:hyperlink>
    </w:p>
    <w:p>
      <w:pPr>
        <w:pStyle w:val="TOC2"/>
        <w:tabs>
          <w:tab w:val="right" w:leader="dot" w:pos="8306"/>
        </w:tabs>
      </w:pPr>
      <w:hyperlink w:anchor="_Toc3411" w:history="1">
        <w:r>
          <w:rPr>
            <w:rFonts w:ascii="仿宋" w:eastAsia="仿宋" w:hAnsi="仿宋" w:cs="仿宋" w:hint="eastAsia"/>
            <w:lang w:eastAsia="zh-CN"/>
          </w:rPr>
          <w:t>(二)、供应商选择与合作</w:t>
        </w:r>
        <w:r>
          <w:tab/>
        </w:r>
        <w:r>
          <w:fldChar w:fldCharType="begin"/>
        </w:r>
        <w:r>
          <w:instrText xml:space="preserve"> PAGEREF _Toc3411 \h </w:instrText>
        </w:r>
        <w:r>
          <w:fldChar w:fldCharType="separate"/>
        </w:r>
        <w:r>
          <w:t>44</w:t>
        </w:r>
        <w:r>
          <w:fldChar w:fldCharType="end"/>
        </w:r>
      </w:hyperlink>
    </w:p>
    <w:p>
      <w:pPr>
        <w:pStyle w:val="TOC2"/>
        <w:tabs>
          <w:tab w:val="right" w:leader="dot" w:pos="8306"/>
        </w:tabs>
      </w:pPr>
      <w:hyperlink w:anchor="_Toc22714" w:history="1">
        <w:r>
          <w:rPr>
            <w:rFonts w:ascii="仿宋" w:eastAsia="仿宋" w:hAnsi="仿宋" w:cs="仿宋" w:hint="eastAsia"/>
            <w:lang w:eastAsia="zh-CN"/>
          </w:rPr>
          <w:t>(三)、物流与库存管理</w:t>
        </w:r>
        <w:r>
          <w:tab/>
        </w:r>
        <w:r>
          <w:fldChar w:fldCharType="begin"/>
        </w:r>
        <w:r>
          <w:instrText xml:space="preserve"> PAGEREF _Toc22714 \h </w:instrText>
        </w:r>
        <w:r>
          <w:fldChar w:fldCharType="separate"/>
        </w:r>
        <w:r>
          <w:t>45</w:t>
        </w:r>
        <w:r>
          <w:fldChar w:fldCharType="end"/>
        </w:r>
      </w:hyperlink>
    </w:p>
    <w:p>
      <w:pPr>
        <w:pStyle w:val="TOC1"/>
        <w:tabs>
          <w:tab w:val="right" w:leader="dot" w:pos="8306"/>
        </w:tabs>
      </w:pPr>
      <w:hyperlink w:anchor="_Toc30525" w:history="1">
        <w:r>
          <w:rPr>
            <w:rFonts w:ascii="仿宋" w:eastAsia="仿宋" w:hAnsi="仿宋" w:cs="仿宋" w:hint="eastAsia"/>
            <w:lang w:eastAsia="zh-CN"/>
          </w:rPr>
          <w:t>十四、质量管理体系</w:t>
        </w:r>
        <w:r>
          <w:tab/>
        </w:r>
        <w:r>
          <w:fldChar w:fldCharType="begin"/>
        </w:r>
        <w:r>
          <w:instrText xml:space="preserve"> PAGEREF _Toc30525 \h </w:instrText>
        </w:r>
        <w:r>
          <w:fldChar w:fldCharType="separate"/>
        </w:r>
        <w:r>
          <w:t>47</w:t>
        </w:r>
        <w:r>
          <w:fldChar w:fldCharType="end"/>
        </w:r>
      </w:hyperlink>
    </w:p>
    <w:p>
      <w:pPr>
        <w:pStyle w:val="TOC2"/>
        <w:tabs>
          <w:tab w:val="right" w:leader="dot" w:pos="8306"/>
        </w:tabs>
      </w:pPr>
      <w:hyperlink w:anchor="_Toc29117" w:history="1">
        <w:r>
          <w:rPr>
            <w:rFonts w:ascii="仿宋" w:eastAsia="仿宋" w:hAnsi="仿宋" w:cs="仿宋" w:hint="eastAsia"/>
            <w:lang w:eastAsia="zh-CN"/>
          </w:rPr>
          <w:t>(一)、质量目标与方针</w:t>
        </w:r>
        <w:r>
          <w:tab/>
        </w:r>
        <w:r>
          <w:fldChar w:fldCharType="begin"/>
        </w:r>
        <w:r>
          <w:instrText xml:space="preserve"> PAGEREF _Toc29117 \h </w:instrText>
        </w:r>
        <w:r>
          <w:fldChar w:fldCharType="separate"/>
        </w:r>
        <w:r>
          <w:t>47</w:t>
        </w:r>
        <w:r>
          <w:fldChar w:fldCharType="end"/>
        </w:r>
      </w:hyperlink>
    </w:p>
    <w:p>
      <w:pPr>
        <w:pStyle w:val="TOC2"/>
        <w:tabs>
          <w:tab w:val="right" w:leader="dot" w:pos="8306"/>
        </w:tabs>
      </w:pPr>
      <w:hyperlink w:anchor="_Toc14231" w:history="1">
        <w:r>
          <w:rPr>
            <w:rFonts w:ascii="仿宋" w:eastAsia="仿宋" w:hAnsi="仿宋" w:cs="仿宋" w:hint="eastAsia"/>
            <w:lang w:eastAsia="zh-CN"/>
          </w:rPr>
          <w:t>(二)、质量管理责任</w:t>
        </w:r>
        <w:r>
          <w:tab/>
        </w:r>
        <w:r>
          <w:fldChar w:fldCharType="begin"/>
        </w:r>
        <w:r>
          <w:instrText xml:space="preserve"> PAGEREF _Toc14231 \h </w:instrText>
        </w:r>
        <w:r>
          <w:fldChar w:fldCharType="separate"/>
        </w:r>
        <w:r>
          <w:t>48</w:t>
        </w:r>
        <w:r>
          <w:fldChar w:fldCharType="end"/>
        </w:r>
      </w:hyperlink>
    </w:p>
    <w:p>
      <w:pPr>
        <w:pStyle w:val="TOC2"/>
        <w:tabs>
          <w:tab w:val="right" w:leader="dot" w:pos="8306"/>
        </w:tabs>
      </w:pPr>
      <w:hyperlink w:anchor="_Toc24490" w:history="1">
        <w:r>
          <w:rPr>
            <w:rFonts w:ascii="仿宋" w:eastAsia="仿宋" w:hAnsi="仿宋" w:cs="仿宋" w:hint="eastAsia"/>
            <w:lang w:eastAsia="zh-CN"/>
          </w:rPr>
          <w:t>(三)、质量管理体系文件</w:t>
        </w:r>
        <w:r>
          <w:tab/>
        </w:r>
        <w:r>
          <w:fldChar w:fldCharType="begin"/>
        </w:r>
        <w:r>
          <w:instrText xml:space="preserve"> PAGEREF _Toc24490 \h </w:instrText>
        </w:r>
        <w:r>
          <w:fldChar w:fldCharType="separate"/>
        </w:r>
        <w:r>
          <w:t>49</w:t>
        </w:r>
        <w:r>
          <w:fldChar w:fldCharType="end"/>
        </w:r>
      </w:hyperlink>
    </w:p>
    <w:p>
      <w:pPr>
        <w:pStyle w:val="TOC2"/>
        <w:tabs>
          <w:tab w:val="right" w:leader="dot" w:pos="8306"/>
        </w:tabs>
      </w:pPr>
      <w:hyperlink w:anchor="_Toc28032" w:history="1">
        <w:r>
          <w:rPr>
            <w:rFonts w:ascii="仿宋" w:eastAsia="仿宋" w:hAnsi="仿宋" w:cs="仿宋" w:hint="eastAsia"/>
            <w:lang w:eastAsia="zh-CN"/>
          </w:rPr>
          <w:t>(四)、质量培训与教育</w:t>
        </w:r>
        <w:r>
          <w:tab/>
        </w:r>
        <w:r>
          <w:fldChar w:fldCharType="begin"/>
        </w:r>
        <w:r>
          <w:instrText xml:space="preserve"> PAGEREF _Toc28032 \h </w:instrText>
        </w:r>
        <w:r>
          <w:fldChar w:fldCharType="separate"/>
        </w:r>
        <w:r>
          <w:t>51</w:t>
        </w:r>
        <w:r>
          <w:fldChar w:fldCharType="end"/>
        </w:r>
      </w:hyperlink>
    </w:p>
    <w:p>
      <w:pPr>
        <w:pStyle w:val="TOC2"/>
        <w:tabs>
          <w:tab w:val="right" w:leader="dot" w:pos="8306"/>
        </w:tabs>
      </w:pPr>
      <w:hyperlink w:anchor="_Toc6397" w:history="1">
        <w:r>
          <w:rPr>
            <w:rFonts w:ascii="仿宋" w:eastAsia="仿宋" w:hAnsi="仿宋" w:cs="仿宋" w:hint="eastAsia"/>
            <w:lang w:eastAsia="zh-CN"/>
          </w:rPr>
          <w:t>(五)、质量审核与评价</w:t>
        </w:r>
        <w:r>
          <w:tab/>
        </w:r>
        <w:r>
          <w:fldChar w:fldCharType="begin"/>
        </w:r>
        <w:r>
          <w:instrText xml:space="preserve"> PAGEREF _Toc6397 \h </w:instrText>
        </w:r>
        <w:r>
          <w:fldChar w:fldCharType="separate"/>
        </w:r>
        <w:r>
          <w:t>52</w:t>
        </w:r>
        <w:r>
          <w:fldChar w:fldCharType="end"/>
        </w:r>
      </w:hyperlink>
    </w:p>
    <w:p>
      <w:pPr>
        <w:pStyle w:val="TOC2"/>
        <w:tabs>
          <w:tab w:val="right" w:leader="dot" w:pos="8306"/>
        </w:tabs>
      </w:pPr>
      <w:hyperlink w:anchor="_Toc8694" w:history="1">
        <w:r>
          <w:rPr>
            <w:rFonts w:ascii="仿宋" w:eastAsia="仿宋" w:hAnsi="仿宋" w:cs="仿宋" w:hint="eastAsia"/>
            <w:lang w:eastAsia="zh-CN"/>
          </w:rPr>
          <w:t>(六)、不符合与纠正措施</w:t>
        </w:r>
        <w:r>
          <w:tab/>
        </w:r>
        <w:r>
          <w:fldChar w:fldCharType="begin"/>
        </w:r>
        <w:r>
          <w:instrText xml:space="preserve"> PAGEREF _Toc8694 \h </w:instrText>
        </w:r>
        <w:r>
          <w:fldChar w:fldCharType="separate"/>
        </w:r>
        <w:r>
          <w:t>53</w:t>
        </w:r>
        <w:r>
          <w:fldChar w:fldCharType="end"/>
        </w:r>
      </w:hyperlink>
    </w:p>
    <w:p>
      <w:pPr>
        <w:pStyle w:val="TOC1"/>
        <w:tabs>
          <w:tab w:val="right" w:leader="dot" w:pos="8306"/>
        </w:tabs>
      </w:pPr>
      <w:hyperlink w:anchor="_Toc1388" w:history="1">
        <w:r>
          <w:rPr>
            <w:rFonts w:ascii="仿宋" w:eastAsia="仿宋" w:hAnsi="仿宋" w:cs="仿宋" w:hint="eastAsia"/>
            <w:lang w:eastAsia="zh-CN"/>
          </w:rPr>
          <w:t>十五、风险识别与分类</w:t>
        </w:r>
        <w:r>
          <w:tab/>
        </w:r>
        <w:r>
          <w:fldChar w:fldCharType="begin"/>
        </w:r>
        <w:r>
          <w:instrText xml:space="preserve"> PAGEREF _Toc1388 \h </w:instrText>
        </w:r>
        <w:r>
          <w:fldChar w:fldCharType="separate"/>
        </w:r>
        <w:r>
          <w:t>55</w:t>
        </w:r>
        <w:r>
          <w:fldChar w:fldCharType="end"/>
        </w:r>
      </w:hyperlink>
    </w:p>
    <w:p>
      <w:pPr>
        <w:pStyle w:val="TOC2"/>
        <w:tabs>
          <w:tab w:val="right" w:leader="dot" w:pos="8306"/>
        </w:tabs>
      </w:pPr>
      <w:hyperlink w:anchor="_Toc15837" w:history="1">
        <w:r>
          <w:rPr>
            <w:rFonts w:ascii="仿宋" w:eastAsia="仿宋" w:hAnsi="仿宋" w:cs="仿宋" w:hint="eastAsia"/>
            <w:lang w:eastAsia="zh-CN"/>
          </w:rPr>
          <w:t>(一)、风险识别</w:t>
        </w:r>
        <w:r>
          <w:tab/>
        </w:r>
        <w:r>
          <w:fldChar w:fldCharType="begin"/>
        </w:r>
        <w:r>
          <w:instrText xml:space="preserve"> PAGEREF _Toc15837 \h </w:instrText>
        </w:r>
        <w:r>
          <w:fldChar w:fldCharType="separate"/>
        </w:r>
        <w:r>
          <w:t>55</w:t>
        </w:r>
        <w:r>
          <w:fldChar w:fldCharType="end"/>
        </w:r>
      </w:hyperlink>
    </w:p>
    <w:p>
      <w:pPr>
        <w:pStyle w:val="TOC2"/>
        <w:tabs>
          <w:tab w:val="right" w:leader="dot" w:pos="8306"/>
        </w:tabs>
      </w:pPr>
      <w:hyperlink w:anchor="_Toc4670" w:history="1">
        <w:r>
          <w:rPr>
            <w:rFonts w:ascii="仿宋" w:eastAsia="仿宋" w:hAnsi="仿宋" w:cs="仿宋" w:hint="eastAsia"/>
            <w:lang w:eastAsia="zh-CN"/>
          </w:rPr>
          <w:t>(二)、风险分类</w:t>
        </w:r>
        <w:r>
          <w:tab/>
        </w:r>
        <w:r>
          <w:fldChar w:fldCharType="begin"/>
        </w:r>
        <w:r>
          <w:instrText xml:space="preserve"> PAGEREF _Toc4670 \h </w:instrText>
        </w:r>
        <w:r>
          <w:fldChar w:fldCharType="separate"/>
        </w:r>
        <w:r>
          <w:t>56</w:t>
        </w:r>
        <w:r>
          <w:fldChar w:fldCharType="end"/>
        </w:r>
      </w:hyperlink>
    </w:p>
    <w:p>
      <w:pPr>
        <w:pStyle w:val="TOC1"/>
        <w:tabs>
          <w:tab w:val="right" w:leader="dot" w:pos="8306"/>
        </w:tabs>
      </w:pPr>
      <w:hyperlink w:anchor="_Toc26990" w:history="1">
        <w:r>
          <w:rPr>
            <w:rFonts w:ascii="仿宋" w:eastAsia="仿宋" w:hAnsi="仿宋" w:cs="仿宋" w:hint="eastAsia"/>
            <w:lang w:eastAsia="zh-CN"/>
          </w:rPr>
          <w:t>十六、营销与推广策略</w:t>
        </w:r>
        <w:r>
          <w:tab/>
        </w:r>
        <w:r>
          <w:fldChar w:fldCharType="begin"/>
        </w:r>
        <w:r>
          <w:instrText xml:space="preserve"> PAGEREF _Toc26990 \h </w:instrText>
        </w:r>
        <w:r>
          <w:fldChar w:fldCharType="separate"/>
        </w:r>
        <w:r>
          <w:t>58</w:t>
        </w:r>
        <w:r>
          <w:fldChar w:fldCharType="end"/>
        </w:r>
      </w:hyperlink>
    </w:p>
    <w:p>
      <w:pPr>
        <w:pStyle w:val="TOC2"/>
        <w:tabs>
          <w:tab w:val="right" w:leader="dot" w:pos="8306"/>
        </w:tabs>
      </w:pPr>
      <w:hyperlink w:anchor="_Toc16023" w:history="1">
        <w:r>
          <w:rPr>
            <w:rFonts w:ascii="仿宋" w:eastAsia="仿宋" w:hAnsi="仿宋" w:cs="仿宋" w:hint="eastAsia"/>
            <w:lang w:eastAsia="zh-CN"/>
          </w:rPr>
          <w:t>(一)、产品/服务定位与特点</w:t>
        </w:r>
        <w:r>
          <w:tab/>
        </w:r>
        <w:r>
          <w:fldChar w:fldCharType="begin"/>
        </w:r>
        <w:r>
          <w:instrText xml:space="preserve"> PAGEREF _Toc16023 \h </w:instrText>
        </w:r>
        <w:r>
          <w:fldChar w:fldCharType="separate"/>
        </w:r>
        <w:r>
          <w:t>58</w:t>
        </w:r>
        <w:r>
          <w:fldChar w:fldCharType="end"/>
        </w:r>
      </w:hyperlink>
    </w:p>
    <w:p>
      <w:pPr>
        <w:pStyle w:val="TOC2"/>
        <w:tabs>
          <w:tab w:val="right" w:leader="dot" w:pos="8306"/>
        </w:tabs>
      </w:pPr>
      <w:hyperlink w:anchor="_Toc26591" w:history="1">
        <w:r>
          <w:rPr>
            <w:rFonts w:ascii="仿宋" w:eastAsia="仿宋" w:hAnsi="仿宋" w:cs="仿宋" w:hint="eastAsia"/>
            <w:lang w:eastAsia="zh-CN"/>
          </w:rPr>
          <w:t>(二)、市场定位与竞争分析</w:t>
        </w:r>
        <w:r>
          <w:tab/>
        </w:r>
        <w:r>
          <w:fldChar w:fldCharType="begin"/>
        </w:r>
        <w:r>
          <w:instrText xml:space="preserve"> PAGEREF _Toc26591 \h </w:instrText>
        </w:r>
        <w:r>
          <w:fldChar w:fldCharType="separate"/>
        </w:r>
        <w:r>
          <w:t>59</w:t>
        </w:r>
        <w:r>
          <w:fldChar w:fldCharType="end"/>
        </w:r>
      </w:hyperlink>
    </w:p>
    <w:p>
      <w:pPr>
        <w:pStyle w:val="TOC2"/>
        <w:tabs>
          <w:tab w:val="right" w:leader="dot" w:pos="8306"/>
        </w:tabs>
      </w:pPr>
      <w:hyperlink w:anchor="_Toc1774" w:history="1">
        <w:r>
          <w:rPr>
            <w:rFonts w:ascii="仿宋" w:eastAsia="仿宋" w:hAnsi="仿宋" w:cs="仿宋" w:hint="eastAsia"/>
            <w:lang w:eastAsia="zh-CN"/>
          </w:rPr>
          <w:t>(三)、营销渠道与策略</w:t>
        </w:r>
        <w:r>
          <w:tab/>
        </w:r>
        <w:r>
          <w:fldChar w:fldCharType="begin"/>
        </w:r>
        <w:r>
          <w:instrText xml:space="preserve"> PAGEREF _Toc1774 \h </w:instrText>
        </w:r>
        <w:r>
          <w:fldChar w:fldCharType="separate"/>
        </w:r>
        <w:r>
          <w:t>60</w:t>
        </w:r>
        <w:r>
          <w:fldChar w:fldCharType="end"/>
        </w:r>
      </w:hyperlink>
    </w:p>
    <w:p>
      <w:pPr>
        <w:pStyle w:val="TOC2"/>
        <w:tabs>
          <w:tab w:val="right" w:leader="dot" w:pos="8306"/>
        </w:tabs>
      </w:pPr>
      <w:hyperlink w:anchor="_Toc22912" w:history="1">
        <w:r>
          <w:rPr>
            <w:rFonts w:ascii="仿宋" w:eastAsia="仿宋" w:hAnsi="仿宋" w:cs="仿宋" w:hint="eastAsia"/>
            <w:lang w:eastAsia="zh-CN"/>
          </w:rPr>
          <w:t>(四)、推广与宣传活动</w:t>
        </w:r>
        <w:r>
          <w:tab/>
        </w:r>
        <w:r>
          <w:fldChar w:fldCharType="begin"/>
        </w:r>
        <w:r>
          <w:instrText xml:space="preserve"> PAGEREF _Toc22912 \h </w:instrText>
        </w:r>
        <w:r>
          <w:fldChar w:fldCharType="separate"/>
        </w:r>
        <w:r>
          <w:t>61</w:t>
        </w:r>
        <w:r>
          <w:fldChar w:fldCharType="end"/>
        </w:r>
      </w:hyperlink>
    </w:p>
    <w:p>
      <w:pPr>
        <w:pStyle w:val="TOC1"/>
        <w:tabs>
          <w:tab w:val="right" w:leader="dot" w:pos="8306"/>
        </w:tabs>
      </w:pPr>
      <w:hyperlink w:anchor="_Toc4410" w:history="1">
        <w:r>
          <w:rPr>
            <w:rFonts w:ascii="仿宋" w:eastAsia="仿宋" w:hAnsi="仿宋" w:cs="仿宋" w:hint="eastAsia"/>
            <w:lang w:eastAsia="zh-CN"/>
          </w:rPr>
          <w:t>十七、消防车项目工程方案分析</w:t>
        </w:r>
        <w:r>
          <w:tab/>
        </w:r>
        <w:r>
          <w:fldChar w:fldCharType="begin"/>
        </w:r>
        <w:r>
          <w:instrText xml:space="preserve"> PAGEREF _Toc4410 \h </w:instrText>
        </w:r>
        <w:r>
          <w:fldChar w:fldCharType="separate"/>
        </w:r>
        <w:r>
          <w:t>67</w:t>
        </w:r>
        <w:r>
          <w:fldChar w:fldCharType="end"/>
        </w:r>
      </w:hyperlink>
    </w:p>
    <w:p>
      <w:pPr>
        <w:pStyle w:val="TOC2"/>
        <w:tabs>
          <w:tab w:val="right" w:leader="dot" w:pos="8306"/>
        </w:tabs>
      </w:pPr>
      <w:hyperlink w:anchor="_Toc24493" w:history="1">
        <w:r>
          <w:rPr>
            <w:rFonts w:ascii="仿宋" w:eastAsia="仿宋" w:hAnsi="仿宋" w:cs="仿宋" w:hint="eastAsia"/>
            <w:lang w:eastAsia="zh-CN"/>
          </w:rPr>
          <w:t>(一)、建筑工程设计原则</w:t>
        </w:r>
        <w:r>
          <w:tab/>
        </w:r>
        <w:r>
          <w:fldChar w:fldCharType="begin"/>
        </w:r>
        <w:r>
          <w:instrText xml:space="preserve"> PAGEREF _Toc24493 \h </w:instrText>
        </w:r>
        <w:r>
          <w:fldChar w:fldCharType="separate"/>
        </w:r>
        <w:r>
          <w:t>67</w:t>
        </w:r>
        <w:r>
          <w:fldChar w:fldCharType="end"/>
        </w:r>
      </w:hyperlink>
    </w:p>
    <w:p>
      <w:pPr>
        <w:pStyle w:val="TOC2"/>
        <w:tabs>
          <w:tab w:val="right" w:leader="dot" w:pos="8306"/>
        </w:tabs>
      </w:pPr>
      <w:hyperlink w:anchor="_Toc18341" w:history="1">
        <w:r>
          <w:rPr>
            <w:rFonts w:ascii="仿宋" w:eastAsia="仿宋" w:hAnsi="仿宋" w:cs="仿宋" w:hint="eastAsia"/>
            <w:lang w:eastAsia="zh-CN"/>
          </w:rPr>
          <w:t>(二)、土建工程建设指标</w:t>
        </w:r>
        <w:r>
          <w:tab/>
        </w:r>
        <w:r>
          <w:fldChar w:fldCharType="begin"/>
        </w:r>
        <w:r>
          <w:instrText xml:space="preserve"> PAGEREF _Toc18341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46"/>
      <w:r>
        <w:rPr>
          <w:rFonts w:ascii="仿宋" w:eastAsia="仿宋" w:hAnsi="仿宋" w:cs="仿宋" w:hint="eastAsia"/>
          <w:sz w:val="28"/>
          <w:lang w:eastAsia="zh-CN"/>
        </w:rPr>
        <w:t>一、消防车项目土建工程</w:t>
      </w:r>
      <w:bookmarkEnd w:id="2"/>
    </w:p>
    <w:p>
      <w:pPr>
        <w:pStyle w:val="Heading2"/>
        <w:rPr>
          <w:rFonts w:ascii="仿宋" w:eastAsia="仿宋" w:hAnsi="仿宋" w:cs="仿宋" w:hint="eastAsia"/>
          <w:lang w:eastAsia="zh-CN"/>
        </w:rPr>
      </w:pPr>
      <w:bookmarkStart w:id="3" w:name="_Toc145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在消防车项目的建筑工程设计中，我们将秉承一系列重要的设计原则，以确保消防车项目建筑在功能、美观、可持续性等方面达到最佳效果。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首要原则是确保建筑的功能性得到最大化的发挥。我们将充分理解消防车项目的实际需求，合理布局各个功能区域，保证建筑在满足业务需求的同时，提供高效的工作环境。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在建筑设计中，我们将综合考虑建设和运营成本。通过精细的经济效益分析，确保设计方案在高效利用资源的同时，对消防车项目的长期盈利能力有积极的贡献。</w:t>
      </w:r>
    </w:p>
    <w:p>
      <w:pPr>
        <w:pStyle w:val="Heading2"/>
        <w:ind w:firstLine="560" w:firstLineChars="200"/>
        <w:rPr>
          <w:rFonts w:ascii="仿宋" w:eastAsia="仿宋" w:hAnsi="仿宋" w:cs="仿宋" w:hint="eastAsia"/>
          <w:sz w:val="28"/>
          <w:lang w:eastAsia="zh-CN"/>
        </w:rPr>
      </w:pPr>
      <w:bookmarkStart w:id="4" w:name="_Toc159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的土建工程设计中，我们将精准设定设计年限，结合消防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防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消防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防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防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9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本期工程消防车项目预计总建筑面积XXX平方米，其中：计容建筑面积XXX平方米，计划建筑工程投资XX万元，占消防车项目总投资的XX%。</w:t>
      </w:r>
    </w:p>
    <w:p>
      <w:pPr>
        <w:pStyle w:val="Heading1"/>
        <w:ind w:firstLine="560" w:firstLineChars="200"/>
        <w:rPr>
          <w:rFonts w:ascii="仿宋" w:eastAsia="仿宋" w:hAnsi="仿宋" w:cs="仿宋" w:hint="eastAsia"/>
          <w:sz w:val="28"/>
          <w:lang w:eastAsia="zh-CN"/>
        </w:rPr>
      </w:pPr>
      <w:bookmarkStart w:id="7" w:name="_Toc26499"/>
      <w:r>
        <w:rPr>
          <w:rFonts w:ascii="仿宋" w:eastAsia="仿宋" w:hAnsi="仿宋" w:cs="仿宋" w:hint="eastAsia"/>
          <w:sz w:val="28"/>
          <w:lang w:eastAsia="zh-CN"/>
        </w:rPr>
        <w:t>二、消防车项目危机管理</w:t>
      </w:r>
      <w:bookmarkEnd w:id="7"/>
    </w:p>
    <w:p>
      <w:pPr>
        <w:pStyle w:val="Heading2"/>
        <w:rPr>
          <w:rFonts w:ascii="仿宋" w:eastAsia="仿宋" w:hAnsi="仿宋" w:cs="仿宋" w:hint="eastAsia"/>
          <w:lang w:eastAsia="zh-CN"/>
        </w:rPr>
      </w:pPr>
      <w:bookmarkStart w:id="8" w:name="_Toc856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危机管理中，危机预警与识别是确保消防车项目稳健运行的核心步骤。通过建立全面的监测机制，消防车项目团队旨在及时发现和理解潜在的风险和危机因素，以便采取及时的预防和应对措施，确保消防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首先，通过深入的风险评估，消防车项目团队全面分析了整个消防车项目和各个阶段可能存在的威胁。这包括准确评估每个潜在风险的发生概率和可能影响的程度，为后续危机预警提供了有力支持。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消防车项目团队着重于明确定义消防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防车项目进展的持续监控，团队能够及时发现潜在问题并作出迅速反应。消防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在这一阶段，团队的专业素养和反应速度将发挥至关重要的作用，以确保潜在危机能够在初期得到有效的处理，最大程度地减轻负面影响。通过危机预警与识别，消防车项目得以更有序、可控地推进。</w:t>
      </w:r>
    </w:p>
    <w:p>
      <w:pPr>
        <w:pStyle w:val="Heading2"/>
        <w:ind w:firstLine="560" w:firstLineChars="200"/>
        <w:rPr>
          <w:rFonts w:ascii="仿宋" w:eastAsia="仿宋" w:hAnsi="仿宋" w:cs="仿宋" w:hint="eastAsia"/>
          <w:sz w:val="28"/>
          <w:lang w:eastAsia="zh-CN"/>
        </w:rPr>
      </w:pPr>
      <w:bookmarkStart w:id="9" w:name="_Toc874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在危机发生时，消防车项目团队立即行动，成立了应急小组。该小组的任务是迅速制定并实施紧急应对措施，以最小化潜在损失。以下是采取的主要措施：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暂停消防车项目进度：为遏制危机蔓延，消防车项目暂时停止进行，以便全面评估当前状况。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资源重新分配：重新评估消防车项目资源的分配，确保最大限度地减小损失。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实时沟通：与关键利益相关者建立实时沟通机制，向他们传递消防车项目危机的实际状况，保障消防车项目核心利益。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在紧急应对的同时，消防车项目团队强调了团队协作和有效沟通的重要性。以下是团队协作的关键举措：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信息共享机制：建立了信息共享平台，确保团队成员能够及时获取消防车项目危机的实时信息。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领导者沟通：消防车项目领导者通过定期会议和即时沟通工具，指导团队应对危机，保持团队稳定运行。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随着危机得到初步控制，消防车项目团队转向制定恢复计划，以确保消防车项目能够从中迅速恢复。主要恢复计划包括：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修复受损的进度计划：重新评估消防车项目进度，制定修复计划，确保消防车项目尽快回归正常进程。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重新调整资源分配：优化资源分配，确保消防车项目在有限资源下高效运转。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风险管理机制加强：对消防车项目风险进行全面评估，制定更强化的风险管理策略，以预防未来可能的危机。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6669"/>
      <w:r>
        <w:rPr>
          <w:rFonts w:ascii="仿宋" w:eastAsia="仿宋" w:hAnsi="仿宋" w:cs="仿宋" w:hint="eastAsia"/>
          <w:sz w:val="28"/>
          <w:lang w:eastAsia="zh-CN"/>
        </w:rPr>
        <w:t>三、消防车项目绩效评估</w:t>
      </w:r>
      <w:bookmarkEnd w:id="10"/>
    </w:p>
    <w:p>
      <w:pPr>
        <w:pStyle w:val="Heading2"/>
        <w:rPr>
          <w:rFonts w:ascii="仿宋" w:eastAsia="仿宋" w:hAnsi="仿宋" w:cs="仿宋" w:hint="eastAsia"/>
          <w:lang w:eastAsia="zh-CN"/>
        </w:rPr>
      </w:pPr>
      <w:bookmarkStart w:id="11" w:name="_Toc1504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在消防车项目中，我们设计了一套全面的绩效评估指标，以确保消防车项目的可控和成功交付。这些指标跨足消防车项目目标、成本、进度和质量等多个维度，为我们提供了全面洞察消防车项目的健康状况。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目标达成率是我们关注的首要指标。我们设定了明确的目标，并通过定期监测和评估，迅速发现并应对潜在的目标偏差。这为消防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成本绩效是另一个核心关注点。通过实际成本与预算成本的对比分析，我们深入了解成本差异的原因，及时调整资源分配，保持消防车项目在经济效益方面的合理水平。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进度作为关键的绩效指标之一，得到了精心的关注。我们制定了详细的消防车项目进度计划，并设立了进度符合度指标，确保实际进度与计划进度保持一致。这使我们能够快速发现和解决潜在的进度问题，保持消防车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防车项目绩效的不可或缺的一环。我们引入了一系列的质量标准和客户满意度指标，以确保消防车项目交付的成果在质量上达到或超越预期水平。通过持续监测这些指标，我们努力提升消防车项目整体质量水平，为消防车项目的成功交付提供有力保障。通过这些科学且全面的绩效评估，我们能够更好地引导消防车项目的持续改进，确保消防车项目目标的顺利达成。</w:t>
      </w:r>
    </w:p>
    <w:p>
      <w:pPr>
        <w:pStyle w:val="Heading2"/>
        <w:ind w:firstLine="560" w:firstLineChars="200"/>
        <w:rPr>
          <w:rFonts w:ascii="仿宋" w:eastAsia="仿宋" w:hAnsi="仿宋" w:cs="仿宋" w:hint="eastAsia"/>
          <w:sz w:val="28"/>
          <w:lang w:eastAsia="zh-CN"/>
        </w:rPr>
      </w:pPr>
      <w:bookmarkStart w:id="12" w:name="_Toc2367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绩效评估是消防车项目中的关键环节，为确保消防车项目达到预期目标，我们采用了多层次、多维度的绩效评估方法。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防车项目的战略目标对齐，确保每个决策和行动都与消防车项目整体目标保持一致。团队会定期召开战略对齐会议，审视当前工作与消防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防车项目进度、质量、成本和风险等方面。这些指标通过数据收集和分析，为消防车项目管理团队提供了客观的评估依据。例如，我们通过消防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绩效评估不仅仅停留在消防车项目内部，还考虑了消防车项目对外部环境的影响。我们定期进行干系人满意度调查，以了解各利益相关方对消防车项目的期望和满意度，并及时做出调整。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这种多层次、多角度的绩效评估方法，使得我们能够全面了解消防车项目的运行状态，及时做出调整，确保消防车项目在不断变化的环境中保持稳健前行。</w:t>
      </w:r>
    </w:p>
    <w:p>
      <w:pPr>
        <w:pStyle w:val="Heading2"/>
        <w:ind w:firstLine="560" w:firstLineChars="200"/>
        <w:rPr>
          <w:rFonts w:ascii="仿宋" w:eastAsia="仿宋" w:hAnsi="仿宋" w:cs="仿宋" w:hint="eastAsia"/>
          <w:sz w:val="28"/>
          <w:lang w:eastAsia="zh-CN"/>
        </w:rPr>
      </w:pPr>
      <w:bookmarkStart w:id="13" w:name="_Toc2169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为了确保消防车项目的有效管理和不断优化，我们采用了精心设计的绩效评估周期。这个周期旨在实现灵活、实时和全面的评估，以适应消防车项目执行中的各种挑战。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防车项目的不同需求，分为短期、中期和长期。短期评估关注每个迭代或工作周期，以及时发现和解决当前任务中的问题。中期评估涵盖几个迭代，深入了解整体消防车项目的趋势和性能。长期评估则着眼于整个消防车项目阶段，确保消防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防车项目管理工具和协作平台，团队成员能够随时更新和分享消防车项目数据。这种实时性的反馈机制使我们能够及时察觉潜在问题，快速调整，保持消防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防车项目的决策制定密不可分。每个周期的消防车项目回顾会议成为集体总结经验、识别问题深层次原因并找到创新解决方案的平台。这种定期的反思与调整机制使消防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0631"/>
      <w:r>
        <w:rPr>
          <w:rFonts w:ascii="仿宋" w:eastAsia="仿宋" w:hAnsi="仿宋" w:cs="仿宋" w:hint="eastAsia"/>
          <w:sz w:val="28"/>
          <w:lang w:eastAsia="zh-CN"/>
        </w:rPr>
        <w:t>四、消防车项目文档管理</w:t>
      </w:r>
      <w:bookmarkEnd w:id="14"/>
    </w:p>
    <w:p>
      <w:pPr>
        <w:pStyle w:val="Heading2"/>
        <w:rPr>
          <w:rFonts w:ascii="仿宋" w:eastAsia="仿宋" w:hAnsi="仿宋" w:cs="仿宋" w:hint="eastAsia"/>
          <w:lang w:eastAsia="zh-CN"/>
        </w:rPr>
      </w:pPr>
      <w:bookmarkStart w:id="15" w:name="_Toc1658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消防车项目高度重视文档的质量和准确性，以支持消防车项目的各项活动和决策。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文档的编制始于消防车项目计划的初期，我们制定了详细的文档编制计划，明确了每个文档的内容、格式和编写责任人。在消防车项目启动阶段，我们首先编制了消防车项目章程，明确定义了消防车项目的目标、范围、风险等关键要素。随后，消防车项目团队根据计划陆续编制了需求文档、设计文档、测试文档等各类文档，确保消防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防车项目管理中的重要环节，旨在确保消防车项目文档符合质量标准和消防车项目需求。在消防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除了内部审查，我们还进行了外部审查，邀请消防车项目相关利益方和专业领域的专家对文档进行独立审查。这有助于获取更全面、客观的反馈，确保消防车项目文档不仅符合内部标准，也满足外部需求。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消防车项目在文档编制与审查方面建立了严格的管理机制，通过规范的流程和多维度的审查，确保消防车项目文档的质量、准确性和可靠性，为消防车项目的顺利推进提供了有力支持。</w:t>
      </w:r>
    </w:p>
    <w:p>
      <w:pPr>
        <w:pStyle w:val="Heading2"/>
        <w:ind w:firstLine="560" w:firstLineChars="200"/>
        <w:rPr>
          <w:rFonts w:ascii="仿宋" w:eastAsia="仿宋" w:hAnsi="仿宋" w:cs="仿宋" w:hint="eastAsia"/>
          <w:sz w:val="28"/>
          <w:lang w:eastAsia="zh-CN"/>
        </w:rPr>
      </w:pPr>
      <w:bookmarkStart w:id="16" w:name="_Toc435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我们通过多渠道发布文档，包括电子邮件、消防车项目管理平台、内部网站等，以满足不同团队成员的偏好和需求。多渠道发布确保了信息的全面覆盖。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我们采用了精细的权限控制，确保只有授权人员可以访问敏感信息。这种安全措施保护了消防车项目文档的机密性，防止了未经授权的信息泄露。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65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文档存档与归档是消防车项目生命周期中一个至关重要的环节，直接关系到消防车项目信息的长期保存和历史记录的完整性。在消防车项目中，我们实施了一系列有效的文档存档与归档管理策略：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700"/>
      <w:r>
        <w:rPr>
          <w:rFonts w:ascii="仿宋" w:eastAsia="仿宋" w:hAnsi="仿宋" w:cs="仿宋" w:hint="eastAsia"/>
          <w:sz w:val="28"/>
          <w:lang w:eastAsia="zh-CN"/>
        </w:rPr>
        <w:t>五、消防车项目可持续发展</w:t>
      </w:r>
      <w:bookmarkEnd w:id="18"/>
    </w:p>
    <w:p>
      <w:pPr>
        <w:pStyle w:val="Heading2"/>
        <w:rPr>
          <w:rFonts w:ascii="仿宋" w:eastAsia="仿宋" w:hAnsi="仿宋" w:cs="仿宋" w:hint="eastAsia"/>
          <w:lang w:eastAsia="zh-CN"/>
        </w:rPr>
      </w:pPr>
      <w:bookmarkStart w:id="19" w:name="_Toc2355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车项目中，消防车项目团队着眼于未来，明确了可持续发展的战略方向。制定的具体可持续发展目标包括降低资源使用、采用环保技术、最大化社会效益等。这一步骤不仅有助于消防车项目在环保和社会责任方面达到最高标准，也为未来提供了明确的指引，确保消防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可持续实践的融入消防车项目管理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防车项目管理周期。从消防车项目规划开始，消防车项目团队就考虑了环境和社会的因素。在执行阶段，消防车项目团队积极推动绿色技术的应用，优化资源利用。此外，关注员工的社会责任，通过培训和沟通活动提高员工对可持续发展的认知，使他们能够在日常工作中践行可持续实践。这些举措不仅为消防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033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扎根于消防车项目的可持续发展理念，我们深信环保与社会责任是消防车项目成功的关键支柱。在消防车项目的每一步，我们都致力于通过创新和实践，履行对环境和社会的坚定责任。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团队通过引入先进的环保技术、建立高效的废物处理系统以及推动能源节约措施，积极履行环保责任。定期的环保监测和评估确保消防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车项目不仅致力于自身可持续发展，还注重对社会的回馈。通过支持社区消防车项目、参与慈善事业、提供培训机会等方式，消防车项目积极履行社会责任。与当地社区建立积极互动，关注员工的工作与生活平衡，以及员工的身心健康，是消防车项目在社会责任层面的关键举措。这样的实践不仅增强了消防车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https://d.book118.com/575101043340011041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72991"/>
    <w:rsid w:val="0EE729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1010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2024-01-12T14:07:00Z</dcterms:created>
  <dcterms:modified xsi:type="dcterms:W3CDTF">2024-01-12T14:08:09Z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A139B2B2821B4D36A3871A13E9AF446C_11</vt:lpwstr>
  </property>
  <property fmtid="{D5CDD505-2E9C-101B-9397-08002B2CF9AE}" pid="3" name="KSOProductBuildVer">
    <vt:lpwstr>2052-12.1.0.16120</vt:lpwstr>
  </property>
</Properties>
</file>