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烟气治理相关行业公司成立报告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8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_Toc6688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_Toc22411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_Toc17999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二、烟气治理筹建公司基本信息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_Toc25198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_Toc5784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_Toc8961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9" w:history="1">
        <w:r>
          <w:rPr>
            <w:rFonts w:ascii="仿宋" w:eastAsia="仿宋" w:hAnsi="仿宋" w:cs="仿宋" w:hint="eastAsia"/>
            <w:lang w:eastAsia="zh-CN"/>
          </w:rPr>
          <w:t>三、烟气治理项目概况</w:t>
        </w:r>
        <w:r>
          <w:tab/>
        </w:r>
        <w:r>
          <w:fldChar w:fldCharType="begin"/>
        </w:r>
        <w:r>
          <w:instrText xml:space="preserve"> PAGEREF _Toc23099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5" w:history="1">
        <w:r>
          <w:rPr>
            <w:rFonts w:ascii="仿宋" w:eastAsia="仿宋" w:hAnsi="仿宋" w:cs="仿宋" w:hint="eastAsia"/>
            <w:lang w:eastAsia="zh-CN"/>
          </w:rPr>
          <w:t>(二)、烟气治理项目提出的理由</w:t>
        </w:r>
        <w:r>
          <w:tab/>
        </w:r>
        <w:r>
          <w:fldChar w:fldCharType="begin"/>
        </w:r>
        <w:r>
          <w:instrText xml:space="preserve"> PAGEREF _Toc28555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(三)、烟气治理项目选址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_Toc6785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9" w:history="1">
        <w:r>
          <w:rPr>
            <w:rFonts w:ascii="仿宋" w:eastAsia="仿宋" w:hAnsi="仿宋" w:cs="仿宋" w:hint="eastAsia"/>
            <w:lang w:eastAsia="zh-CN"/>
          </w:rPr>
          <w:t>(六)、烟气治理项目投资</w:t>
        </w:r>
        <w:r>
          <w:tab/>
        </w:r>
        <w:r>
          <w:fldChar w:fldCharType="begin"/>
        </w:r>
        <w:r>
          <w:instrText xml:space="preserve"> PAGEREF _Toc10699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2" w:history="1">
        <w:r>
          <w:rPr>
            <w:rFonts w:ascii="仿宋" w:eastAsia="仿宋" w:hAnsi="仿宋" w:cs="仿宋" w:hint="eastAsia"/>
            <w:lang w:eastAsia="zh-CN"/>
          </w:rPr>
          <w:t>(七)、烟气治理项目进度规划</w:t>
        </w:r>
        <w:r>
          <w:tab/>
        </w:r>
        <w:r>
          <w:fldChar w:fldCharType="begin"/>
        </w:r>
        <w:r>
          <w:instrText xml:space="preserve"> PAGEREF _Toc23852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_Toc12785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7" w:history="1">
        <w:r>
          <w:rPr>
            <w:rFonts w:ascii="仿宋" w:eastAsia="仿宋" w:hAnsi="仿宋" w:cs="仿宋" w:hint="eastAsia"/>
            <w:lang w:eastAsia="zh-CN"/>
          </w:rPr>
          <w:t>(九)、烟气治理项目综合评价</w:t>
        </w:r>
        <w:r>
          <w:tab/>
        </w:r>
        <w:r>
          <w:fldChar w:fldCharType="begin"/>
        </w:r>
        <w:r>
          <w:instrText xml:space="preserve"> PAGEREF _Toc10457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_Toc3699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_Toc7548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_Toc4021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_Toc3876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_Toc6742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_Toc32548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_Toc17407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_Toc13036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_Toc13092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_Toc32574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_Toc8006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9" w:history="1">
        <w:r>
          <w:rPr>
            <w:rFonts w:ascii="仿宋" w:eastAsia="仿宋" w:hAnsi="仿宋" w:cs="仿宋" w:hint="eastAsia"/>
            <w:lang w:eastAsia="zh-CN"/>
          </w:rPr>
          <w:t>(五)、烟气治理项目总投资</w:t>
        </w:r>
        <w:r>
          <w:tab/>
        </w:r>
        <w:r>
          <w:fldChar w:fldCharType="begin"/>
        </w:r>
        <w:r>
          <w:instrText xml:space="preserve"> PAGEREF _Toc14389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eastAsia="zh-CN"/>
          </w:rPr>
          <w:t>(一)、烟气治理项目背景分析</w:t>
        </w:r>
        <w:r>
          <w:tab/>
        </w:r>
        <w:r>
          <w:fldChar w:fldCharType="begin"/>
        </w:r>
        <w:r>
          <w:instrText xml:space="preserve"> PAGEREF _Toc15748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(二)、烟气治理项目建设必要性分析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_Toc24587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1" w:history="1">
        <w:r>
          <w:rPr>
            <w:rFonts w:ascii="仿宋" w:eastAsia="仿宋" w:hAnsi="仿宋" w:cs="仿宋" w:hint="eastAsia"/>
            <w:lang w:eastAsia="zh-CN"/>
          </w:rPr>
          <w:t>(一)、烟气治理项目进度安排</w:t>
        </w:r>
        <w:r>
          <w:tab/>
        </w:r>
        <w:r>
          <w:fldChar w:fldCharType="begin"/>
        </w:r>
        <w:r>
          <w:instrText xml:space="preserve"> PAGEREF _Toc3911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5" w:history="1">
        <w:r>
          <w:rPr>
            <w:rFonts w:ascii="仿宋" w:eastAsia="仿宋" w:hAnsi="仿宋" w:cs="仿宋" w:hint="eastAsia"/>
            <w:lang w:eastAsia="zh-CN"/>
          </w:rPr>
          <w:t>(二)、烟气治理项目实施保障措施</w:t>
        </w:r>
        <w:r>
          <w:tab/>
        </w:r>
        <w:r>
          <w:fldChar w:fldCharType="begin"/>
        </w:r>
        <w:r>
          <w:instrText xml:space="preserve"> PAGEREF _Toc28075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_Toc30508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_Toc15422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_Toc28004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_Toc8596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_Toc5138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4" w:history="1">
        <w:r>
          <w:rPr>
            <w:rFonts w:ascii="仿宋" w:eastAsia="仿宋" w:hAnsi="仿宋" w:cs="仿宋" w:hint="eastAsia"/>
            <w:lang w:eastAsia="zh-CN"/>
          </w:rPr>
          <w:t>十二、烟气治理项目总结分析</w:t>
        </w:r>
        <w:r>
          <w:tab/>
        </w:r>
        <w:r>
          <w:fldChar w:fldCharType="begin"/>
        </w:r>
        <w:r>
          <w:instrText xml:space="preserve"> PAGEREF _Toc29524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62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_Toc6862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_Toc20710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_Toc14076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_Toc16292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6" w:history="1">
        <w:r>
          <w:rPr>
            <w:rFonts w:ascii="仿宋" w:eastAsia="仿宋" w:hAnsi="仿宋" w:cs="仿宋" w:hint="eastAsia"/>
            <w:lang w:eastAsia="zh-CN"/>
          </w:rPr>
          <w:t>(二)、合作烟气治理项目</w:t>
        </w:r>
        <w:r>
          <w:tab/>
        </w:r>
        <w:r>
          <w:fldChar w:fldCharType="begin"/>
        </w:r>
        <w:r>
          <w:instrText xml:space="preserve"> PAGEREF _Toc28016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_Toc17011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8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1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https://d.book118.com/575112233133011111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烟气治理相关行业公司成立报告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烟气治理相关行业公司成立报告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烟气治理相关行业公司成立报告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烟气治理相关行业公司成立报告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烟气治理相关行业公司成立报告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511223313301111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2024-02-04T20:36:00Z</dcterms:created>
  <dcterms:modified xsi:type="dcterms:W3CDTF">2024-02-04T20:37:08Z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BB662EDC15B44007813819DB7E183C7D_11</vt:lpwstr>
  </property>
  <property fmtid="{D5CDD505-2E9C-101B-9397-08002B2CF9AE}" pid="3" name="KSOProductBuildVer">
    <vt:lpwstr>2052-12.1.0.16250</vt:lpwstr>
  </property>
</Properties>
</file>