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人体防护产品项目计划设计方案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56" w:history="1">
        <w:r>
          <w:rPr>
            <w:rFonts w:ascii="仿宋" w:eastAsia="仿宋" w:hAnsi="仿宋" w:cs="仿宋" w:hint="eastAsia"/>
            <w:lang w:eastAsia="zh-CN"/>
          </w:rPr>
          <w:t>序言</w:t>
        </w:r>
        <w:r>
          <w:tab/>
        </w:r>
        <w:r>
          <w:fldChar w:fldCharType="begin"/>
        </w:r>
        <w:r>
          <w:instrText xml:space="preserve"> PAGEREF _Toc24156 \h </w:instrText>
        </w:r>
        <w:r>
          <w:fldChar w:fldCharType="separate"/>
        </w:r>
        <w:r>
          <w:t>3</w:t>
        </w:r>
        <w:r>
          <w:fldChar w:fldCharType="end"/>
        </w:r>
      </w:hyperlink>
    </w:p>
    <w:p>
      <w:pPr>
        <w:pStyle w:val="TOC1"/>
        <w:tabs>
          <w:tab w:val="right" w:leader="dot" w:pos="8306"/>
        </w:tabs>
      </w:pPr>
      <w:hyperlink w:anchor="_Toc15845" w:history="1">
        <w:r>
          <w:rPr>
            <w:rFonts w:ascii="仿宋" w:eastAsia="仿宋" w:hAnsi="仿宋" w:cs="仿宋" w:hint="eastAsia"/>
            <w:lang w:eastAsia="zh-CN"/>
          </w:rPr>
          <w:t>一、人体防护产品项目建设单位说明</w:t>
        </w:r>
        <w:r>
          <w:tab/>
        </w:r>
        <w:r>
          <w:fldChar w:fldCharType="begin"/>
        </w:r>
        <w:r>
          <w:instrText xml:space="preserve"> PAGEREF _Toc15845 \h </w:instrText>
        </w:r>
        <w:r>
          <w:fldChar w:fldCharType="separate"/>
        </w:r>
        <w:r>
          <w:t>3</w:t>
        </w:r>
        <w:r>
          <w:fldChar w:fldCharType="end"/>
        </w:r>
      </w:hyperlink>
    </w:p>
    <w:p>
      <w:pPr>
        <w:pStyle w:val="TOC2"/>
        <w:tabs>
          <w:tab w:val="right" w:leader="dot" w:pos="8306"/>
        </w:tabs>
      </w:pPr>
      <w:hyperlink w:anchor="_Toc18220" w:history="1">
        <w:r>
          <w:rPr>
            <w:rFonts w:ascii="仿宋" w:eastAsia="仿宋" w:hAnsi="仿宋" w:cs="仿宋" w:hint="eastAsia"/>
            <w:lang w:eastAsia="zh-CN"/>
          </w:rPr>
          <w:t>(一)、人体防护产品项目承办单位基本情况</w:t>
        </w:r>
        <w:r>
          <w:tab/>
        </w:r>
        <w:r>
          <w:fldChar w:fldCharType="begin"/>
        </w:r>
        <w:r>
          <w:instrText xml:space="preserve"> PAGEREF _Toc18220 \h </w:instrText>
        </w:r>
        <w:r>
          <w:fldChar w:fldCharType="separate"/>
        </w:r>
        <w:r>
          <w:t>3</w:t>
        </w:r>
        <w:r>
          <w:fldChar w:fldCharType="end"/>
        </w:r>
      </w:hyperlink>
    </w:p>
    <w:p>
      <w:pPr>
        <w:pStyle w:val="TOC2"/>
        <w:tabs>
          <w:tab w:val="right" w:leader="dot" w:pos="8306"/>
        </w:tabs>
      </w:pPr>
      <w:hyperlink w:anchor="_Toc27355" w:history="1">
        <w:r>
          <w:rPr>
            <w:rFonts w:ascii="仿宋" w:eastAsia="仿宋" w:hAnsi="仿宋" w:cs="仿宋" w:hint="eastAsia"/>
            <w:lang w:eastAsia="zh-CN"/>
          </w:rPr>
          <w:t>(二)、公司经济效益分析</w:t>
        </w:r>
        <w:r>
          <w:tab/>
        </w:r>
        <w:r>
          <w:fldChar w:fldCharType="begin"/>
        </w:r>
        <w:r>
          <w:instrText xml:space="preserve"> PAGEREF _Toc27355 \h </w:instrText>
        </w:r>
        <w:r>
          <w:fldChar w:fldCharType="separate"/>
        </w:r>
        <w:r>
          <w:t>4</w:t>
        </w:r>
        <w:r>
          <w:fldChar w:fldCharType="end"/>
        </w:r>
      </w:hyperlink>
    </w:p>
    <w:p>
      <w:pPr>
        <w:pStyle w:val="TOC1"/>
        <w:tabs>
          <w:tab w:val="right" w:leader="dot" w:pos="8306"/>
        </w:tabs>
      </w:pPr>
      <w:hyperlink w:anchor="_Toc23475" w:history="1">
        <w:r>
          <w:rPr>
            <w:rFonts w:ascii="仿宋" w:eastAsia="仿宋" w:hAnsi="仿宋" w:cs="仿宋" w:hint="eastAsia"/>
            <w:lang w:eastAsia="zh-CN"/>
          </w:rPr>
          <w:t>二、人体防护产品项目文档管理</w:t>
        </w:r>
        <w:r>
          <w:tab/>
        </w:r>
        <w:r>
          <w:fldChar w:fldCharType="begin"/>
        </w:r>
        <w:r>
          <w:instrText xml:space="preserve"> PAGEREF _Toc23475 \h </w:instrText>
        </w:r>
        <w:r>
          <w:fldChar w:fldCharType="separate"/>
        </w:r>
        <w:r>
          <w:t>5</w:t>
        </w:r>
        <w:r>
          <w:fldChar w:fldCharType="end"/>
        </w:r>
      </w:hyperlink>
    </w:p>
    <w:p>
      <w:pPr>
        <w:pStyle w:val="TOC2"/>
        <w:tabs>
          <w:tab w:val="right" w:leader="dot" w:pos="8306"/>
        </w:tabs>
      </w:pPr>
      <w:hyperlink w:anchor="_Toc26159" w:history="1">
        <w:r>
          <w:rPr>
            <w:rFonts w:ascii="仿宋" w:eastAsia="仿宋" w:hAnsi="仿宋" w:cs="仿宋" w:hint="eastAsia"/>
            <w:lang w:eastAsia="zh-CN"/>
          </w:rPr>
          <w:t>(一)、文档编制与审查</w:t>
        </w:r>
        <w:r>
          <w:tab/>
        </w:r>
        <w:r>
          <w:fldChar w:fldCharType="begin"/>
        </w:r>
        <w:r>
          <w:instrText xml:space="preserve"> PAGEREF _Toc26159 \h </w:instrText>
        </w:r>
        <w:r>
          <w:fldChar w:fldCharType="separate"/>
        </w:r>
        <w:r>
          <w:t>5</w:t>
        </w:r>
        <w:r>
          <w:fldChar w:fldCharType="end"/>
        </w:r>
      </w:hyperlink>
    </w:p>
    <w:p>
      <w:pPr>
        <w:pStyle w:val="TOC2"/>
        <w:tabs>
          <w:tab w:val="right" w:leader="dot" w:pos="8306"/>
        </w:tabs>
      </w:pPr>
      <w:hyperlink w:anchor="_Toc7586" w:history="1">
        <w:r>
          <w:rPr>
            <w:rFonts w:ascii="仿宋" w:eastAsia="仿宋" w:hAnsi="仿宋" w:cs="仿宋" w:hint="eastAsia"/>
            <w:lang w:eastAsia="zh-CN"/>
          </w:rPr>
          <w:t>(二)、文档发布与分发</w:t>
        </w:r>
        <w:r>
          <w:tab/>
        </w:r>
        <w:r>
          <w:fldChar w:fldCharType="begin"/>
        </w:r>
        <w:r>
          <w:instrText xml:space="preserve"> PAGEREF _Toc7586 \h </w:instrText>
        </w:r>
        <w:r>
          <w:fldChar w:fldCharType="separate"/>
        </w:r>
        <w:r>
          <w:t>6</w:t>
        </w:r>
        <w:r>
          <w:fldChar w:fldCharType="end"/>
        </w:r>
      </w:hyperlink>
    </w:p>
    <w:p>
      <w:pPr>
        <w:pStyle w:val="TOC2"/>
        <w:tabs>
          <w:tab w:val="right" w:leader="dot" w:pos="8306"/>
        </w:tabs>
      </w:pPr>
      <w:hyperlink w:anchor="_Toc26817" w:history="1">
        <w:r>
          <w:rPr>
            <w:rFonts w:ascii="仿宋" w:eastAsia="仿宋" w:hAnsi="仿宋" w:cs="仿宋" w:hint="eastAsia"/>
            <w:lang w:eastAsia="zh-CN"/>
          </w:rPr>
          <w:t>(三)、文档存档与归档</w:t>
        </w:r>
        <w:r>
          <w:tab/>
        </w:r>
        <w:r>
          <w:fldChar w:fldCharType="begin"/>
        </w:r>
        <w:r>
          <w:instrText xml:space="preserve"> PAGEREF _Toc26817 \h </w:instrText>
        </w:r>
        <w:r>
          <w:fldChar w:fldCharType="separate"/>
        </w:r>
        <w:r>
          <w:t>7</w:t>
        </w:r>
        <w:r>
          <w:fldChar w:fldCharType="end"/>
        </w:r>
      </w:hyperlink>
    </w:p>
    <w:p>
      <w:pPr>
        <w:pStyle w:val="TOC1"/>
        <w:tabs>
          <w:tab w:val="right" w:leader="dot" w:pos="8306"/>
        </w:tabs>
      </w:pPr>
      <w:hyperlink w:anchor="_Toc4204" w:history="1">
        <w:r>
          <w:rPr>
            <w:rFonts w:ascii="仿宋" w:eastAsia="仿宋" w:hAnsi="仿宋" w:cs="仿宋" w:hint="eastAsia"/>
            <w:lang w:eastAsia="zh-CN"/>
          </w:rPr>
          <w:t>三、人体防护产品项目可持续发展</w:t>
        </w:r>
        <w:r>
          <w:tab/>
        </w:r>
        <w:r>
          <w:fldChar w:fldCharType="begin"/>
        </w:r>
        <w:r>
          <w:instrText xml:space="preserve"> PAGEREF _Toc4204 \h </w:instrText>
        </w:r>
        <w:r>
          <w:fldChar w:fldCharType="separate"/>
        </w:r>
        <w:r>
          <w:t>8</w:t>
        </w:r>
        <w:r>
          <w:fldChar w:fldCharType="end"/>
        </w:r>
      </w:hyperlink>
    </w:p>
    <w:p>
      <w:pPr>
        <w:pStyle w:val="TOC2"/>
        <w:tabs>
          <w:tab w:val="right" w:leader="dot" w:pos="8306"/>
        </w:tabs>
      </w:pPr>
      <w:hyperlink w:anchor="_Toc9736" w:history="1">
        <w:r>
          <w:rPr>
            <w:rFonts w:ascii="仿宋" w:eastAsia="仿宋" w:hAnsi="仿宋" w:cs="仿宋" w:hint="eastAsia"/>
            <w:lang w:eastAsia="zh-CN"/>
          </w:rPr>
          <w:t>(一)、可持续战略与实践</w:t>
        </w:r>
        <w:r>
          <w:tab/>
        </w:r>
        <w:r>
          <w:fldChar w:fldCharType="begin"/>
        </w:r>
        <w:r>
          <w:instrText xml:space="preserve"> PAGEREF _Toc9736 \h </w:instrText>
        </w:r>
        <w:r>
          <w:fldChar w:fldCharType="separate"/>
        </w:r>
        <w:r>
          <w:t>8</w:t>
        </w:r>
        <w:r>
          <w:fldChar w:fldCharType="end"/>
        </w:r>
      </w:hyperlink>
    </w:p>
    <w:p>
      <w:pPr>
        <w:pStyle w:val="TOC2"/>
        <w:tabs>
          <w:tab w:val="right" w:leader="dot" w:pos="8306"/>
        </w:tabs>
      </w:pPr>
      <w:hyperlink w:anchor="_Toc2124" w:history="1">
        <w:r>
          <w:rPr>
            <w:rFonts w:ascii="仿宋" w:eastAsia="仿宋" w:hAnsi="仿宋" w:cs="仿宋" w:hint="eastAsia"/>
            <w:lang w:eastAsia="zh-CN"/>
          </w:rPr>
          <w:t>(二)、环保与社会责任</w:t>
        </w:r>
        <w:r>
          <w:tab/>
        </w:r>
        <w:r>
          <w:fldChar w:fldCharType="begin"/>
        </w:r>
        <w:r>
          <w:instrText xml:space="preserve"> PAGEREF _Toc2124 \h </w:instrText>
        </w:r>
        <w:r>
          <w:fldChar w:fldCharType="separate"/>
        </w:r>
        <w:r>
          <w:t>9</w:t>
        </w:r>
        <w:r>
          <w:fldChar w:fldCharType="end"/>
        </w:r>
      </w:hyperlink>
    </w:p>
    <w:p>
      <w:pPr>
        <w:pStyle w:val="TOC1"/>
        <w:tabs>
          <w:tab w:val="right" w:leader="dot" w:pos="8306"/>
        </w:tabs>
      </w:pPr>
      <w:hyperlink w:anchor="_Toc23914" w:history="1">
        <w:r>
          <w:rPr>
            <w:rFonts w:ascii="仿宋" w:eastAsia="仿宋" w:hAnsi="仿宋" w:cs="仿宋" w:hint="eastAsia"/>
            <w:lang w:eastAsia="zh-CN"/>
          </w:rPr>
          <w:t>四、人体防护产品项目危机管理</w:t>
        </w:r>
        <w:r>
          <w:tab/>
        </w:r>
        <w:r>
          <w:fldChar w:fldCharType="begin"/>
        </w:r>
        <w:r>
          <w:instrText xml:space="preserve"> PAGEREF _Toc23914 \h </w:instrText>
        </w:r>
        <w:r>
          <w:fldChar w:fldCharType="separate"/>
        </w:r>
        <w:r>
          <w:t>10</w:t>
        </w:r>
        <w:r>
          <w:fldChar w:fldCharType="end"/>
        </w:r>
      </w:hyperlink>
    </w:p>
    <w:p>
      <w:pPr>
        <w:pStyle w:val="TOC2"/>
        <w:tabs>
          <w:tab w:val="right" w:leader="dot" w:pos="8306"/>
        </w:tabs>
      </w:pPr>
      <w:hyperlink w:anchor="_Toc31428" w:history="1">
        <w:r>
          <w:rPr>
            <w:rFonts w:ascii="仿宋" w:eastAsia="仿宋" w:hAnsi="仿宋" w:cs="仿宋" w:hint="eastAsia"/>
            <w:lang w:eastAsia="zh-CN"/>
          </w:rPr>
          <w:t>(一)、危机预警与识别</w:t>
        </w:r>
        <w:r>
          <w:tab/>
        </w:r>
        <w:r>
          <w:fldChar w:fldCharType="begin"/>
        </w:r>
        <w:r>
          <w:instrText xml:space="preserve"> PAGEREF _Toc31428 \h </w:instrText>
        </w:r>
        <w:r>
          <w:fldChar w:fldCharType="separate"/>
        </w:r>
        <w:r>
          <w:t>10</w:t>
        </w:r>
        <w:r>
          <w:fldChar w:fldCharType="end"/>
        </w:r>
      </w:hyperlink>
    </w:p>
    <w:p>
      <w:pPr>
        <w:pStyle w:val="TOC2"/>
        <w:tabs>
          <w:tab w:val="right" w:leader="dot" w:pos="8306"/>
        </w:tabs>
      </w:pPr>
      <w:hyperlink w:anchor="_Toc23369" w:history="1">
        <w:r>
          <w:rPr>
            <w:rFonts w:ascii="仿宋" w:eastAsia="仿宋" w:hAnsi="仿宋" w:cs="仿宋" w:hint="eastAsia"/>
            <w:lang w:eastAsia="zh-CN"/>
          </w:rPr>
          <w:t>(二)、危机应对与恢复</w:t>
        </w:r>
        <w:r>
          <w:tab/>
        </w:r>
        <w:r>
          <w:fldChar w:fldCharType="begin"/>
        </w:r>
        <w:r>
          <w:instrText xml:space="preserve"> PAGEREF _Toc23369 \h </w:instrText>
        </w:r>
        <w:r>
          <w:fldChar w:fldCharType="separate"/>
        </w:r>
        <w:r>
          <w:t>11</w:t>
        </w:r>
        <w:r>
          <w:fldChar w:fldCharType="end"/>
        </w:r>
      </w:hyperlink>
    </w:p>
    <w:p>
      <w:pPr>
        <w:pStyle w:val="TOC1"/>
        <w:tabs>
          <w:tab w:val="right" w:leader="dot" w:pos="8306"/>
        </w:tabs>
      </w:pPr>
      <w:hyperlink w:anchor="_Toc9196" w:history="1">
        <w:r>
          <w:rPr>
            <w:rFonts w:ascii="仿宋" w:eastAsia="仿宋" w:hAnsi="仿宋" w:cs="仿宋" w:hint="eastAsia"/>
            <w:lang w:eastAsia="zh-CN"/>
          </w:rPr>
          <w:t>五、产品规划分析</w:t>
        </w:r>
        <w:r>
          <w:tab/>
        </w:r>
        <w:r>
          <w:fldChar w:fldCharType="begin"/>
        </w:r>
        <w:r>
          <w:instrText xml:space="preserve"> PAGEREF _Toc9196 \h </w:instrText>
        </w:r>
        <w:r>
          <w:fldChar w:fldCharType="separate"/>
        </w:r>
        <w:r>
          <w:t>12</w:t>
        </w:r>
        <w:r>
          <w:fldChar w:fldCharType="end"/>
        </w:r>
      </w:hyperlink>
    </w:p>
    <w:p>
      <w:pPr>
        <w:pStyle w:val="TOC2"/>
        <w:tabs>
          <w:tab w:val="right" w:leader="dot" w:pos="8306"/>
        </w:tabs>
      </w:pPr>
      <w:hyperlink w:anchor="_Toc3994" w:history="1">
        <w:r>
          <w:rPr>
            <w:rFonts w:ascii="仿宋" w:eastAsia="仿宋" w:hAnsi="仿宋" w:cs="仿宋" w:hint="eastAsia"/>
            <w:lang w:eastAsia="zh-CN"/>
          </w:rPr>
          <w:t>(一)、产品规划</w:t>
        </w:r>
        <w:r>
          <w:tab/>
        </w:r>
        <w:r>
          <w:fldChar w:fldCharType="begin"/>
        </w:r>
        <w:r>
          <w:instrText xml:space="preserve"> PAGEREF _Toc3994 \h </w:instrText>
        </w:r>
        <w:r>
          <w:fldChar w:fldCharType="separate"/>
        </w:r>
        <w:r>
          <w:t>12</w:t>
        </w:r>
        <w:r>
          <w:fldChar w:fldCharType="end"/>
        </w:r>
      </w:hyperlink>
    </w:p>
    <w:p>
      <w:pPr>
        <w:pStyle w:val="TOC2"/>
        <w:tabs>
          <w:tab w:val="right" w:leader="dot" w:pos="8306"/>
        </w:tabs>
      </w:pPr>
      <w:hyperlink w:anchor="_Toc12095" w:history="1">
        <w:r>
          <w:rPr>
            <w:rFonts w:ascii="仿宋" w:eastAsia="仿宋" w:hAnsi="仿宋" w:cs="仿宋" w:hint="eastAsia"/>
            <w:lang w:eastAsia="zh-CN"/>
          </w:rPr>
          <w:t>(二)、建设规模</w:t>
        </w:r>
        <w:r>
          <w:tab/>
        </w:r>
        <w:r>
          <w:fldChar w:fldCharType="begin"/>
        </w:r>
        <w:r>
          <w:instrText xml:space="preserve"> PAGEREF _Toc12095 \h </w:instrText>
        </w:r>
        <w:r>
          <w:fldChar w:fldCharType="separate"/>
        </w:r>
        <w:r>
          <w:t>13</w:t>
        </w:r>
        <w:r>
          <w:fldChar w:fldCharType="end"/>
        </w:r>
      </w:hyperlink>
    </w:p>
    <w:p>
      <w:pPr>
        <w:pStyle w:val="TOC1"/>
        <w:tabs>
          <w:tab w:val="right" w:leader="dot" w:pos="8306"/>
        </w:tabs>
      </w:pPr>
      <w:hyperlink w:anchor="_Toc19959" w:history="1">
        <w:r>
          <w:rPr>
            <w:rFonts w:ascii="仿宋" w:eastAsia="仿宋" w:hAnsi="仿宋" w:cs="仿宋" w:hint="eastAsia"/>
            <w:lang w:eastAsia="zh-CN"/>
          </w:rPr>
          <w:t>六、人体防护产品项目选址可行性分析</w:t>
        </w:r>
        <w:r>
          <w:tab/>
        </w:r>
        <w:r>
          <w:fldChar w:fldCharType="begin"/>
        </w:r>
        <w:r>
          <w:instrText xml:space="preserve"> PAGEREF _Toc19959 \h </w:instrText>
        </w:r>
        <w:r>
          <w:fldChar w:fldCharType="separate"/>
        </w:r>
        <w:r>
          <w:t>14</w:t>
        </w:r>
        <w:r>
          <w:fldChar w:fldCharType="end"/>
        </w:r>
      </w:hyperlink>
    </w:p>
    <w:p>
      <w:pPr>
        <w:pStyle w:val="TOC2"/>
        <w:tabs>
          <w:tab w:val="right" w:leader="dot" w:pos="8306"/>
        </w:tabs>
      </w:pPr>
      <w:hyperlink w:anchor="_Toc18377" w:history="1">
        <w:r>
          <w:rPr>
            <w:rFonts w:ascii="仿宋" w:eastAsia="仿宋" w:hAnsi="仿宋" w:cs="仿宋" w:hint="eastAsia"/>
            <w:lang w:eastAsia="zh-CN"/>
          </w:rPr>
          <w:t>(一)、人体防护产品项目选址</w:t>
        </w:r>
        <w:r>
          <w:tab/>
        </w:r>
        <w:r>
          <w:fldChar w:fldCharType="begin"/>
        </w:r>
        <w:r>
          <w:instrText xml:space="preserve"> PAGEREF _Toc18377 \h </w:instrText>
        </w:r>
        <w:r>
          <w:fldChar w:fldCharType="separate"/>
        </w:r>
        <w:r>
          <w:t>14</w:t>
        </w:r>
        <w:r>
          <w:fldChar w:fldCharType="end"/>
        </w:r>
      </w:hyperlink>
    </w:p>
    <w:p>
      <w:pPr>
        <w:pStyle w:val="TOC2"/>
        <w:tabs>
          <w:tab w:val="right" w:leader="dot" w:pos="8306"/>
        </w:tabs>
      </w:pPr>
      <w:hyperlink w:anchor="_Toc11154" w:history="1">
        <w:r>
          <w:rPr>
            <w:rFonts w:ascii="仿宋" w:eastAsia="仿宋" w:hAnsi="仿宋" w:cs="仿宋" w:hint="eastAsia"/>
            <w:lang w:eastAsia="zh-CN"/>
          </w:rPr>
          <w:t>(二)、用地控制指标</w:t>
        </w:r>
        <w:r>
          <w:tab/>
        </w:r>
        <w:r>
          <w:fldChar w:fldCharType="begin"/>
        </w:r>
        <w:r>
          <w:instrText xml:space="preserve"> PAGEREF _Toc11154 \h </w:instrText>
        </w:r>
        <w:r>
          <w:fldChar w:fldCharType="separate"/>
        </w:r>
        <w:r>
          <w:t>14</w:t>
        </w:r>
        <w:r>
          <w:fldChar w:fldCharType="end"/>
        </w:r>
      </w:hyperlink>
    </w:p>
    <w:p>
      <w:pPr>
        <w:pStyle w:val="TOC2"/>
        <w:tabs>
          <w:tab w:val="right" w:leader="dot" w:pos="8306"/>
        </w:tabs>
      </w:pPr>
      <w:hyperlink w:anchor="_Toc21228" w:history="1">
        <w:r>
          <w:rPr>
            <w:rFonts w:ascii="仿宋" w:eastAsia="仿宋" w:hAnsi="仿宋" w:cs="仿宋" w:hint="eastAsia"/>
            <w:lang w:eastAsia="zh-CN"/>
          </w:rPr>
          <w:t>(三)、节约用地措施</w:t>
        </w:r>
        <w:r>
          <w:tab/>
        </w:r>
        <w:r>
          <w:fldChar w:fldCharType="begin"/>
        </w:r>
        <w:r>
          <w:instrText xml:space="preserve"> PAGEREF _Toc21228 \h </w:instrText>
        </w:r>
        <w:r>
          <w:fldChar w:fldCharType="separate"/>
        </w:r>
        <w:r>
          <w:t>16</w:t>
        </w:r>
        <w:r>
          <w:fldChar w:fldCharType="end"/>
        </w:r>
      </w:hyperlink>
    </w:p>
    <w:p>
      <w:pPr>
        <w:pStyle w:val="TOC2"/>
        <w:tabs>
          <w:tab w:val="right" w:leader="dot" w:pos="8306"/>
        </w:tabs>
      </w:pPr>
      <w:hyperlink w:anchor="_Toc20851" w:history="1">
        <w:r>
          <w:rPr>
            <w:rFonts w:ascii="仿宋" w:eastAsia="仿宋" w:hAnsi="仿宋" w:cs="仿宋" w:hint="eastAsia"/>
            <w:lang w:eastAsia="zh-CN"/>
          </w:rPr>
          <w:t>(四)、总图布置方案</w:t>
        </w:r>
        <w:r>
          <w:tab/>
        </w:r>
        <w:r>
          <w:fldChar w:fldCharType="begin"/>
        </w:r>
        <w:r>
          <w:instrText xml:space="preserve"> PAGEREF _Toc20851 \h </w:instrText>
        </w:r>
        <w:r>
          <w:fldChar w:fldCharType="separate"/>
        </w:r>
        <w:r>
          <w:t>17</w:t>
        </w:r>
        <w:r>
          <w:fldChar w:fldCharType="end"/>
        </w:r>
      </w:hyperlink>
    </w:p>
    <w:p>
      <w:pPr>
        <w:pStyle w:val="TOC2"/>
        <w:tabs>
          <w:tab w:val="right" w:leader="dot" w:pos="8306"/>
        </w:tabs>
      </w:pPr>
      <w:hyperlink w:anchor="_Toc29197" w:history="1">
        <w:r>
          <w:rPr>
            <w:rFonts w:ascii="仿宋" w:eastAsia="仿宋" w:hAnsi="仿宋" w:cs="仿宋" w:hint="eastAsia"/>
            <w:lang w:eastAsia="zh-CN"/>
          </w:rPr>
          <w:t>(五)、选址综合评价</w:t>
        </w:r>
        <w:r>
          <w:tab/>
        </w:r>
        <w:r>
          <w:fldChar w:fldCharType="begin"/>
        </w:r>
        <w:r>
          <w:instrText xml:space="preserve"> PAGEREF _Toc29197 \h </w:instrText>
        </w:r>
        <w:r>
          <w:fldChar w:fldCharType="separate"/>
        </w:r>
        <w:r>
          <w:t>18</w:t>
        </w:r>
        <w:r>
          <w:fldChar w:fldCharType="end"/>
        </w:r>
      </w:hyperlink>
    </w:p>
    <w:p>
      <w:pPr>
        <w:pStyle w:val="TOC1"/>
        <w:tabs>
          <w:tab w:val="right" w:leader="dot" w:pos="8306"/>
        </w:tabs>
      </w:pPr>
      <w:hyperlink w:anchor="_Toc3553" w:history="1">
        <w:r>
          <w:rPr>
            <w:rFonts w:ascii="仿宋" w:eastAsia="仿宋" w:hAnsi="仿宋" w:cs="仿宋" w:hint="eastAsia"/>
            <w:lang w:eastAsia="zh-CN"/>
          </w:rPr>
          <w:t>七、人体防护产品项目社会影响</w:t>
        </w:r>
        <w:r>
          <w:tab/>
        </w:r>
        <w:r>
          <w:fldChar w:fldCharType="begin"/>
        </w:r>
        <w:r>
          <w:instrText xml:space="preserve"> PAGEREF _Toc3553 \h </w:instrText>
        </w:r>
        <w:r>
          <w:fldChar w:fldCharType="separate"/>
        </w:r>
        <w:r>
          <w:t>20</w:t>
        </w:r>
        <w:r>
          <w:fldChar w:fldCharType="end"/>
        </w:r>
      </w:hyperlink>
    </w:p>
    <w:p>
      <w:pPr>
        <w:pStyle w:val="TOC2"/>
        <w:tabs>
          <w:tab w:val="right" w:leader="dot" w:pos="8306"/>
        </w:tabs>
      </w:pPr>
      <w:hyperlink w:anchor="_Toc2794" w:history="1">
        <w:r>
          <w:rPr>
            <w:rFonts w:ascii="仿宋" w:eastAsia="仿宋" w:hAnsi="仿宋" w:cs="仿宋" w:hint="eastAsia"/>
            <w:lang w:eastAsia="zh-CN"/>
          </w:rPr>
          <w:t>(一)、社会责任与义务</w:t>
        </w:r>
        <w:r>
          <w:tab/>
        </w:r>
        <w:r>
          <w:fldChar w:fldCharType="begin"/>
        </w:r>
        <w:r>
          <w:instrText xml:space="preserve"> PAGEREF _Toc2794 \h </w:instrText>
        </w:r>
        <w:r>
          <w:fldChar w:fldCharType="separate"/>
        </w:r>
        <w:r>
          <w:t>20</w:t>
        </w:r>
        <w:r>
          <w:fldChar w:fldCharType="end"/>
        </w:r>
      </w:hyperlink>
    </w:p>
    <w:p>
      <w:pPr>
        <w:pStyle w:val="TOC2"/>
        <w:tabs>
          <w:tab w:val="right" w:leader="dot" w:pos="8306"/>
        </w:tabs>
      </w:pPr>
      <w:hyperlink w:anchor="_Toc1520" w:history="1">
        <w:r>
          <w:rPr>
            <w:rFonts w:ascii="仿宋" w:eastAsia="仿宋" w:hAnsi="仿宋" w:cs="仿宋" w:hint="eastAsia"/>
            <w:lang w:eastAsia="zh-CN"/>
          </w:rPr>
          <w:t>(二)、社会参与与沟通</w:t>
        </w:r>
        <w:r>
          <w:tab/>
        </w:r>
        <w:r>
          <w:fldChar w:fldCharType="begin"/>
        </w:r>
        <w:r>
          <w:instrText xml:space="preserve"> PAGEREF _Toc1520 \h </w:instrText>
        </w:r>
        <w:r>
          <w:fldChar w:fldCharType="separate"/>
        </w:r>
        <w:r>
          <w:t>20</w:t>
        </w:r>
        <w:r>
          <w:fldChar w:fldCharType="end"/>
        </w:r>
      </w:hyperlink>
    </w:p>
    <w:p>
      <w:pPr>
        <w:pStyle w:val="TOC1"/>
        <w:tabs>
          <w:tab w:val="right" w:leader="dot" w:pos="8306"/>
        </w:tabs>
      </w:pPr>
      <w:hyperlink w:anchor="_Toc21356" w:history="1">
        <w:r>
          <w:rPr>
            <w:rFonts w:ascii="仿宋" w:eastAsia="仿宋" w:hAnsi="仿宋" w:cs="仿宋" w:hint="eastAsia"/>
            <w:lang w:eastAsia="zh-CN"/>
          </w:rPr>
          <w:t>八、生产安全保护</w:t>
        </w:r>
        <w:r>
          <w:tab/>
        </w:r>
        <w:r>
          <w:fldChar w:fldCharType="begin"/>
        </w:r>
        <w:r>
          <w:instrText xml:space="preserve"> PAGEREF _Toc21356 \h </w:instrText>
        </w:r>
        <w:r>
          <w:fldChar w:fldCharType="separate"/>
        </w:r>
        <w:r>
          <w:t>21</w:t>
        </w:r>
        <w:r>
          <w:fldChar w:fldCharType="end"/>
        </w:r>
      </w:hyperlink>
    </w:p>
    <w:p>
      <w:pPr>
        <w:pStyle w:val="TOC2"/>
        <w:tabs>
          <w:tab w:val="right" w:leader="dot" w:pos="8306"/>
        </w:tabs>
      </w:pPr>
      <w:hyperlink w:anchor="_Toc12414" w:history="1">
        <w:r>
          <w:rPr>
            <w:rFonts w:ascii="仿宋" w:eastAsia="仿宋" w:hAnsi="仿宋" w:cs="仿宋" w:hint="eastAsia"/>
            <w:lang w:eastAsia="zh-CN"/>
          </w:rPr>
          <w:t>(一)、消防安全</w:t>
        </w:r>
        <w:r>
          <w:tab/>
        </w:r>
        <w:r>
          <w:fldChar w:fldCharType="begin"/>
        </w:r>
        <w:r>
          <w:instrText xml:space="preserve"> PAGEREF _Toc12414 \h </w:instrText>
        </w:r>
        <w:r>
          <w:fldChar w:fldCharType="separate"/>
        </w:r>
        <w:r>
          <w:t>21</w:t>
        </w:r>
        <w:r>
          <w:fldChar w:fldCharType="end"/>
        </w:r>
      </w:hyperlink>
    </w:p>
    <w:p>
      <w:pPr>
        <w:pStyle w:val="TOC2"/>
        <w:tabs>
          <w:tab w:val="right" w:leader="dot" w:pos="8306"/>
        </w:tabs>
      </w:pPr>
      <w:hyperlink w:anchor="_Toc1323" w:history="1">
        <w:r>
          <w:rPr>
            <w:rFonts w:ascii="仿宋" w:eastAsia="仿宋" w:hAnsi="仿宋" w:cs="仿宋" w:hint="eastAsia"/>
            <w:lang w:eastAsia="zh-CN"/>
          </w:rPr>
          <w:t>(二)、防火防爆总图布置措施</w:t>
        </w:r>
        <w:r>
          <w:tab/>
        </w:r>
        <w:r>
          <w:fldChar w:fldCharType="begin"/>
        </w:r>
        <w:r>
          <w:instrText xml:space="preserve"> PAGEREF _Toc1323 \h </w:instrText>
        </w:r>
        <w:r>
          <w:fldChar w:fldCharType="separate"/>
        </w:r>
        <w:r>
          <w:t>23</w:t>
        </w:r>
        <w:r>
          <w:fldChar w:fldCharType="end"/>
        </w:r>
      </w:hyperlink>
    </w:p>
    <w:p>
      <w:pPr>
        <w:pStyle w:val="TOC2"/>
        <w:tabs>
          <w:tab w:val="right" w:leader="dot" w:pos="8306"/>
        </w:tabs>
      </w:pPr>
      <w:hyperlink w:anchor="_Toc20010" w:history="1">
        <w:r>
          <w:rPr>
            <w:rFonts w:ascii="仿宋" w:eastAsia="仿宋" w:hAnsi="仿宋" w:cs="仿宋" w:hint="eastAsia"/>
            <w:lang w:eastAsia="zh-CN"/>
          </w:rPr>
          <w:t>(三)、自然灾害防范措施</w:t>
        </w:r>
        <w:r>
          <w:tab/>
        </w:r>
        <w:r>
          <w:fldChar w:fldCharType="begin"/>
        </w:r>
        <w:r>
          <w:instrText xml:space="preserve"> PAGEREF _Toc20010 \h </w:instrText>
        </w:r>
        <w:r>
          <w:fldChar w:fldCharType="separate"/>
        </w:r>
        <w:r>
          <w:t>24</w:t>
        </w:r>
        <w:r>
          <w:fldChar w:fldCharType="end"/>
        </w:r>
      </w:hyperlink>
    </w:p>
    <w:p>
      <w:pPr>
        <w:pStyle w:val="TOC2"/>
        <w:tabs>
          <w:tab w:val="right" w:leader="dot" w:pos="8306"/>
        </w:tabs>
      </w:pPr>
      <w:hyperlink w:anchor="_Toc15878" w:history="1">
        <w:r>
          <w:rPr>
            <w:rFonts w:ascii="仿宋" w:eastAsia="仿宋" w:hAnsi="仿宋" w:cs="仿宋" w:hint="eastAsia"/>
            <w:lang w:eastAsia="zh-CN"/>
          </w:rPr>
          <w:t>(四)、安全色及安全标志使用要求</w:t>
        </w:r>
        <w:r>
          <w:tab/>
        </w:r>
        <w:r>
          <w:fldChar w:fldCharType="begin"/>
        </w:r>
        <w:r>
          <w:instrText xml:space="preserve"> PAGEREF _Toc15878 \h </w:instrText>
        </w:r>
        <w:r>
          <w:fldChar w:fldCharType="separate"/>
        </w:r>
        <w:r>
          <w:t>25</w:t>
        </w:r>
        <w:r>
          <w:fldChar w:fldCharType="end"/>
        </w:r>
      </w:hyperlink>
    </w:p>
    <w:p>
      <w:pPr>
        <w:pStyle w:val="TOC2"/>
        <w:tabs>
          <w:tab w:val="right" w:leader="dot" w:pos="8306"/>
        </w:tabs>
      </w:pPr>
      <w:hyperlink w:anchor="_Toc28180" w:history="1">
        <w:r>
          <w:rPr>
            <w:rFonts w:ascii="仿宋" w:eastAsia="仿宋" w:hAnsi="仿宋" w:cs="仿宋" w:hint="eastAsia"/>
            <w:lang w:eastAsia="zh-CN"/>
          </w:rPr>
          <w:t>(五)、防尘防毒措施</w:t>
        </w:r>
        <w:r>
          <w:tab/>
        </w:r>
        <w:r>
          <w:fldChar w:fldCharType="begin"/>
        </w:r>
        <w:r>
          <w:instrText xml:space="preserve"> PAGEREF _Toc28180 \h </w:instrText>
        </w:r>
        <w:r>
          <w:fldChar w:fldCharType="separate"/>
        </w:r>
        <w:r>
          <w:t>26</w:t>
        </w:r>
        <w:r>
          <w:fldChar w:fldCharType="end"/>
        </w:r>
      </w:hyperlink>
    </w:p>
    <w:p>
      <w:pPr>
        <w:pStyle w:val="TOC2"/>
        <w:tabs>
          <w:tab w:val="right" w:leader="dot" w:pos="8306"/>
        </w:tabs>
      </w:pPr>
      <w:hyperlink w:anchor="_Toc32376" w:history="1">
        <w:r>
          <w:rPr>
            <w:rFonts w:ascii="仿宋" w:eastAsia="仿宋" w:hAnsi="仿宋" w:cs="仿宋" w:hint="eastAsia"/>
            <w:lang w:eastAsia="zh-CN"/>
          </w:rPr>
          <w:t>(六)、防静电、触电防护及防雷措施</w:t>
        </w:r>
        <w:r>
          <w:tab/>
        </w:r>
        <w:r>
          <w:fldChar w:fldCharType="begin"/>
        </w:r>
        <w:r>
          <w:instrText xml:space="preserve"> PAGEREF _Toc32376 \h </w:instrText>
        </w:r>
        <w:r>
          <w:fldChar w:fldCharType="separate"/>
        </w:r>
        <w:r>
          <w:t>27</w:t>
        </w:r>
        <w:r>
          <w:fldChar w:fldCharType="end"/>
        </w:r>
      </w:hyperlink>
    </w:p>
    <w:p>
      <w:pPr>
        <w:pStyle w:val="TOC2"/>
        <w:tabs>
          <w:tab w:val="right" w:leader="dot" w:pos="8306"/>
        </w:tabs>
      </w:pPr>
      <w:hyperlink w:anchor="_Toc19798" w:history="1">
        <w:r>
          <w:rPr>
            <w:rFonts w:ascii="仿宋" w:eastAsia="仿宋" w:hAnsi="仿宋" w:cs="仿宋" w:hint="eastAsia"/>
            <w:lang w:eastAsia="zh-CN"/>
          </w:rPr>
          <w:t>(七)、机械设备安全保障措施</w:t>
        </w:r>
        <w:r>
          <w:tab/>
        </w:r>
        <w:r>
          <w:fldChar w:fldCharType="begin"/>
        </w:r>
        <w:r>
          <w:instrText xml:space="preserve"> PAGEREF _Toc19798 \h </w:instrText>
        </w:r>
        <w:r>
          <w:fldChar w:fldCharType="separate"/>
        </w:r>
        <w:r>
          <w:t>28</w:t>
        </w:r>
        <w:r>
          <w:fldChar w:fldCharType="end"/>
        </w:r>
      </w:hyperlink>
    </w:p>
    <w:p>
      <w:pPr>
        <w:pStyle w:val="TOC1"/>
        <w:tabs>
          <w:tab w:val="right" w:leader="dot" w:pos="8306"/>
        </w:tabs>
      </w:pPr>
      <w:hyperlink w:anchor="_Toc31631" w:history="1">
        <w:r>
          <w:rPr>
            <w:rFonts w:ascii="仿宋" w:eastAsia="仿宋" w:hAnsi="仿宋" w:cs="仿宋" w:hint="eastAsia"/>
            <w:lang w:eastAsia="zh-CN"/>
          </w:rPr>
          <w:t>九、人体防护产品项目计划安排</w:t>
        </w:r>
        <w:r>
          <w:tab/>
        </w:r>
        <w:r>
          <w:fldChar w:fldCharType="begin"/>
        </w:r>
        <w:r>
          <w:instrText xml:space="preserve"> PAGEREF _Toc31631 \h </w:instrText>
        </w:r>
        <w:r>
          <w:fldChar w:fldCharType="separate"/>
        </w:r>
        <w:r>
          <w:t>29</w:t>
        </w:r>
        <w:r>
          <w:fldChar w:fldCharType="end"/>
        </w:r>
      </w:hyperlink>
    </w:p>
    <w:p>
      <w:pPr>
        <w:pStyle w:val="TOC2"/>
        <w:tabs>
          <w:tab w:val="right" w:leader="dot" w:pos="8306"/>
        </w:tabs>
      </w:pPr>
      <w:hyperlink w:anchor="_Toc3997" w:history="1">
        <w:r>
          <w:rPr>
            <w:rFonts w:ascii="仿宋" w:eastAsia="仿宋" w:hAnsi="仿宋" w:cs="仿宋" w:hint="eastAsia"/>
            <w:lang w:eastAsia="zh-CN"/>
          </w:rPr>
          <w:t>(一)、建设周期</w:t>
        </w:r>
        <w:r>
          <w:tab/>
        </w:r>
        <w:r>
          <w:fldChar w:fldCharType="begin"/>
        </w:r>
        <w:r>
          <w:instrText xml:space="preserve"> PAGEREF _Toc3997 \h </w:instrText>
        </w:r>
        <w:r>
          <w:fldChar w:fldCharType="separate"/>
        </w:r>
        <w:r>
          <w:t>29</w:t>
        </w:r>
        <w:r>
          <w:fldChar w:fldCharType="end"/>
        </w:r>
      </w:hyperlink>
    </w:p>
    <w:p>
      <w:pPr>
        <w:pStyle w:val="TOC2"/>
        <w:tabs>
          <w:tab w:val="right" w:leader="dot" w:pos="8306"/>
        </w:tabs>
      </w:pPr>
      <w:hyperlink w:anchor="_Toc27061" w:history="1">
        <w:r>
          <w:rPr>
            <w:rFonts w:ascii="仿宋" w:eastAsia="仿宋" w:hAnsi="仿宋" w:cs="仿宋" w:hint="eastAsia"/>
            <w:lang w:eastAsia="zh-CN"/>
          </w:rPr>
          <w:t>(二)、建设进度</w:t>
        </w:r>
        <w:r>
          <w:tab/>
        </w:r>
        <w:r>
          <w:fldChar w:fldCharType="begin"/>
        </w:r>
        <w:r>
          <w:instrText xml:space="preserve"> PAGEREF _Toc27061 \h </w:instrText>
        </w:r>
        <w:r>
          <w:fldChar w:fldCharType="separate"/>
        </w:r>
        <w:r>
          <w:t>30</w:t>
        </w:r>
        <w:r>
          <w:fldChar w:fldCharType="end"/>
        </w:r>
      </w:hyperlink>
    </w:p>
    <w:p>
      <w:pPr>
        <w:pStyle w:val="TOC2"/>
        <w:tabs>
          <w:tab w:val="right" w:leader="dot" w:pos="8306"/>
        </w:tabs>
      </w:pPr>
      <w:hyperlink w:anchor="_Toc340" w:history="1">
        <w:r>
          <w:rPr>
            <w:rFonts w:ascii="仿宋" w:eastAsia="仿宋" w:hAnsi="仿宋" w:cs="仿宋" w:hint="eastAsia"/>
            <w:lang w:eastAsia="zh-CN"/>
          </w:rPr>
          <w:t>(三)、进度安排注意事项</w:t>
        </w:r>
        <w:r>
          <w:tab/>
        </w:r>
        <w:r>
          <w:fldChar w:fldCharType="begin"/>
        </w:r>
        <w:r>
          <w:instrText xml:space="preserve"> PAGEREF _Toc340 \h </w:instrText>
        </w:r>
        <w:r>
          <w:fldChar w:fldCharType="separate"/>
        </w:r>
        <w:r>
          <w:t>31</w:t>
        </w:r>
        <w:r>
          <w:fldChar w:fldCharType="end"/>
        </w:r>
      </w:hyperlink>
    </w:p>
    <w:p>
      <w:pPr>
        <w:pStyle w:val="TOC2"/>
        <w:tabs>
          <w:tab w:val="right" w:leader="dot" w:pos="8306"/>
        </w:tabs>
      </w:pPr>
      <w:hyperlink w:anchor="_Toc20141" w:history="1">
        <w:r>
          <w:rPr>
            <w:rFonts w:ascii="仿宋" w:eastAsia="仿宋" w:hAnsi="仿宋" w:cs="仿宋" w:hint="eastAsia"/>
            <w:lang w:eastAsia="zh-CN"/>
          </w:rPr>
          <w:t>(四)、人力资源配置</w:t>
        </w:r>
        <w:r>
          <w:tab/>
        </w:r>
        <w:r>
          <w:fldChar w:fldCharType="begin"/>
        </w:r>
        <w:r>
          <w:instrText xml:space="preserve"> PAGEREF _Toc20141 \h </w:instrText>
        </w:r>
        <w:r>
          <w:fldChar w:fldCharType="separate"/>
        </w:r>
        <w:r>
          <w:t>33</w:t>
        </w:r>
        <w:r>
          <w:fldChar w:fldCharType="end"/>
        </w:r>
      </w:hyperlink>
    </w:p>
    <w:p>
      <w:pPr>
        <w:pStyle w:val="TOC1"/>
        <w:tabs>
          <w:tab w:val="right" w:leader="dot" w:pos="8306"/>
        </w:tabs>
      </w:pPr>
      <w:hyperlink w:anchor="_Toc22578" w:history="1">
        <w:r>
          <w:rPr>
            <w:rFonts w:ascii="仿宋" w:eastAsia="仿宋" w:hAnsi="仿宋" w:cs="仿宋" w:hint="eastAsia"/>
            <w:lang w:eastAsia="zh-CN"/>
          </w:rPr>
          <w:t>十、人体防护产品项目人力资源培养与发展</w:t>
        </w:r>
        <w:r>
          <w:tab/>
        </w:r>
        <w:r>
          <w:fldChar w:fldCharType="begin"/>
        </w:r>
        <w:r>
          <w:instrText xml:space="preserve"> PAGEREF _Toc22578 \h </w:instrText>
        </w:r>
        <w:r>
          <w:fldChar w:fldCharType="separate"/>
        </w:r>
        <w:r>
          <w:t>34</w:t>
        </w:r>
        <w:r>
          <w:fldChar w:fldCharType="end"/>
        </w:r>
      </w:hyperlink>
    </w:p>
    <w:p>
      <w:pPr>
        <w:pStyle w:val="TOC2"/>
        <w:tabs>
          <w:tab w:val="right" w:leader="dot" w:pos="8306"/>
        </w:tabs>
      </w:pPr>
      <w:hyperlink w:anchor="_Toc7271" w:history="1">
        <w:r>
          <w:rPr>
            <w:rFonts w:ascii="仿宋" w:eastAsia="仿宋" w:hAnsi="仿宋" w:cs="仿宋" w:hint="eastAsia"/>
            <w:lang w:eastAsia="zh-CN"/>
          </w:rPr>
          <w:t>(一)、人才需求与规划</w:t>
        </w:r>
        <w:r>
          <w:tab/>
        </w:r>
        <w:r>
          <w:fldChar w:fldCharType="begin"/>
        </w:r>
        <w:r>
          <w:instrText xml:space="preserve"> PAGEREF _Toc7271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6" w:history="1">
        <w:r>
          <w:rPr>
            <w:rFonts w:ascii="仿宋" w:eastAsia="仿宋" w:hAnsi="仿宋" w:cs="仿宋" w:hint="eastAsia"/>
            <w:lang w:eastAsia="zh-CN"/>
          </w:rPr>
          <w:t>(二)、培训与发展计划</w:t>
        </w:r>
        <w:r>
          <w:tab/>
        </w:r>
        <w:r>
          <w:fldChar w:fldCharType="begin"/>
        </w:r>
        <w:r>
          <w:instrText xml:space="preserve"> PAGEREF _Toc19756 \h </w:instrText>
        </w:r>
        <w:r>
          <w:fldChar w:fldCharType="separate"/>
        </w:r>
        <w:r>
          <w:t>34</w:t>
        </w:r>
        <w:r>
          <w:fldChar w:fldCharType="end"/>
        </w:r>
      </w:hyperlink>
    </w:p>
    <w:p>
      <w:pPr>
        <w:pStyle w:val="TOC1"/>
        <w:tabs>
          <w:tab w:val="right" w:leader="dot" w:pos="8306"/>
        </w:tabs>
      </w:pPr>
      <w:hyperlink w:anchor="_Toc9121" w:history="1">
        <w:r>
          <w:rPr>
            <w:rFonts w:ascii="仿宋" w:eastAsia="仿宋" w:hAnsi="仿宋" w:cs="仿宋" w:hint="eastAsia"/>
            <w:lang w:eastAsia="zh-CN"/>
          </w:rPr>
          <w:t>十一、人体防护产品项目创新与研发</w:t>
        </w:r>
        <w:r>
          <w:tab/>
        </w:r>
        <w:r>
          <w:fldChar w:fldCharType="begin"/>
        </w:r>
        <w:r>
          <w:instrText xml:space="preserve"> PAGEREF _Toc9121 \h </w:instrText>
        </w:r>
        <w:r>
          <w:fldChar w:fldCharType="separate"/>
        </w:r>
        <w:r>
          <w:t>35</w:t>
        </w:r>
        <w:r>
          <w:fldChar w:fldCharType="end"/>
        </w:r>
      </w:hyperlink>
    </w:p>
    <w:p>
      <w:pPr>
        <w:pStyle w:val="TOC2"/>
        <w:tabs>
          <w:tab w:val="right" w:leader="dot" w:pos="8306"/>
        </w:tabs>
      </w:pPr>
      <w:hyperlink w:anchor="_Toc801" w:history="1">
        <w:r>
          <w:rPr>
            <w:rFonts w:ascii="仿宋" w:eastAsia="仿宋" w:hAnsi="仿宋" w:cs="仿宋" w:hint="eastAsia"/>
            <w:lang w:eastAsia="zh-CN"/>
          </w:rPr>
          <w:t>(一)、创新策略与方向</w:t>
        </w:r>
        <w:r>
          <w:tab/>
        </w:r>
        <w:r>
          <w:fldChar w:fldCharType="begin"/>
        </w:r>
        <w:r>
          <w:instrText xml:space="preserve"> PAGEREF _Toc801 \h </w:instrText>
        </w:r>
        <w:r>
          <w:fldChar w:fldCharType="separate"/>
        </w:r>
        <w:r>
          <w:t>35</w:t>
        </w:r>
        <w:r>
          <w:fldChar w:fldCharType="end"/>
        </w:r>
      </w:hyperlink>
    </w:p>
    <w:p>
      <w:pPr>
        <w:pStyle w:val="TOC2"/>
        <w:tabs>
          <w:tab w:val="right" w:leader="dot" w:pos="8306"/>
        </w:tabs>
      </w:pPr>
      <w:hyperlink w:anchor="_Toc9331" w:history="1">
        <w:r>
          <w:rPr>
            <w:rFonts w:ascii="仿宋" w:eastAsia="仿宋" w:hAnsi="仿宋" w:cs="仿宋" w:hint="eastAsia"/>
            <w:lang w:eastAsia="zh-CN"/>
          </w:rPr>
          <w:t>(二)、研发规划与投入</w:t>
        </w:r>
        <w:r>
          <w:tab/>
        </w:r>
        <w:r>
          <w:fldChar w:fldCharType="begin"/>
        </w:r>
        <w:r>
          <w:instrText xml:space="preserve"> PAGEREF _Toc9331 \h </w:instrText>
        </w:r>
        <w:r>
          <w:fldChar w:fldCharType="separate"/>
        </w:r>
        <w:r>
          <w:t>36</w:t>
        </w:r>
        <w:r>
          <w:fldChar w:fldCharType="end"/>
        </w:r>
      </w:hyperlink>
    </w:p>
    <w:p>
      <w:pPr>
        <w:pStyle w:val="TOC1"/>
        <w:tabs>
          <w:tab w:val="right" w:leader="dot" w:pos="8306"/>
        </w:tabs>
      </w:pPr>
      <w:hyperlink w:anchor="_Toc1976" w:history="1">
        <w:r>
          <w:rPr>
            <w:rFonts w:ascii="仿宋" w:eastAsia="仿宋" w:hAnsi="仿宋" w:cs="仿宋" w:hint="eastAsia"/>
            <w:lang w:eastAsia="zh-CN"/>
          </w:rPr>
          <w:t>十二、人体防护产品项目人力资源管理</w:t>
        </w:r>
        <w:r>
          <w:tab/>
        </w:r>
        <w:r>
          <w:fldChar w:fldCharType="begin"/>
        </w:r>
        <w:r>
          <w:instrText xml:space="preserve"> PAGEREF _Toc1976 \h </w:instrText>
        </w:r>
        <w:r>
          <w:fldChar w:fldCharType="separate"/>
        </w:r>
        <w:r>
          <w:t>38</w:t>
        </w:r>
        <w:r>
          <w:fldChar w:fldCharType="end"/>
        </w:r>
      </w:hyperlink>
    </w:p>
    <w:p>
      <w:pPr>
        <w:pStyle w:val="TOC2"/>
        <w:tabs>
          <w:tab w:val="right" w:leader="dot" w:pos="8306"/>
        </w:tabs>
      </w:pPr>
      <w:hyperlink w:anchor="_Toc13354" w:history="1">
        <w:r>
          <w:rPr>
            <w:rFonts w:ascii="仿宋" w:eastAsia="仿宋" w:hAnsi="仿宋" w:cs="仿宋" w:hint="eastAsia"/>
            <w:lang w:eastAsia="zh-CN"/>
          </w:rPr>
          <w:t>(一)、建立健全的预算管理制度</w:t>
        </w:r>
        <w:r>
          <w:tab/>
        </w:r>
        <w:r>
          <w:fldChar w:fldCharType="begin"/>
        </w:r>
        <w:r>
          <w:instrText xml:space="preserve"> PAGEREF _Toc13354 \h </w:instrText>
        </w:r>
        <w:r>
          <w:fldChar w:fldCharType="separate"/>
        </w:r>
        <w:r>
          <w:t>38</w:t>
        </w:r>
        <w:r>
          <w:fldChar w:fldCharType="end"/>
        </w:r>
      </w:hyperlink>
    </w:p>
    <w:p>
      <w:pPr>
        <w:pStyle w:val="TOC2"/>
        <w:tabs>
          <w:tab w:val="right" w:leader="dot" w:pos="8306"/>
        </w:tabs>
      </w:pPr>
      <w:hyperlink w:anchor="_Toc26689" w:history="1">
        <w:r>
          <w:rPr>
            <w:rFonts w:ascii="仿宋" w:eastAsia="仿宋" w:hAnsi="仿宋" w:cs="仿宋" w:hint="eastAsia"/>
            <w:lang w:eastAsia="zh-CN"/>
          </w:rPr>
          <w:t>(二)、加强资金流动监控</w:t>
        </w:r>
        <w:r>
          <w:tab/>
        </w:r>
        <w:r>
          <w:fldChar w:fldCharType="begin"/>
        </w:r>
        <w:r>
          <w:instrText xml:space="preserve"> PAGEREF _Toc26689 \h </w:instrText>
        </w:r>
        <w:r>
          <w:fldChar w:fldCharType="separate"/>
        </w:r>
        <w:r>
          <w:t>40</w:t>
        </w:r>
        <w:r>
          <w:fldChar w:fldCharType="end"/>
        </w:r>
      </w:hyperlink>
    </w:p>
    <w:p>
      <w:pPr>
        <w:pStyle w:val="TOC2"/>
        <w:tabs>
          <w:tab w:val="right" w:leader="dot" w:pos="8306"/>
        </w:tabs>
      </w:pPr>
      <w:hyperlink w:anchor="_Toc11048" w:history="1">
        <w:r>
          <w:rPr>
            <w:rFonts w:ascii="仿宋" w:eastAsia="仿宋" w:hAnsi="仿宋" w:cs="仿宋" w:hint="eastAsia"/>
            <w:lang w:eastAsia="zh-CN"/>
          </w:rPr>
          <w:t>(三)、制定完善的风险控制机制</w:t>
        </w:r>
        <w:r>
          <w:tab/>
        </w:r>
        <w:r>
          <w:fldChar w:fldCharType="begin"/>
        </w:r>
        <w:r>
          <w:instrText xml:space="preserve"> PAGEREF _Toc11048 \h </w:instrText>
        </w:r>
        <w:r>
          <w:fldChar w:fldCharType="separate"/>
        </w:r>
        <w:r>
          <w:t>41</w:t>
        </w:r>
        <w:r>
          <w:fldChar w:fldCharType="end"/>
        </w:r>
      </w:hyperlink>
    </w:p>
    <w:p>
      <w:pPr>
        <w:pStyle w:val="TOC2"/>
        <w:tabs>
          <w:tab w:val="right" w:leader="dot" w:pos="8306"/>
        </w:tabs>
      </w:pPr>
      <w:hyperlink w:anchor="_Toc25246" w:history="1">
        <w:r>
          <w:rPr>
            <w:rFonts w:ascii="仿宋" w:eastAsia="仿宋" w:hAnsi="仿宋" w:cs="仿宋" w:hint="eastAsia"/>
            <w:lang w:eastAsia="zh-CN"/>
          </w:rPr>
          <w:t>(四)、优化成本管理</w:t>
        </w:r>
        <w:r>
          <w:tab/>
        </w:r>
        <w:r>
          <w:fldChar w:fldCharType="begin"/>
        </w:r>
        <w:r>
          <w:instrText xml:space="preserve"> PAGEREF _Toc25246 \h </w:instrText>
        </w:r>
        <w:r>
          <w:fldChar w:fldCharType="separate"/>
        </w:r>
        <w:r>
          <w:t>42</w:t>
        </w:r>
        <w:r>
          <w:fldChar w:fldCharType="end"/>
        </w:r>
      </w:hyperlink>
    </w:p>
    <w:p>
      <w:pPr>
        <w:pStyle w:val="TOC1"/>
        <w:tabs>
          <w:tab w:val="right" w:leader="dot" w:pos="8306"/>
        </w:tabs>
      </w:pPr>
      <w:hyperlink w:anchor="_Toc8870" w:history="1">
        <w:r>
          <w:rPr>
            <w:rFonts w:ascii="仿宋" w:eastAsia="仿宋" w:hAnsi="仿宋" w:cs="仿宋" w:hint="eastAsia"/>
            <w:lang w:eastAsia="zh-CN"/>
          </w:rPr>
          <w:t>十三、营销与推广策略</w:t>
        </w:r>
        <w:r>
          <w:tab/>
        </w:r>
        <w:r>
          <w:fldChar w:fldCharType="begin"/>
        </w:r>
        <w:r>
          <w:instrText xml:space="preserve"> PAGEREF _Toc8870 \h </w:instrText>
        </w:r>
        <w:r>
          <w:fldChar w:fldCharType="separate"/>
        </w:r>
        <w:r>
          <w:t>43</w:t>
        </w:r>
        <w:r>
          <w:fldChar w:fldCharType="end"/>
        </w:r>
      </w:hyperlink>
    </w:p>
    <w:p>
      <w:pPr>
        <w:pStyle w:val="TOC2"/>
        <w:tabs>
          <w:tab w:val="right" w:leader="dot" w:pos="8306"/>
        </w:tabs>
      </w:pPr>
      <w:hyperlink w:anchor="_Toc14978" w:history="1">
        <w:r>
          <w:rPr>
            <w:rFonts w:ascii="仿宋" w:eastAsia="仿宋" w:hAnsi="仿宋" w:cs="仿宋" w:hint="eastAsia"/>
            <w:lang w:eastAsia="zh-CN"/>
          </w:rPr>
          <w:t>(一)、产品/服务定位与特点</w:t>
        </w:r>
        <w:r>
          <w:tab/>
        </w:r>
        <w:r>
          <w:fldChar w:fldCharType="begin"/>
        </w:r>
        <w:r>
          <w:instrText xml:space="preserve"> PAGEREF _Toc14978 \h </w:instrText>
        </w:r>
        <w:r>
          <w:fldChar w:fldCharType="separate"/>
        </w:r>
        <w:r>
          <w:t>43</w:t>
        </w:r>
        <w:r>
          <w:fldChar w:fldCharType="end"/>
        </w:r>
      </w:hyperlink>
    </w:p>
    <w:p>
      <w:pPr>
        <w:pStyle w:val="TOC2"/>
        <w:tabs>
          <w:tab w:val="right" w:leader="dot" w:pos="8306"/>
        </w:tabs>
      </w:pPr>
      <w:hyperlink w:anchor="_Toc2432" w:history="1">
        <w:r>
          <w:rPr>
            <w:rFonts w:ascii="仿宋" w:eastAsia="仿宋" w:hAnsi="仿宋" w:cs="仿宋" w:hint="eastAsia"/>
            <w:lang w:eastAsia="zh-CN"/>
          </w:rPr>
          <w:t>(二)、市场定位与竞争分析</w:t>
        </w:r>
        <w:r>
          <w:tab/>
        </w:r>
        <w:r>
          <w:fldChar w:fldCharType="begin"/>
        </w:r>
        <w:r>
          <w:instrText xml:space="preserve"> PAGEREF _Toc2432 \h </w:instrText>
        </w:r>
        <w:r>
          <w:fldChar w:fldCharType="separate"/>
        </w:r>
        <w:r>
          <w:t>45</w:t>
        </w:r>
        <w:r>
          <w:fldChar w:fldCharType="end"/>
        </w:r>
      </w:hyperlink>
    </w:p>
    <w:p>
      <w:pPr>
        <w:pStyle w:val="TOC2"/>
        <w:tabs>
          <w:tab w:val="right" w:leader="dot" w:pos="8306"/>
        </w:tabs>
      </w:pPr>
      <w:hyperlink w:anchor="_Toc15746" w:history="1">
        <w:r>
          <w:rPr>
            <w:rFonts w:ascii="仿宋" w:eastAsia="仿宋" w:hAnsi="仿宋" w:cs="仿宋" w:hint="eastAsia"/>
            <w:lang w:eastAsia="zh-CN"/>
          </w:rPr>
          <w:t>(三)、营销渠道与策略</w:t>
        </w:r>
        <w:r>
          <w:tab/>
        </w:r>
        <w:r>
          <w:fldChar w:fldCharType="begin"/>
        </w:r>
        <w:r>
          <w:instrText xml:space="preserve"> PAGEREF _Toc15746 \h </w:instrText>
        </w:r>
        <w:r>
          <w:fldChar w:fldCharType="separate"/>
        </w:r>
        <w:r>
          <w:t>46</w:t>
        </w:r>
        <w:r>
          <w:fldChar w:fldCharType="end"/>
        </w:r>
      </w:hyperlink>
    </w:p>
    <w:p>
      <w:pPr>
        <w:pStyle w:val="TOC2"/>
        <w:tabs>
          <w:tab w:val="right" w:leader="dot" w:pos="8306"/>
        </w:tabs>
      </w:pPr>
      <w:hyperlink w:anchor="_Toc20603" w:history="1">
        <w:r>
          <w:rPr>
            <w:rFonts w:ascii="仿宋" w:eastAsia="仿宋" w:hAnsi="仿宋" w:cs="仿宋" w:hint="eastAsia"/>
            <w:lang w:eastAsia="zh-CN"/>
          </w:rPr>
          <w:t>(四)、推广与宣传活动</w:t>
        </w:r>
        <w:r>
          <w:tab/>
        </w:r>
        <w:r>
          <w:fldChar w:fldCharType="begin"/>
        </w:r>
        <w:r>
          <w:instrText xml:space="preserve"> PAGEREF _Toc20603 \h </w:instrText>
        </w:r>
        <w:r>
          <w:fldChar w:fldCharType="separate"/>
        </w:r>
        <w:r>
          <w:t>47</w:t>
        </w:r>
        <w:r>
          <w:fldChar w:fldCharType="end"/>
        </w:r>
      </w:hyperlink>
    </w:p>
    <w:p>
      <w:pPr>
        <w:pStyle w:val="TOC1"/>
        <w:tabs>
          <w:tab w:val="right" w:leader="dot" w:pos="8306"/>
        </w:tabs>
      </w:pPr>
      <w:hyperlink w:anchor="_Toc5320" w:history="1">
        <w:r>
          <w:rPr>
            <w:rFonts w:ascii="仿宋" w:eastAsia="仿宋" w:hAnsi="仿宋" w:cs="仿宋" w:hint="eastAsia"/>
            <w:lang w:eastAsia="zh-CN"/>
          </w:rPr>
          <w:t>十四、供应链管理</w:t>
        </w:r>
        <w:r>
          <w:tab/>
        </w:r>
        <w:r>
          <w:fldChar w:fldCharType="begin"/>
        </w:r>
        <w:r>
          <w:instrText xml:space="preserve"> PAGEREF _Toc5320 \h </w:instrText>
        </w:r>
        <w:r>
          <w:fldChar w:fldCharType="separate"/>
        </w:r>
        <w:r>
          <w:t>52</w:t>
        </w:r>
        <w:r>
          <w:fldChar w:fldCharType="end"/>
        </w:r>
      </w:hyperlink>
    </w:p>
    <w:p>
      <w:pPr>
        <w:pStyle w:val="TOC2"/>
        <w:tabs>
          <w:tab w:val="right" w:leader="dot" w:pos="8306"/>
        </w:tabs>
      </w:pPr>
      <w:hyperlink w:anchor="_Toc29091" w:history="1">
        <w:r>
          <w:rPr>
            <w:rFonts w:ascii="仿宋" w:eastAsia="仿宋" w:hAnsi="仿宋" w:cs="仿宋" w:hint="eastAsia"/>
            <w:lang w:eastAsia="zh-CN"/>
          </w:rPr>
          <w:t>(一)、供应链战略规划</w:t>
        </w:r>
        <w:r>
          <w:tab/>
        </w:r>
        <w:r>
          <w:fldChar w:fldCharType="begin"/>
        </w:r>
        <w:r>
          <w:instrText xml:space="preserve"> PAGEREF _Toc29091 \h </w:instrText>
        </w:r>
        <w:r>
          <w:fldChar w:fldCharType="separate"/>
        </w:r>
        <w:r>
          <w:t>52</w:t>
        </w:r>
        <w:r>
          <w:fldChar w:fldCharType="end"/>
        </w:r>
      </w:hyperlink>
    </w:p>
    <w:p>
      <w:pPr>
        <w:pStyle w:val="TOC2"/>
        <w:tabs>
          <w:tab w:val="right" w:leader="dot" w:pos="8306"/>
        </w:tabs>
      </w:pPr>
      <w:hyperlink w:anchor="_Toc14713" w:history="1">
        <w:r>
          <w:rPr>
            <w:rFonts w:ascii="仿宋" w:eastAsia="仿宋" w:hAnsi="仿宋" w:cs="仿宋" w:hint="eastAsia"/>
            <w:lang w:eastAsia="zh-CN"/>
          </w:rPr>
          <w:t>(二)、供应商选择与合作</w:t>
        </w:r>
        <w:r>
          <w:tab/>
        </w:r>
        <w:r>
          <w:fldChar w:fldCharType="begin"/>
        </w:r>
        <w:r>
          <w:instrText xml:space="preserve"> PAGEREF _Toc14713 \h </w:instrText>
        </w:r>
        <w:r>
          <w:fldChar w:fldCharType="separate"/>
        </w:r>
        <w:r>
          <w:t>54</w:t>
        </w:r>
        <w:r>
          <w:fldChar w:fldCharType="end"/>
        </w:r>
      </w:hyperlink>
    </w:p>
    <w:p>
      <w:pPr>
        <w:pStyle w:val="TOC2"/>
        <w:tabs>
          <w:tab w:val="right" w:leader="dot" w:pos="8306"/>
        </w:tabs>
      </w:pPr>
      <w:hyperlink w:anchor="_Toc29621" w:history="1">
        <w:r>
          <w:rPr>
            <w:rFonts w:ascii="仿宋" w:eastAsia="仿宋" w:hAnsi="仿宋" w:cs="仿宋" w:hint="eastAsia"/>
            <w:lang w:eastAsia="zh-CN"/>
          </w:rPr>
          <w:t>(三)、物流与库存管理</w:t>
        </w:r>
        <w:r>
          <w:tab/>
        </w:r>
        <w:r>
          <w:fldChar w:fldCharType="begin"/>
        </w:r>
        <w:r>
          <w:instrText xml:space="preserve"> PAGEREF _Toc29621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45"/>
      <w:r>
        <w:rPr>
          <w:rFonts w:ascii="仿宋" w:eastAsia="仿宋" w:hAnsi="仿宋" w:cs="仿宋" w:hint="eastAsia"/>
          <w:sz w:val="28"/>
          <w:lang w:eastAsia="zh-CN"/>
        </w:rPr>
        <w:t>一、人体防护产品项目建设单位说明</w:t>
      </w:r>
      <w:bookmarkEnd w:id="2"/>
    </w:p>
    <w:p>
      <w:pPr>
        <w:pStyle w:val="Heading2"/>
        <w:rPr>
          <w:rFonts w:ascii="仿宋" w:eastAsia="仿宋" w:hAnsi="仿宋" w:cs="仿宋" w:hint="eastAsia"/>
          <w:lang w:eastAsia="zh-CN"/>
        </w:rPr>
      </w:pPr>
      <w:bookmarkStart w:id="3" w:name="_Toc18220"/>
      <w:r>
        <w:rPr>
          <w:rFonts w:ascii="仿宋" w:eastAsia="仿宋" w:hAnsi="仿宋" w:cs="仿宋" w:hint="eastAsia"/>
          <w:lang w:eastAsia="zh-CN"/>
        </w:rPr>
        <w:t>(一)、人体防护产品项目承办单位基本情况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3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体防护产品项目承办单位的XXXX，我们着眼于实现可持续的经济效益。通过技术创新和解决方案的提供，公司预计在人体防护产品项目执行期间将获得可观的收入增长。这一收入来源主要包括人体防护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同时，我们注重成本控制和效率提升，以确保人体防护产品项目的可持续盈利。透过精细的管理和资源优化，公司期望实现人体防护产品项目利润最大化。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体防护产品项目实施进行全面的投资评估，包括人体防护产品项目启动阶段的资金投入和后续运营成本。通过对人体防护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人体防护产品项目实施过程中具备足够的资金流动性，公司将进行详尽的现金流分析。这包括资金需求的合理预测、人体防护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475"/>
      <w:r>
        <w:rPr>
          <w:rFonts w:ascii="仿宋" w:eastAsia="仿宋" w:hAnsi="仿宋" w:cs="仿宋" w:hint="eastAsia"/>
          <w:sz w:val="28"/>
          <w:lang w:eastAsia="zh-CN"/>
        </w:rPr>
        <w:t>二、人体防护产品项目文档管理</w:t>
      </w:r>
      <w:bookmarkEnd w:id="5"/>
    </w:p>
    <w:p>
      <w:pPr>
        <w:pStyle w:val="Heading2"/>
        <w:rPr>
          <w:rFonts w:ascii="仿宋" w:eastAsia="仿宋" w:hAnsi="仿宋" w:cs="仿宋" w:hint="eastAsia"/>
          <w:lang w:eastAsia="zh-CN"/>
        </w:rPr>
      </w:pPr>
      <w:bookmarkStart w:id="6" w:name="_Toc2615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人体防护产品项目高度重视文档的质量和准确性，以支持人体防护产品项目的各项活动和决策。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文档的编制始于人体防护产品项目计划的初期，我们制定了详细的文档编制计划，明确了每个文档的内容、格式和编写责任人。在人体防护产品项目启动阶段，我们首先编制了人体防护产品项目章程，明确定义了人体防护产品项目的目标、范围、风险等关键要素。随后，人体防护产品项目团队根据计划陆续编制了需求文档、设计文档、测试文档等各类文档，确保人体防护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体防护产品项目管理中的重要环节，旨在确保人体防护产品项目文档符合质量标准和人体防护产品项目需求。在人体防护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体防护产品项目相关利益方和专业领域的专家对文档进行独立审查。这有助于获取更全面、客观的反馈，确保人体防护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人体防护产品项目在文档编制与审查方面建立了严格的管理机制，通过规范的流程和多维度的审查，确保人体防护产品项目文档的质量、准确性和可靠性，为人体防护产品项目的顺利推进提供了有力支持。</w:t>
      </w:r>
    </w:p>
    <w:p>
      <w:pPr>
        <w:pStyle w:val="Heading2"/>
        <w:ind w:firstLine="560" w:firstLineChars="200"/>
        <w:rPr>
          <w:rFonts w:ascii="仿宋" w:eastAsia="仿宋" w:hAnsi="仿宋" w:cs="仿宋" w:hint="eastAsia"/>
          <w:sz w:val="28"/>
          <w:lang w:eastAsia="zh-CN"/>
        </w:rPr>
      </w:pPr>
      <w:bookmarkStart w:id="7" w:name="_Toc758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我们通过多渠道发布文档，包括电子邮件、人体防护产品项目管理平台、内部网站等，以满足不同团队成员的偏好和需求。多渠道发布确保了信息的全面覆盖。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我们采用了精细的权限控制，确保只有授权人员可以访问敏感信息。这种安全措施保护了人体防护产品项目文档的机密性，防止了未经授权的信息泄露。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8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体防护产品项目生命周期中一个至关重要的环节，直接关系到人体防护产品项目信息的长期保存和历史记录的完整性。在人体防护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204"/>
      <w:r>
        <w:rPr>
          <w:rFonts w:ascii="仿宋" w:eastAsia="仿宋" w:hAnsi="仿宋" w:cs="仿宋" w:hint="eastAsia"/>
          <w:sz w:val="28"/>
          <w:lang w:eastAsia="zh-CN"/>
        </w:rPr>
        <w:t>三、人体防护产品项目可持续发展</w:t>
      </w:r>
      <w:bookmarkEnd w:id="9"/>
    </w:p>
    <w:p>
      <w:pPr>
        <w:pStyle w:val="Heading2"/>
        <w:rPr>
          <w:rFonts w:ascii="仿宋" w:eastAsia="仿宋" w:hAnsi="仿宋" w:cs="仿宋" w:hint="eastAsia"/>
          <w:lang w:eastAsia="zh-CN"/>
        </w:rPr>
      </w:pPr>
      <w:bookmarkStart w:id="10" w:name="_Toc973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中，人体防护产品项目团队着眼于未来，明确了可持续发展的战略方向。制定的具体可持续发展目标包括降低资源使用、采用环保技术、最大化社会效益等。这一步骤不仅有助于人体防护产品项目在环保和社会责任方面达到最高标准，也为未来提供了明确的指引，确保人体防护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可持续实践的融入人体防护产品项目管理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体防护产品项目管理周期。从人体防护产品项目规划开始，人体防护产品项目团队就考虑了环境和社会的因素。在执行阶段，人体防护产品项目团队积极推动绿色技术的应用，优化资源利用。此外，关注员工的社会责任，通过培训和沟通活动提高员工对可持续发展的认知，使他们能够在日常工作中践行可持续实践。这些举措不仅为人体防护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扎根于人体防护产品项目的可持续发展理念，我们深信环保与社会责任是人体防护产品项目成功的关键支柱。在人体防护产品项目的每一步，我们都致力于通过创新和实践，履行对环境和社会的坚定责任。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团队通过引入先进的环保技术、建立高效的废物处理系统以及推动能源节约措施，积极履行环保责任。定期的环保监测和评估确保人体防护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不仅致力于自身可持续发展，还注重对社会的回馈。通过支持社区人体防护产品项目、参与慈善事业、提供培训机会等方式，人体防护产品项目积极履行社会责任。与当地社区建立积极互动，关注员工的工作与生活平衡，以及员工的身心健康，是人体防护产品项目在社会责任层面的关键举措。这样的实践不仅增强了人体防护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914"/>
      <w:r>
        <w:rPr>
          <w:rFonts w:ascii="仿宋" w:eastAsia="仿宋" w:hAnsi="仿宋" w:cs="仿宋" w:hint="eastAsia"/>
          <w:sz w:val="28"/>
          <w:lang w:eastAsia="zh-CN"/>
        </w:rPr>
        <w:t>四、人体防护产品项目危机管理</w:t>
      </w:r>
      <w:bookmarkEnd w:id="12"/>
    </w:p>
    <w:p>
      <w:pPr>
        <w:pStyle w:val="Heading2"/>
        <w:rPr>
          <w:rFonts w:ascii="仿宋" w:eastAsia="仿宋" w:hAnsi="仿宋" w:cs="仿宋" w:hint="eastAsia"/>
          <w:lang w:eastAsia="zh-CN"/>
        </w:rPr>
      </w:pPr>
      <w:bookmarkStart w:id="13" w:name="_Toc3142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危机管理中，危机预警与识别是确保人体防护产品项目稳健运行的核心步骤。通过建立全面的监测机制，人体防护产品项目团队旨在及时发现和理解潜在的风险和危机因素，以便采取及时的预防和应对措施，确保人体防护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首先，通过深入的风险评估，人体防护产品项目团队全面分析了整个人体防护产品项目和各个阶段可能存在的威胁。这包括准确评估每个潜在风险的发生概率和可能影响的程度，为后续危机预警提供了有力支持。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体防护产品项目团队着重于明确定义人体防护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人体防护产品项目进展的持续监控，团队能够及时发现潜在问题并作出迅速反应。人体防护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在这一阶段，团队的专业素养和反应速度将发挥至关重要的作用，以确保潜在危机能够在初期得到有效的处理，最大程度地减轻负面影响。通过危机预警与识别，人体防护产品项目得以更有序、可控地推进。</w:t>
      </w:r>
    </w:p>
    <w:p>
      <w:pPr>
        <w:pStyle w:val="Heading2"/>
        <w:ind w:firstLine="560" w:firstLineChars="200"/>
        <w:rPr>
          <w:rFonts w:ascii="仿宋" w:eastAsia="仿宋" w:hAnsi="仿宋" w:cs="仿宋" w:hint="eastAsia"/>
          <w:sz w:val="28"/>
          <w:lang w:eastAsia="zh-CN"/>
        </w:rPr>
      </w:pPr>
      <w:bookmarkStart w:id="14" w:name="_Toc2336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在危机发生时，人体防护产品项目团队立即行动，成立了应急小组。该小组的任务是迅速制定并实施紧急应对措施，以最小化潜在损失。以下是采取的主要措施：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暂停人体防护产品项目进度：为遏制危机蔓延，人体防护产品项目暂时停止进行，以便全面评估当前状况。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资源重新分配：重新评估人体防护产品项目资源的分配，确保最大限度地减小损失。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实时沟通：与关键利益相关者建立实时沟通机制，向他们传递人体防护产品项目危机的实际状况，保障人体防护产品项目核心利益。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在紧急应对的同时，人体防护产品项目团队强调了团队协作和有效沟通的重要性。以下是团队协作的关键举措：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信息共享机制：建立了信息共享平台，确保团队成员能够及时获取人体防护产品项目危机的实时信息。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领导者沟通：人体防护产品项目领导者通过定期会议和即时沟通工具，指导团队应对危机，保持团队稳定运行。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随着危机得到初步控制，人体防护产品项目团队转向制定恢复计划，以确保人体防护产品项目能够从中迅速恢复。主要恢复计划包括：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修复受损的进度计划：重新评估人体防护产品项目进度，制定修复计划，确保人体防护产品项目尽快回归正常进程。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重新调整资源分配：优化资源分配，确保人体防护产品项目在有限资源下高效运转。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风险管理机制加强：对人体防护产品项目风险进行全面评估，制定更强化的风险管理策略，以预防未来可能的危机。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19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99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人体防护产品项目的主要产品是XXXX，预计年产值为XXX万元。这一产品在市场中占据着重要的地位，其广泛的应用范围使得该人体防护产品项目的市场前景非常广阔。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体防护产品项目的xxx产品作为重要的原材料之一，将在多个领域发挥关键作用。其在建筑、交通、能源等方面的广泛应用将为整个产业链提供强大的支持，形成产业协同效应。人体防护产品项目的年产值XXX万XXX万XXX万万元不仅反映了其在市场上的巨大潜力，更预示着它对国民经济的积极贡献。这种关联度高、涉及面广的产业关系，使得该人体防护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209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总征地面积为XXXX平方米，相当于约XX.XX亩，其中净用地面积为XXXX平方米，红线范围内相当于约XX.XX亩。这一用地规模充分考虑了人体防护产品项目的建设需求，保障了人体防护产品项目在合适的空间内得以充分发展。人体防护产品项目规划的总建筑面积为XXXX平方米，其中主体工程建设占XXXX平方米，计容建筑面积达XXXX平方米。预计建筑工程的投资将达到XXXX万元，为人体防护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计划购置的设备共计XXXX台（套），设备购置费用为XXXX万元。这一设备购置计划充分考虑到人体防护产品项目的生产需求和技术要求，确保了人体防护产品项目在生产运营中具备先进的技术装备和高效的生产能力。设备的合理配置将为人体防护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计划总投资为XXXX万元，预计年实现营业收入为XXXX万元。这一产能规模的设定旨在确保人体防护产品项目能够在投资与回报之间取得平衡，实现长期可持续的发展。人体防护产品项目的总投资充分考虑到各个方面的需求，包括用地建设、设备购置等多个环节，以确保人体防护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959"/>
      <w:r>
        <w:rPr>
          <w:rFonts w:ascii="仿宋" w:eastAsia="仿宋" w:hAnsi="仿宋" w:cs="仿宋" w:hint="eastAsia"/>
          <w:sz w:val="28"/>
          <w:lang w:eastAsia="zh-CN"/>
        </w:rPr>
        <w:t>六、人体防护产品项目选址可行性分析</w:t>
      </w:r>
      <w:bookmarkEnd w:id="18"/>
    </w:p>
    <w:p>
      <w:pPr>
        <w:pStyle w:val="Heading2"/>
        <w:rPr>
          <w:rFonts w:ascii="仿宋" w:eastAsia="仿宋" w:hAnsi="仿宋" w:cs="仿宋" w:hint="eastAsia"/>
          <w:lang w:eastAsia="zh-CN"/>
        </w:rPr>
      </w:pPr>
      <w:bookmarkStart w:id="19" w:name="_Toc18377"/>
      <w:r>
        <w:rPr>
          <w:rFonts w:ascii="仿宋" w:eastAsia="仿宋" w:hAnsi="仿宋" w:cs="仿宋" w:hint="eastAsia"/>
          <w:lang w:eastAsia="zh-CN"/>
        </w:rPr>
        <w:t>(一)、人体防护产品项目选址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该人体防护产品项目选址位于XX省XX市XX区XXX街道</w:t>
      </w:r>
    </w:p>
    <w:p>
      <w:pPr>
        <w:pStyle w:val="Heading2"/>
        <w:ind w:firstLine="560" w:firstLineChars="200"/>
        <w:rPr>
          <w:rFonts w:ascii="仿宋" w:eastAsia="仿宋" w:hAnsi="仿宋" w:cs="仿宋" w:hint="eastAsia"/>
          <w:sz w:val="28"/>
          <w:lang w:eastAsia="zh-CN"/>
        </w:rPr>
      </w:pPr>
      <w:bookmarkStart w:id="20" w:name="_Toc1115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人体防护产品项目的征地面积将根据人体防护产品项目的实际规模和需求进行精确规划。具体面积XXX平方米，旨在确保人体防护产品项目不仅能够满足当前的发展需求，还能够预留空间以适应未来的扩展。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净用地面积是在征地面积基础上去除不可利用面积后的实际可开发用地。具体面积XXX平方米，考虑到环保、交通、安全等多方面因素，以确保人体防护产品项目在整体利用效率上达到最优。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人体防护产品项目计划建设的建筑总规模具体面积XXX平方米。这一规模的确定综合考虑了人体防护产品项目的性质、规模，以及城市规划的相关要求，确保建筑布局与周边环境协调一致。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绿地率是人体防护产品项目用地中被规划为绿地的比例。具体面积XXX平方米，旨在通过合理规划绿地，改善人体防护产品项目周边环境，提升居民生活质量，并符合城市整体绿化规划。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容积率是用地上可以建设的建筑总体积与用地面积之比。具体面积XXX，通过合理的容积率规划，确保人体防护产品项目建筑规模与周边环境和谐共生。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体防护产品项目选址与当地城市规划相一致，具体面积XXX平方米。通过与城市规划部门深入沟通，确保人体防护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体防护产品项目选址符合当地产业政策，具体面积XXX平方米。这包括人体防护产品项目对当地经济的促进作用，以及对相关产业的带动效应，确保人体防护产品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用地总体要求必须符合环保和可持续发展的原则，具体面积XXX平方米。通过采用绿色建筑设计、节能减排等措施，确保人体防护产品项目在建设和运营过程中对环境的影响最小化，达到可持续发展的要求。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确保人体防护产品项目选址具备必要的公共设施配套，具体面积XXX平方米。这包括交通便利性、教育、医疗等基础设施，以提高居民生活品质，使得人体防护产品项目选址更具吸引力。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考虑用地总体要求对当地社会稳定性的影响，具体面积XXX平方米。通过深入了解当地社区反馈，确保人体防护产品项目的选址和建设过程对当地社会和谐稳定产生积极作用。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体防护产品项目选址不仅符合法规和规划，还在实际操作中具有可行性。这一全面规划将为人体防护产品项目的成功实施提供坚实的基础，确保人体防护产品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1228"/>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https://d.book118.com/575114344244011120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40DAE"/>
    <w:rsid w:val="48540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1434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2024-02-27T18:48:00Z</dcterms:created>
  <dcterms:modified xsi:type="dcterms:W3CDTF">2024-02-27T18:48:41Z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9A38F89B767F410496E91D1925D40573_11</vt:lpwstr>
  </property>
  <property fmtid="{D5CDD505-2E9C-101B-9397-08002B2CF9AE}" pid="3" name="KSOProductBuildVer">
    <vt:lpwstr>2052-12.1.0.16388</vt:lpwstr>
  </property>
</Properties>
</file>