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生化分析仪项目规划设计纲要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60" w:history="1">
        <w:r>
          <w:rPr>
            <w:rFonts w:ascii="仿宋" w:eastAsia="仿宋" w:hAnsi="仿宋" w:cs="仿宋" w:hint="eastAsia"/>
            <w:lang w:eastAsia="zh-CN"/>
          </w:rPr>
          <w:t>序言</w:t>
        </w:r>
        <w:r>
          <w:tab/>
        </w:r>
        <w:r>
          <w:fldChar w:fldCharType="begin"/>
        </w:r>
        <w:r>
          <w:instrText xml:space="preserve"> PAGEREF _Toc18960 \h </w:instrText>
        </w:r>
        <w:r>
          <w:fldChar w:fldCharType="separate"/>
        </w:r>
        <w:r>
          <w:t>3</w:t>
        </w:r>
        <w:r>
          <w:fldChar w:fldCharType="end"/>
        </w:r>
      </w:hyperlink>
    </w:p>
    <w:p>
      <w:pPr>
        <w:pStyle w:val="TOC1"/>
        <w:tabs>
          <w:tab w:val="right" w:leader="dot" w:pos="8306"/>
        </w:tabs>
      </w:pPr>
      <w:hyperlink w:anchor="_Toc7801" w:history="1">
        <w:r>
          <w:rPr>
            <w:rFonts w:ascii="仿宋" w:eastAsia="仿宋" w:hAnsi="仿宋" w:cs="仿宋" w:hint="eastAsia"/>
            <w:lang w:eastAsia="zh-CN"/>
          </w:rPr>
          <w:t>一、生化分析仪项目选址可行性分析</w:t>
        </w:r>
        <w:r>
          <w:tab/>
        </w:r>
        <w:r>
          <w:fldChar w:fldCharType="begin"/>
        </w:r>
        <w:r>
          <w:instrText xml:space="preserve"> PAGEREF _Toc7801 \h </w:instrText>
        </w:r>
        <w:r>
          <w:fldChar w:fldCharType="separate"/>
        </w:r>
        <w:r>
          <w:t>3</w:t>
        </w:r>
        <w:r>
          <w:fldChar w:fldCharType="end"/>
        </w:r>
      </w:hyperlink>
    </w:p>
    <w:p>
      <w:pPr>
        <w:pStyle w:val="TOC2"/>
        <w:tabs>
          <w:tab w:val="right" w:leader="dot" w:pos="8306"/>
        </w:tabs>
      </w:pPr>
      <w:hyperlink w:anchor="_Toc1274" w:history="1">
        <w:r>
          <w:rPr>
            <w:rFonts w:ascii="仿宋" w:eastAsia="仿宋" w:hAnsi="仿宋" w:cs="仿宋" w:hint="eastAsia"/>
            <w:lang w:eastAsia="zh-CN"/>
          </w:rPr>
          <w:t>(一)、生化分析仪项目选址</w:t>
        </w:r>
        <w:r>
          <w:tab/>
        </w:r>
        <w:r>
          <w:fldChar w:fldCharType="begin"/>
        </w:r>
        <w:r>
          <w:instrText xml:space="preserve"> PAGEREF _Toc1274 \h </w:instrText>
        </w:r>
        <w:r>
          <w:fldChar w:fldCharType="separate"/>
        </w:r>
        <w:r>
          <w:t>3</w:t>
        </w:r>
        <w:r>
          <w:fldChar w:fldCharType="end"/>
        </w:r>
      </w:hyperlink>
    </w:p>
    <w:p>
      <w:pPr>
        <w:pStyle w:val="TOC2"/>
        <w:tabs>
          <w:tab w:val="right" w:leader="dot" w:pos="8306"/>
        </w:tabs>
      </w:pPr>
      <w:hyperlink w:anchor="_Toc13046" w:history="1">
        <w:r>
          <w:rPr>
            <w:rFonts w:ascii="仿宋" w:eastAsia="仿宋" w:hAnsi="仿宋" w:cs="仿宋" w:hint="eastAsia"/>
            <w:lang w:eastAsia="zh-CN"/>
          </w:rPr>
          <w:t>(二)、用地控制指标</w:t>
        </w:r>
        <w:r>
          <w:tab/>
        </w:r>
        <w:r>
          <w:fldChar w:fldCharType="begin"/>
        </w:r>
        <w:r>
          <w:instrText xml:space="preserve"> PAGEREF _Toc13046 \h </w:instrText>
        </w:r>
        <w:r>
          <w:fldChar w:fldCharType="separate"/>
        </w:r>
        <w:r>
          <w:t>3</w:t>
        </w:r>
        <w:r>
          <w:fldChar w:fldCharType="end"/>
        </w:r>
      </w:hyperlink>
    </w:p>
    <w:p>
      <w:pPr>
        <w:pStyle w:val="TOC2"/>
        <w:tabs>
          <w:tab w:val="right" w:leader="dot" w:pos="8306"/>
        </w:tabs>
      </w:pPr>
      <w:hyperlink w:anchor="_Toc7800" w:history="1">
        <w:r>
          <w:rPr>
            <w:rFonts w:ascii="仿宋" w:eastAsia="仿宋" w:hAnsi="仿宋" w:cs="仿宋" w:hint="eastAsia"/>
            <w:lang w:eastAsia="zh-CN"/>
          </w:rPr>
          <w:t>(三)、节约用地措施</w:t>
        </w:r>
        <w:r>
          <w:tab/>
        </w:r>
        <w:r>
          <w:fldChar w:fldCharType="begin"/>
        </w:r>
        <w:r>
          <w:instrText xml:space="preserve"> PAGEREF _Toc7800 \h </w:instrText>
        </w:r>
        <w:r>
          <w:fldChar w:fldCharType="separate"/>
        </w:r>
        <w:r>
          <w:t>5</w:t>
        </w:r>
        <w:r>
          <w:fldChar w:fldCharType="end"/>
        </w:r>
      </w:hyperlink>
    </w:p>
    <w:p>
      <w:pPr>
        <w:pStyle w:val="TOC2"/>
        <w:tabs>
          <w:tab w:val="right" w:leader="dot" w:pos="8306"/>
        </w:tabs>
      </w:pPr>
      <w:hyperlink w:anchor="_Toc28095" w:history="1">
        <w:r>
          <w:rPr>
            <w:rFonts w:ascii="仿宋" w:eastAsia="仿宋" w:hAnsi="仿宋" w:cs="仿宋" w:hint="eastAsia"/>
            <w:lang w:eastAsia="zh-CN"/>
          </w:rPr>
          <w:t>(四)、总图布置方案</w:t>
        </w:r>
        <w:r>
          <w:tab/>
        </w:r>
        <w:r>
          <w:fldChar w:fldCharType="begin"/>
        </w:r>
        <w:r>
          <w:instrText xml:space="preserve"> PAGEREF _Toc28095 \h </w:instrText>
        </w:r>
        <w:r>
          <w:fldChar w:fldCharType="separate"/>
        </w:r>
        <w:r>
          <w:t>6</w:t>
        </w:r>
        <w:r>
          <w:fldChar w:fldCharType="end"/>
        </w:r>
      </w:hyperlink>
    </w:p>
    <w:p>
      <w:pPr>
        <w:pStyle w:val="TOC2"/>
        <w:tabs>
          <w:tab w:val="right" w:leader="dot" w:pos="8306"/>
        </w:tabs>
      </w:pPr>
      <w:hyperlink w:anchor="_Toc13302" w:history="1">
        <w:r>
          <w:rPr>
            <w:rFonts w:ascii="仿宋" w:eastAsia="仿宋" w:hAnsi="仿宋" w:cs="仿宋" w:hint="eastAsia"/>
            <w:lang w:eastAsia="zh-CN"/>
          </w:rPr>
          <w:t>(五)、选址综合评价</w:t>
        </w:r>
        <w:r>
          <w:tab/>
        </w:r>
        <w:r>
          <w:fldChar w:fldCharType="begin"/>
        </w:r>
        <w:r>
          <w:instrText xml:space="preserve"> PAGEREF _Toc13302 \h </w:instrText>
        </w:r>
        <w:r>
          <w:fldChar w:fldCharType="separate"/>
        </w:r>
        <w:r>
          <w:t>7</w:t>
        </w:r>
        <w:r>
          <w:fldChar w:fldCharType="end"/>
        </w:r>
      </w:hyperlink>
    </w:p>
    <w:p>
      <w:pPr>
        <w:pStyle w:val="TOC1"/>
        <w:tabs>
          <w:tab w:val="right" w:leader="dot" w:pos="8306"/>
        </w:tabs>
      </w:pPr>
      <w:hyperlink w:anchor="_Toc18650" w:history="1">
        <w:r>
          <w:rPr>
            <w:rFonts w:ascii="仿宋" w:eastAsia="仿宋" w:hAnsi="仿宋" w:cs="仿宋" w:hint="eastAsia"/>
            <w:lang w:eastAsia="zh-CN"/>
          </w:rPr>
          <w:t>二、生化分析仪项目土建工程</w:t>
        </w:r>
        <w:r>
          <w:tab/>
        </w:r>
        <w:r>
          <w:fldChar w:fldCharType="begin"/>
        </w:r>
        <w:r>
          <w:instrText xml:space="preserve"> PAGEREF _Toc18650 \h </w:instrText>
        </w:r>
        <w:r>
          <w:fldChar w:fldCharType="separate"/>
        </w:r>
        <w:r>
          <w:t>8</w:t>
        </w:r>
        <w:r>
          <w:fldChar w:fldCharType="end"/>
        </w:r>
      </w:hyperlink>
    </w:p>
    <w:p>
      <w:pPr>
        <w:pStyle w:val="TOC2"/>
        <w:tabs>
          <w:tab w:val="right" w:leader="dot" w:pos="8306"/>
        </w:tabs>
      </w:pPr>
      <w:hyperlink w:anchor="_Toc2181" w:history="1">
        <w:r>
          <w:rPr>
            <w:rFonts w:ascii="仿宋" w:eastAsia="仿宋" w:hAnsi="仿宋" w:cs="仿宋" w:hint="eastAsia"/>
            <w:lang w:eastAsia="zh-CN"/>
          </w:rPr>
          <w:t>(一)、建筑工程设计原则</w:t>
        </w:r>
        <w:r>
          <w:tab/>
        </w:r>
        <w:r>
          <w:fldChar w:fldCharType="begin"/>
        </w:r>
        <w:r>
          <w:instrText xml:space="preserve"> PAGEREF _Toc2181 \h </w:instrText>
        </w:r>
        <w:r>
          <w:fldChar w:fldCharType="separate"/>
        </w:r>
        <w:r>
          <w:t>8</w:t>
        </w:r>
        <w:r>
          <w:fldChar w:fldCharType="end"/>
        </w:r>
      </w:hyperlink>
    </w:p>
    <w:p>
      <w:pPr>
        <w:pStyle w:val="TOC2"/>
        <w:tabs>
          <w:tab w:val="right" w:leader="dot" w:pos="8306"/>
        </w:tabs>
      </w:pPr>
      <w:hyperlink w:anchor="_Toc28591" w:history="1">
        <w:r>
          <w:rPr>
            <w:rFonts w:ascii="仿宋" w:eastAsia="仿宋" w:hAnsi="仿宋" w:cs="仿宋" w:hint="eastAsia"/>
            <w:lang w:eastAsia="zh-CN"/>
          </w:rPr>
          <w:t>(二)、土建工程设计年限及安全等级</w:t>
        </w:r>
        <w:r>
          <w:tab/>
        </w:r>
        <w:r>
          <w:fldChar w:fldCharType="begin"/>
        </w:r>
        <w:r>
          <w:instrText xml:space="preserve"> PAGEREF _Toc28591 \h </w:instrText>
        </w:r>
        <w:r>
          <w:fldChar w:fldCharType="separate"/>
        </w:r>
        <w:r>
          <w:t>9</w:t>
        </w:r>
        <w:r>
          <w:fldChar w:fldCharType="end"/>
        </w:r>
      </w:hyperlink>
    </w:p>
    <w:p>
      <w:pPr>
        <w:pStyle w:val="TOC2"/>
        <w:tabs>
          <w:tab w:val="right" w:leader="dot" w:pos="8306"/>
        </w:tabs>
      </w:pPr>
      <w:hyperlink w:anchor="_Toc9245" w:history="1">
        <w:r>
          <w:rPr>
            <w:rFonts w:ascii="仿宋" w:eastAsia="仿宋" w:hAnsi="仿宋" w:cs="仿宋" w:hint="eastAsia"/>
            <w:lang w:eastAsia="zh-CN"/>
          </w:rPr>
          <w:t>(三)、建筑工程设计总体要求</w:t>
        </w:r>
        <w:r>
          <w:tab/>
        </w:r>
        <w:r>
          <w:fldChar w:fldCharType="begin"/>
        </w:r>
        <w:r>
          <w:instrText xml:space="preserve"> PAGEREF _Toc9245 \h </w:instrText>
        </w:r>
        <w:r>
          <w:fldChar w:fldCharType="separate"/>
        </w:r>
        <w:r>
          <w:t>11</w:t>
        </w:r>
        <w:r>
          <w:fldChar w:fldCharType="end"/>
        </w:r>
      </w:hyperlink>
    </w:p>
    <w:p>
      <w:pPr>
        <w:pStyle w:val="TOC2"/>
        <w:tabs>
          <w:tab w:val="right" w:leader="dot" w:pos="8306"/>
        </w:tabs>
      </w:pPr>
      <w:hyperlink w:anchor="_Toc29635" w:history="1">
        <w:r>
          <w:rPr>
            <w:rFonts w:ascii="仿宋" w:eastAsia="仿宋" w:hAnsi="仿宋" w:cs="仿宋" w:hint="eastAsia"/>
            <w:lang w:eastAsia="zh-CN"/>
          </w:rPr>
          <w:t>(四)、土建工程建设指标</w:t>
        </w:r>
        <w:r>
          <w:tab/>
        </w:r>
        <w:r>
          <w:fldChar w:fldCharType="begin"/>
        </w:r>
        <w:r>
          <w:instrText xml:space="preserve"> PAGEREF _Toc29635 \h </w:instrText>
        </w:r>
        <w:r>
          <w:fldChar w:fldCharType="separate"/>
        </w:r>
        <w:r>
          <w:t>11</w:t>
        </w:r>
        <w:r>
          <w:fldChar w:fldCharType="end"/>
        </w:r>
      </w:hyperlink>
    </w:p>
    <w:p>
      <w:pPr>
        <w:pStyle w:val="TOC1"/>
        <w:tabs>
          <w:tab w:val="right" w:leader="dot" w:pos="8306"/>
        </w:tabs>
      </w:pPr>
      <w:hyperlink w:anchor="_Toc32242" w:history="1">
        <w:r>
          <w:rPr>
            <w:rFonts w:ascii="仿宋" w:eastAsia="仿宋" w:hAnsi="仿宋" w:cs="仿宋" w:hint="eastAsia"/>
            <w:lang w:eastAsia="zh-CN"/>
          </w:rPr>
          <w:t>三、市场分析、调研</w:t>
        </w:r>
        <w:r>
          <w:tab/>
        </w:r>
        <w:r>
          <w:fldChar w:fldCharType="begin"/>
        </w:r>
        <w:r>
          <w:instrText xml:space="preserve"> PAGEREF _Toc32242 \h </w:instrText>
        </w:r>
        <w:r>
          <w:fldChar w:fldCharType="separate"/>
        </w:r>
        <w:r>
          <w:t>11</w:t>
        </w:r>
        <w:r>
          <w:fldChar w:fldCharType="end"/>
        </w:r>
      </w:hyperlink>
    </w:p>
    <w:p>
      <w:pPr>
        <w:pStyle w:val="TOC2"/>
        <w:tabs>
          <w:tab w:val="right" w:leader="dot" w:pos="8306"/>
        </w:tabs>
      </w:pPr>
      <w:hyperlink w:anchor="_Toc29742" w:history="1">
        <w:r>
          <w:rPr>
            <w:rFonts w:ascii="仿宋" w:eastAsia="仿宋" w:hAnsi="仿宋" w:cs="仿宋" w:hint="eastAsia"/>
            <w:lang w:eastAsia="zh-CN"/>
          </w:rPr>
          <w:t>(一)、生化分析仪行业分析</w:t>
        </w:r>
        <w:r>
          <w:tab/>
        </w:r>
        <w:r>
          <w:fldChar w:fldCharType="begin"/>
        </w:r>
        <w:r>
          <w:instrText xml:space="preserve"> PAGEREF _Toc29742 \h </w:instrText>
        </w:r>
        <w:r>
          <w:fldChar w:fldCharType="separate"/>
        </w:r>
        <w:r>
          <w:t>11</w:t>
        </w:r>
        <w:r>
          <w:fldChar w:fldCharType="end"/>
        </w:r>
      </w:hyperlink>
    </w:p>
    <w:p>
      <w:pPr>
        <w:pStyle w:val="TOC2"/>
        <w:tabs>
          <w:tab w:val="right" w:leader="dot" w:pos="8306"/>
        </w:tabs>
      </w:pPr>
      <w:hyperlink w:anchor="_Toc4751" w:history="1">
        <w:r>
          <w:rPr>
            <w:rFonts w:ascii="仿宋" w:eastAsia="仿宋" w:hAnsi="仿宋" w:cs="仿宋" w:hint="eastAsia"/>
            <w:lang w:eastAsia="zh-CN"/>
          </w:rPr>
          <w:t>(二)、生化分析仪市场分析预测</w:t>
        </w:r>
        <w:r>
          <w:tab/>
        </w:r>
        <w:r>
          <w:fldChar w:fldCharType="begin"/>
        </w:r>
        <w:r>
          <w:instrText xml:space="preserve"> PAGEREF _Toc4751 \h </w:instrText>
        </w:r>
        <w:r>
          <w:fldChar w:fldCharType="separate"/>
        </w:r>
        <w:r>
          <w:t>12</w:t>
        </w:r>
        <w:r>
          <w:fldChar w:fldCharType="end"/>
        </w:r>
      </w:hyperlink>
    </w:p>
    <w:p>
      <w:pPr>
        <w:pStyle w:val="TOC1"/>
        <w:tabs>
          <w:tab w:val="right" w:leader="dot" w:pos="8306"/>
        </w:tabs>
      </w:pPr>
      <w:hyperlink w:anchor="_Toc13791" w:history="1">
        <w:r>
          <w:rPr>
            <w:rFonts w:ascii="仿宋" w:eastAsia="仿宋" w:hAnsi="仿宋" w:cs="仿宋" w:hint="eastAsia"/>
            <w:lang w:eastAsia="zh-CN"/>
          </w:rPr>
          <w:t>四、生化分析仪项目概论</w:t>
        </w:r>
        <w:r>
          <w:tab/>
        </w:r>
        <w:r>
          <w:fldChar w:fldCharType="begin"/>
        </w:r>
        <w:r>
          <w:instrText xml:space="preserve"> PAGEREF _Toc13791 \h </w:instrText>
        </w:r>
        <w:r>
          <w:fldChar w:fldCharType="separate"/>
        </w:r>
        <w:r>
          <w:t>13</w:t>
        </w:r>
        <w:r>
          <w:fldChar w:fldCharType="end"/>
        </w:r>
      </w:hyperlink>
    </w:p>
    <w:p>
      <w:pPr>
        <w:pStyle w:val="TOC2"/>
        <w:tabs>
          <w:tab w:val="right" w:leader="dot" w:pos="8306"/>
        </w:tabs>
      </w:pPr>
      <w:hyperlink w:anchor="_Toc2953" w:history="1">
        <w:r>
          <w:rPr>
            <w:rFonts w:ascii="仿宋" w:eastAsia="仿宋" w:hAnsi="仿宋" w:cs="仿宋" w:hint="eastAsia"/>
            <w:lang w:eastAsia="zh-CN"/>
          </w:rPr>
          <w:t>(一)、生化分析仪项目概况</w:t>
        </w:r>
        <w:r>
          <w:tab/>
        </w:r>
        <w:r>
          <w:fldChar w:fldCharType="begin"/>
        </w:r>
        <w:r>
          <w:instrText xml:space="preserve"> PAGEREF _Toc2953 \h </w:instrText>
        </w:r>
        <w:r>
          <w:fldChar w:fldCharType="separate"/>
        </w:r>
        <w:r>
          <w:t>13</w:t>
        </w:r>
        <w:r>
          <w:fldChar w:fldCharType="end"/>
        </w:r>
      </w:hyperlink>
    </w:p>
    <w:p>
      <w:pPr>
        <w:pStyle w:val="TOC2"/>
        <w:tabs>
          <w:tab w:val="right" w:leader="dot" w:pos="8306"/>
        </w:tabs>
      </w:pPr>
      <w:hyperlink w:anchor="_Toc23278" w:history="1">
        <w:r>
          <w:rPr>
            <w:rFonts w:ascii="仿宋" w:eastAsia="仿宋" w:hAnsi="仿宋" w:cs="仿宋" w:hint="eastAsia"/>
            <w:lang w:eastAsia="zh-CN"/>
          </w:rPr>
          <w:t>(二)、生化分析仪项目目标</w:t>
        </w:r>
        <w:r>
          <w:tab/>
        </w:r>
        <w:r>
          <w:fldChar w:fldCharType="begin"/>
        </w:r>
        <w:r>
          <w:instrText xml:space="preserve"> PAGEREF _Toc23278 \h </w:instrText>
        </w:r>
        <w:r>
          <w:fldChar w:fldCharType="separate"/>
        </w:r>
        <w:r>
          <w:t>15</w:t>
        </w:r>
        <w:r>
          <w:fldChar w:fldCharType="end"/>
        </w:r>
      </w:hyperlink>
    </w:p>
    <w:p>
      <w:pPr>
        <w:pStyle w:val="TOC2"/>
        <w:tabs>
          <w:tab w:val="right" w:leader="dot" w:pos="8306"/>
        </w:tabs>
      </w:pPr>
      <w:hyperlink w:anchor="_Toc3593" w:history="1">
        <w:r>
          <w:rPr>
            <w:rFonts w:ascii="仿宋" w:eastAsia="仿宋" w:hAnsi="仿宋" w:cs="仿宋" w:hint="eastAsia"/>
            <w:lang w:eastAsia="zh-CN"/>
          </w:rPr>
          <w:t>(三)、生化分析仪项目提出的理由</w:t>
        </w:r>
        <w:r>
          <w:tab/>
        </w:r>
        <w:r>
          <w:fldChar w:fldCharType="begin"/>
        </w:r>
        <w:r>
          <w:instrText xml:space="preserve"> PAGEREF _Toc3593 \h </w:instrText>
        </w:r>
        <w:r>
          <w:fldChar w:fldCharType="separate"/>
        </w:r>
        <w:r>
          <w:t>16</w:t>
        </w:r>
        <w:r>
          <w:fldChar w:fldCharType="end"/>
        </w:r>
      </w:hyperlink>
    </w:p>
    <w:p>
      <w:pPr>
        <w:pStyle w:val="TOC2"/>
        <w:tabs>
          <w:tab w:val="right" w:leader="dot" w:pos="8306"/>
        </w:tabs>
      </w:pPr>
      <w:hyperlink w:anchor="_Toc6536" w:history="1">
        <w:r>
          <w:rPr>
            <w:rFonts w:ascii="仿宋" w:eastAsia="仿宋" w:hAnsi="仿宋" w:cs="仿宋" w:hint="eastAsia"/>
            <w:lang w:eastAsia="zh-CN"/>
          </w:rPr>
          <w:t>(四)、生化分析仪项目意义</w:t>
        </w:r>
        <w:r>
          <w:tab/>
        </w:r>
        <w:r>
          <w:fldChar w:fldCharType="begin"/>
        </w:r>
        <w:r>
          <w:instrText xml:space="preserve"> PAGEREF _Toc6536 \h </w:instrText>
        </w:r>
        <w:r>
          <w:fldChar w:fldCharType="separate"/>
        </w:r>
        <w:r>
          <w:t>18</w:t>
        </w:r>
        <w:r>
          <w:fldChar w:fldCharType="end"/>
        </w:r>
      </w:hyperlink>
    </w:p>
    <w:p>
      <w:pPr>
        <w:pStyle w:val="TOC2"/>
        <w:tabs>
          <w:tab w:val="right" w:leader="dot" w:pos="8306"/>
        </w:tabs>
      </w:pPr>
      <w:hyperlink w:anchor="_Toc11912" w:history="1">
        <w:r>
          <w:rPr>
            <w:rFonts w:ascii="仿宋" w:eastAsia="仿宋" w:hAnsi="仿宋" w:cs="仿宋" w:hint="eastAsia"/>
            <w:lang w:eastAsia="zh-CN"/>
          </w:rPr>
          <w:t>(五)、生化分析仪项目背景</w:t>
        </w:r>
        <w:r>
          <w:tab/>
        </w:r>
        <w:r>
          <w:fldChar w:fldCharType="begin"/>
        </w:r>
        <w:r>
          <w:instrText xml:space="preserve"> PAGEREF _Toc11912 \h </w:instrText>
        </w:r>
        <w:r>
          <w:fldChar w:fldCharType="separate"/>
        </w:r>
        <w:r>
          <w:t>19</w:t>
        </w:r>
        <w:r>
          <w:fldChar w:fldCharType="end"/>
        </w:r>
      </w:hyperlink>
    </w:p>
    <w:p>
      <w:pPr>
        <w:pStyle w:val="TOC1"/>
        <w:tabs>
          <w:tab w:val="right" w:leader="dot" w:pos="8306"/>
        </w:tabs>
      </w:pPr>
      <w:hyperlink w:anchor="_Toc5951" w:history="1">
        <w:r>
          <w:rPr>
            <w:rFonts w:ascii="仿宋" w:eastAsia="仿宋" w:hAnsi="仿宋" w:cs="仿宋" w:hint="eastAsia"/>
            <w:lang w:eastAsia="zh-CN"/>
          </w:rPr>
          <w:t>五、生化分析仪项目文档管理</w:t>
        </w:r>
        <w:r>
          <w:tab/>
        </w:r>
        <w:r>
          <w:fldChar w:fldCharType="begin"/>
        </w:r>
        <w:r>
          <w:instrText xml:space="preserve"> PAGEREF _Toc5951 \h </w:instrText>
        </w:r>
        <w:r>
          <w:fldChar w:fldCharType="separate"/>
        </w:r>
        <w:r>
          <w:t>20</w:t>
        </w:r>
        <w:r>
          <w:fldChar w:fldCharType="end"/>
        </w:r>
      </w:hyperlink>
    </w:p>
    <w:p>
      <w:pPr>
        <w:pStyle w:val="TOC2"/>
        <w:tabs>
          <w:tab w:val="right" w:leader="dot" w:pos="8306"/>
        </w:tabs>
      </w:pPr>
      <w:hyperlink w:anchor="_Toc15206" w:history="1">
        <w:r>
          <w:rPr>
            <w:rFonts w:ascii="仿宋" w:eastAsia="仿宋" w:hAnsi="仿宋" w:cs="仿宋" w:hint="eastAsia"/>
            <w:lang w:eastAsia="zh-CN"/>
          </w:rPr>
          <w:t>(一)、文档编制与审查</w:t>
        </w:r>
        <w:r>
          <w:tab/>
        </w:r>
        <w:r>
          <w:fldChar w:fldCharType="begin"/>
        </w:r>
        <w:r>
          <w:instrText xml:space="preserve"> PAGEREF _Toc15206 \h </w:instrText>
        </w:r>
        <w:r>
          <w:fldChar w:fldCharType="separate"/>
        </w:r>
        <w:r>
          <w:t>20</w:t>
        </w:r>
        <w:r>
          <w:fldChar w:fldCharType="end"/>
        </w:r>
      </w:hyperlink>
    </w:p>
    <w:p>
      <w:pPr>
        <w:pStyle w:val="TOC2"/>
        <w:tabs>
          <w:tab w:val="right" w:leader="dot" w:pos="8306"/>
        </w:tabs>
      </w:pPr>
      <w:hyperlink w:anchor="_Toc29628" w:history="1">
        <w:r>
          <w:rPr>
            <w:rFonts w:ascii="仿宋" w:eastAsia="仿宋" w:hAnsi="仿宋" w:cs="仿宋" w:hint="eastAsia"/>
            <w:lang w:eastAsia="zh-CN"/>
          </w:rPr>
          <w:t>(二)、文档发布与分发</w:t>
        </w:r>
        <w:r>
          <w:tab/>
        </w:r>
        <w:r>
          <w:fldChar w:fldCharType="begin"/>
        </w:r>
        <w:r>
          <w:instrText xml:space="preserve"> PAGEREF _Toc29628 \h </w:instrText>
        </w:r>
        <w:r>
          <w:fldChar w:fldCharType="separate"/>
        </w:r>
        <w:r>
          <w:t>21</w:t>
        </w:r>
        <w:r>
          <w:fldChar w:fldCharType="end"/>
        </w:r>
      </w:hyperlink>
    </w:p>
    <w:p>
      <w:pPr>
        <w:pStyle w:val="TOC2"/>
        <w:tabs>
          <w:tab w:val="right" w:leader="dot" w:pos="8306"/>
        </w:tabs>
      </w:pPr>
      <w:hyperlink w:anchor="_Toc23881" w:history="1">
        <w:r>
          <w:rPr>
            <w:rFonts w:ascii="仿宋" w:eastAsia="仿宋" w:hAnsi="仿宋" w:cs="仿宋" w:hint="eastAsia"/>
            <w:lang w:eastAsia="zh-CN"/>
          </w:rPr>
          <w:t>(三)、文档存档与归档</w:t>
        </w:r>
        <w:r>
          <w:tab/>
        </w:r>
        <w:r>
          <w:fldChar w:fldCharType="begin"/>
        </w:r>
        <w:r>
          <w:instrText xml:space="preserve"> PAGEREF _Toc23881 \h </w:instrText>
        </w:r>
        <w:r>
          <w:fldChar w:fldCharType="separate"/>
        </w:r>
        <w:r>
          <w:t>22</w:t>
        </w:r>
        <w:r>
          <w:fldChar w:fldCharType="end"/>
        </w:r>
      </w:hyperlink>
    </w:p>
    <w:p>
      <w:pPr>
        <w:pStyle w:val="TOC1"/>
        <w:tabs>
          <w:tab w:val="right" w:leader="dot" w:pos="8306"/>
        </w:tabs>
      </w:pPr>
      <w:hyperlink w:anchor="_Toc9768" w:history="1">
        <w:r>
          <w:rPr>
            <w:rFonts w:ascii="仿宋" w:eastAsia="仿宋" w:hAnsi="仿宋" w:cs="仿宋" w:hint="eastAsia"/>
            <w:lang w:eastAsia="zh-CN"/>
          </w:rPr>
          <w:t>六、产品规划分析</w:t>
        </w:r>
        <w:r>
          <w:tab/>
        </w:r>
        <w:r>
          <w:fldChar w:fldCharType="begin"/>
        </w:r>
        <w:r>
          <w:instrText xml:space="preserve"> PAGEREF _Toc9768 \h </w:instrText>
        </w:r>
        <w:r>
          <w:fldChar w:fldCharType="separate"/>
        </w:r>
        <w:r>
          <w:t>23</w:t>
        </w:r>
        <w:r>
          <w:fldChar w:fldCharType="end"/>
        </w:r>
      </w:hyperlink>
    </w:p>
    <w:p>
      <w:pPr>
        <w:pStyle w:val="TOC2"/>
        <w:tabs>
          <w:tab w:val="right" w:leader="dot" w:pos="8306"/>
        </w:tabs>
      </w:pPr>
      <w:hyperlink w:anchor="_Toc17254" w:history="1">
        <w:r>
          <w:rPr>
            <w:rFonts w:ascii="仿宋" w:eastAsia="仿宋" w:hAnsi="仿宋" w:cs="仿宋" w:hint="eastAsia"/>
            <w:lang w:eastAsia="zh-CN"/>
          </w:rPr>
          <w:t>(一)、产品规划</w:t>
        </w:r>
        <w:r>
          <w:tab/>
        </w:r>
        <w:r>
          <w:fldChar w:fldCharType="begin"/>
        </w:r>
        <w:r>
          <w:instrText xml:space="preserve"> PAGEREF _Toc17254 \h </w:instrText>
        </w:r>
        <w:r>
          <w:fldChar w:fldCharType="separate"/>
        </w:r>
        <w:r>
          <w:t>23</w:t>
        </w:r>
        <w:r>
          <w:fldChar w:fldCharType="end"/>
        </w:r>
      </w:hyperlink>
    </w:p>
    <w:p>
      <w:pPr>
        <w:pStyle w:val="TOC2"/>
        <w:tabs>
          <w:tab w:val="right" w:leader="dot" w:pos="8306"/>
        </w:tabs>
      </w:pPr>
      <w:hyperlink w:anchor="_Toc10957" w:history="1">
        <w:r>
          <w:rPr>
            <w:rFonts w:ascii="仿宋" w:eastAsia="仿宋" w:hAnsi="仿宋" w:cs="仿宋" w:hint="eastAsia"/>
            <w:lang w:eastAsia="zh-CN"/>
          </w:rPr>
          <w:t>(二)、建设规模</w:t>
        </w:r>
        <w:r>
          <w:tab/>
        </w:r>
        <w:r>
          <w:fldChar w:fldCharType="begin"/>
        </w:r>
        <w:r>
          <w:instrText xml:space="preserve"> PAGEREF _Toc10957 \h </w:instrText>
        </w:r>
        <w:r>
          <w:fldChar w:fldCharType="separate"/>
        </w:r>
        <w:r>
          <w:t>24</w:t>
        </w:r>
        <w:r>
          <w:fldChar w:fldCharType="end"/>
        </w:r>
      </w:hyperlink>
    </w:p>
    <w:p>
      <w:pPr>
        <w:pStyle w:val="TOC1"/>
        <w:tabs>
          <w:tab w:val="right" w:leader="dot" w:pos="8306"/>
        </w:tabs>
      </w:pPr>
      <w:hyperlink w:anchor="_Toc802" w:history="1">
        <w:r>
          <w:rPr>
            <w:rFonts w:ascii="仿宋" w:eastAsia="仿宋" w:hAnsi="仿宋" w:cs="仿宋" w:hint="eastAsia"/>
            <w:lang w:eastAsia="zh-CN"/>
          </w:rPr>
          <w:t>七、生化分析仪项目社会影响</w:t>
        </w:r>
        <w:r>
          <w:tab/>
        </w:r>
        <w:r>
          <w:fldChar w:fldCharType="begin"/>
        </w:r>
        <w:r>
          <w:instrText xml:space="preserve"> PAGEREF _Toc802 \h </w:instrText>
        </w:r>
        <w:r>
          <w:fldChar w:fldCharType="separate"/>
        </w:r>
        <w:r>
          <w:t>25</w:t>
        </w:r>
        <w:r>
          <w:fldChar w:fldCharType="end"/>
        </w:r>
      </w:hyperlink>
    </w:p>
    <w:p>
      <w:pPr>
        <w:pStyle w:val="TOC2"/>
        <w:tabs>
          <w:tab w:val="right" w:leader="dot" w:pos="8306"/>
        </w:tabs>
      </w:pPr>
      <w:hyperlink w:anchor="_Toc10934" w:history="1">
        <w:r>
          <w:rPr>
            <w:rFonts w:ascii="仿宋" w:eastAsia="仿宋" w:hAnsi="仿宋" w:cs="仿宋" w:hint="eastAsia"/>
            <w:lang w:eastAsia="zh-CN"/>
          </w:rPr>
          <w:t>(一)、社会责任与义务</w:t>
        </w:r>
        <w:r>
          <w:tab/>
        </w:r>
        <w:r>
          <w:fldChar w:fldCharType="begin"/>
        </w:r>
        <w:r>
          <w:instrText xml:space="preserve"> PAGEREF _Toc10934 \h </w:instrText>
        </w:r>
        <w:r>
          <w:fldChar w:fldCharType="separate"/>
        </w:r>
        <w:r>
          <w:t>25</w:t>
        </w:r>
        <w:r>
          <w:fldChar w:fldCharType="end"/>
        </w:r>
      </w:hyperlink>
    </w:p>
    <w:p>
      <w:pPr>
        <w:pStyle w:val="TOC2"/>
        <w:tabs>
          <w:tab w:val="right" w:leader="dot" w:pos="8306"/>
        </w:tabs>
      </w:pPr>
      <w:hyperlink w:anchor="_Toc19887" w:history="1">
        <w:r>
          <w:rPr>
            <w:rFonts w:ascii="仿宋" w:eastAsia="仿宋" w:hAnsi="仿宋" w:cs="仿宋" w:hint="eastAsia"/>
            <w:lang w:eastAsia="zh-CN"/>
          </w:rPr>
          <w:t>(二)、社会参与与沟通</w:t>
        </w:r>
        <w:r>
          <w:tab/>
        </w:r>
        <w:r>
          <w:fldChar w:fldCharType="begin"/>
        </w:r>
        <w:r>
          <w:instrText xml:space="preserve"> PAGEREF _Toc19887 \h </w:instrText>
        </w:r>
        <w:r>
          <w:fldChar w:fldCharType="separate"/>
        </w:r>
        <w:r>
          <w:t>26</w:t>
        </w:r>
        <w:r>
          <w:fldChar w:fldCharType="end"/>
        </w:r>
      </w:hyperlink>
    </w:p>
    <w:p>
      <w:pPr>
        <w:pStyle w:val="TOC1"/>
        <w:tabs>
          <w:tab w:val="right" w:leader="dot" w:pos="8306"/>
        </w:tabs>
      </w:pPr>
      <w:hyperlink w:anchor="_Toc21849" w:history="1">
        <w:r>
          <w:rPr>
            <w:rFonts w:ascii="仿宋" w:eastAsia="仿宋" w:hAnsi="仿宋" w:cs="仿宋" w:hint="eastAsia"/>
            <w:lang w:eastAsia="zh-CN"/>
          </w:rPr>
          <w:t>八、生化分析仪项目创新与研发</w:t>
        </w:r>
        <w:r>
          <w:tab/>
        </w:r>
        <w:r>
          <w:fldChar w:fldCharType="begin"/>
        </w:r>
        <w:r>
          <w:instrText xml:space="preserve"> PAGEREF _Toc21849 \h </w:instrText>
        </w:r>
        <w:r>
          <w:fldChar w:fldCharType="separate"/>
        </w:r>
        <w:r>
          <w:t>27</w:t>
        </w:r>
        <w:r>
          <w:fldChar w:fldCharType="end"/>
        </w:r>
      </w:hyperlink>
    </w:p>
    <w:p>
      <w:pPr>
        <w:pStyle w:val="TOC2"/>
        <w:tabs>
          <w:tab w:val="right" w:leader="dot" w:pos="8306"/>
        </w:tabs>
      </w:pPr>
      <w:hyperlink w:anchor="_Toc29579" w:history="1">
        <w:r>
          <w:rPr>
            <w:rFonts w:ascii="仿宋" w:eastAsia="仿宋" w:hAnsi="仿宋" w:cs="仿宋" w:hint="eastAsia"/>
            <w:lang w:eastAsia="zh-CN"/>
          </w:rPr>
          <w:t>(一)、创新策略与方向</w:t>
        </w:r>
        <w:r>
          <w:tab/>
        </w:r>
        <w:r>
          <w:fldChar w:fldCharType="begin"/>
        </w:r>
        <w:r>
          <w:instrText xml:space="preserve"> PAGEREF _Toc29579 \h </w:instrText>
        </w:r>
        <w:r>
          <w:fldChar w:fldCharType="separate"/>
        </w:r>
        <w:r>
          <w:t>27</w:t>
        </w:r>
        <w:r>
          <w:fldChar w:fldCharType="end"/>
        </w:r>
      </w:hyperlink>
    </w:p>
    <w:p>
      <w:pPr>
        <w:pStyle w:val="TOC2"/>
        <w:tabs>
          <w:tab w:val="right" w:leader="dot" w:pos="8306"/>
        </w:tabs>
      </w:pPr>
      <w:hyperlink w:anchor="_Toc9364" w:history="1">
        <w:r>
          <w:rPr>
            <w:rFonts w:ascii="仿宋" w:eastAsia="仿宋" w:hAnsi="仿宋" w:cs="仿宋" w:hint="eastAsia"/>
            <w:lang w:eastAsia="zh-CN"/>
          </w:rPr>
          <w:t>(二)、研发规划与投入</w:t>
        </w:r>
        <w:r>
          <w:tab/>
        </w:r>
        <w:r>
          <w:fldChar w:fldCharType="begin"/>
        </w:r>
        <w:r>
          <w:instrText xml:space="preserve"> PAGEREF _Toc9364 \h </w:instrText>
        </w:r>
        <w:r>
          <w:fldChar w:fldCharType="separate"/>
        </w:r>
        <w:r>
          <w:t>28</w:t>
        </w:r>
        <w:r>
          <w:fldChar w:fldCharType="end"/>
        </w:r>
      </w:hyperlink>
    </w:p>
    <w:p>
      <w:pPr>
        <w:pStyle w:val="TOC1"/>
        <w:tabs>
          <w:tab w:val="right" w:leader="dot" w:pos="8306"/>
        </w:tabs>
      </w:pPr>
      <w:hyperlink w:anchor="_Toc11537" w:history="1">
        <w:r>
          <w:rPr>
            <w:rFonts w:ascii="仿宋" w:eastAsia="仿宋" w:hAnsi="仿宋" w:cs="仿宋" w:hint="eastAsia"/>
            <w:lang w:eastAsia="zh-CN"/>
          </w:rPr>
          <w:t>九、生产安全保护</w:t>
        </w:r>
        <w:r>
          <w:tab/>
        </w:r>
        <w:r>
          <w:fldChar w:fldCharType="begin"/>
        </w:r>
        <w:r>
          <w:instrText xml:space="preserve"> PAGEREF _Toc11537 \h </w:instrText>
        </w:r>
        <w:r>
          <w:fldChar w:fldCharType="separate"/>
        </w:r>
        <w:r>
          <w:t>30</w:t>
        </w:r>
        <w:r>
          <w:fldChar w:fldCharType="end"/>
        </w:r>
      </w:hyperlink>
    </w:p>
    <w:p>
      <w:pPr>
        <w:pStyle w:val="TOC2"/>
        <w:tabs>
          <w:tab w:val="right" w:leader="dot" w:pos="8306"/>
        </w:tabs>
      </w:pPr>
      <w:hyperlink w:anchor="_Toc17789" w:history="1">
        <w:r>
          <w:rPr>
            <w:rFonts w:ascii="仿宋" w:eastAsia="仿宋" w:hAnsi="仿宋" w:cs="仿宋" w:hint="eastAsia"/>
            <w:lang w:eastAsia="zh-CN"/>
          </w:rPr>
          <w:t>(一)、消防安全</w:t>
        </w:r>
        <w:r>
          <w:tab/>
        </w:r>
        <w:r>
          <w:fldChar w:fldCharType="begin"/>
        </w:r>
        <w:r>
          <w:instrText xml:space="preserve"> PAGEREF _Toc17789 \h </w:instrText>
        </w:r>
        <w:r>
          <w:fldChar w:fldCharType="separate"/>
        </w:r>
        <w:r>
          <w:t>30</w:t>
        </w:r>
        <w:r>
          <w:fldChar w:fldCharType="end"/>
        </w:r>
      </w:hyperlink>
    </w:p>
    <w:p>
      <w:pPr>
        <w:pStyle w:val="TOC2"/>
        <w:tabs>
          <w:tab w:val="right" w:leader="dot" w:pos="8306"/>
        </w:tabs>
      </w:pPr>
      <w:hyperlink w:anchor="_Toc6270" w:history="1">
        <w:r>
          <w:rPr>
            <w:rFonts w:ascii="仿宋" w:eastAsia="仿宋" w:hAnsi="仿宋" w:cs="仿宋" w:hint="eastAsia"/>
            <w:lang w:eastAsia="zh-CN"/>
          </w:rPr>
          <w:t>(二)、防火防爆总图布置措施</w:t>
        </w:r>
        <w:r>
          <w:tab/>
        </w:r>
        <w:r>
          <w:fldChar w:fldCharType="begin"/>
        </w:r>
        <w:r>
          <w:instrText xml:space="preserve"> PAGEREF _Toc6270 \h </w:instrText>
        </w:r>
        <w:r>
          <w:fldChar w:fldCharType="separate"/>
        </w:r>
        <w:r>
          <w:t>31</w:t>
        </w:r>
        <w:r>
          <w:fldChar w:fldCharType="end"/>
        </w:r>
      </w:hyperlink>
    </w:p>
    <w:p>
      <w:pPr>
        <w:pStyle w:val="TOC2"/>
        <w:tabs>
          <w:tab w:val="right" w:leader="dot" w:pos="8306"/>
        </w:tabs>
      </w:pPr>
      <w:hyperlink w:anchor="_Toc29916" w:history="1">
        <w:r>
          <w:rPr>
            <w:rFonts w:ascii="仿宋" w:eastAsia="仿宋" w:hAnsi="仿宋" w:cs="仿宋" w:hint="eastAsia"/>
            <w:lang w:eastAsia="zh-CN"/>
          </w:rPr>
          <w:t>(三)、自然灾害防范措施</w:t>
        </w:r>
        <w:r>
          <w:tab/>
        </w:r>
        <w:r>
          <w:fldChar w:fldCharType="begin"/>
        </w:r>
        <w:r>
          <w:instrText xml:space="preserve"> PAGEREF _Toc29916 \h </w:instrText>
        </w:r>
        <w:r>
          <w:fldChar w:fldCharType="separate"/>
        </w:r>
        <w:r>
          <w:t>32</w:t>
        </w:r>
        <w:r>
          <w:fldChar w:fldCharType="end"/>
        </w:r>
      </w:hyperlink>
    </w:p>
    <w:p>
      <w:pPr>
        <w:pStyle w:val="TOC2"/>
        <w:tabs>
          <w:tab w:val="right" w:leader="dot" w:pos="8306"/>
        </w:tabs>
      </w:pPr>
      <w:hyperlink w:anchor="_Toc8462" w:history="1">
        <w:r>
          <w:rPr>
            <w:rFonts w:ascii="仿宋" w:eastAsia="仿宋" w:hAnsi="仿宋" w:cs="仿宋" w:hint="eastAsia"/>
            <w:lang w:eastAsia="zh-CN"/>
          </w:rPr>
          <w:t>(四)、安全色及安全标志使用要求</w:t>
        </w:r>
        <w:r>
          <w:tab/>
        </w:r>
        <w:r>
          <w:fldChar w:fldCharType="begin"/>
        </w:r>
        <w:r>
          <w:instrText xml:space="preserve"> PAGEREF _Toc8462 \h </w:instrText>
        </w:r>
        <w:r>
          <w:fldChar w:fldCharType="separate"/>
        </w:r>
        <w:r>
          <w:t>33</w:t>
        </w:r>
        <w:r>
          <w:fldChar w:fldCharType="end"/>
        </w:r>
      </w:hyperlink>
    </w:p>
    <w:p>
      <w:pPr>
        <w:pStyle w:val="TOC2"/>
        <w:tabs>
          <w:tab w:val="right" w:leader="dot" w:pos="8306"/>
        </w:tabs>
      </w:pPr>
      <w:hyperlink w:anchor="_Toc21574" w:history="1">
        <w:r>
          <w:rPr>
            <w:rFonts w:ascii="仿宋" w:eastAsia="仿宋" w:hAnsi="仿宋" w:cs="仿宋" w:hint="eastAsia"/>
            <w:lang w:eastAsia="zh-CN"/>
          </w:rPr>
          <w:t>(五)、防尘防毒措施</w:t>
        </w:r>
        <w:r>
          <w:tab/>
        </w:r>
        <w:r>
          <w:fldChar w:fldCharType="begin"/>
        </w:r>
        <w:r>
          <w:instrText xml:space="preserve"> PAGEREF _Toc21574 \h </w:instrText>
        </w:r>
        <w:r>
          <w:fldChar w:fldCharType="separate"/>
        </w:r>
        <w:r>
          <w:t>34</w:t>
        </w:r>
        <w:r>
          <w:fldChar w:fldCharType="end"/>
        </w:r>
      </w:hyperlink>
    </w:p>
    <w:p>
      <w:pPr>
        <w:pStyle w:val="TOC2"/>
        <w:tabs>
          <w:tab w:val="right" w:leader="dot" w:pos="8306"/>
        </w:tabs>
      </w:pPr>
      <w:hyperlink w:anchor="_Toc24612" w:history="1">
        <w:r>
          <w:rPr>
            <w:rFonts w:ascii="仿宋" w:eastAsia="仿宋" w:hAnsi="仿宋" w:cs="仿宋" w:hint="eastAsia"/>
            <w:lang w:eastAsia="zh-CN"/>
          </w:rPr>
          <w:t>(六)、防静电、触电防护及防雷措施</w:t>
        </w:r>
        <w:r>
          <w:tab/>
        </w:r>
        <w:r>
          <w:fldChar w:fldCharType="begin"/>
        </w:r>
        <w:r>
          <w:instrText xml:space="preserve"> PAGEREF _Toc24612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17" w:history="1">
        <w:r>
          <w:rPr>
            <w:rFonts w:ascii="仿宋" w:eastAsia="仿宋" w:hAnsi="仿宋" w:cs="仿宋" w:hint="eastAsia"/>
            <w:lang w:eastAsia="zh-CN"/>
          </w:rPr>
          <w:t>(七)、机械设备安全保障措施</w:t>
        </w:r>
        <w:r>
          <w:tab/>
        </w:r>
        <w:r>
          <w:fldChar w:fldCharType="begin"/>
        </w:r>
        <w:r>
          <w:instrText xml:space="preserve"> PAGEREF _Toc9517 \h </w:instrText>
        </w:r>
        <w:r>
          <w:fldChar w:fldCharType="separate"/>
        </w:r>
        <w:r>
          <w:t>36</w:t>
        </w:r>
        <w:r>
          <w:fldChar w:fldCharType="end"/>
        </w:r>
      </w:hyperlink>
    </w:p>
    <w:p>
      <w:pPr>
        <w:pStyle w:val="TOC1"/>
        <w:tabs>
          <w:tab w:val="right" w:leader="dot" w:pos="8306"/>
        </w:tabs>
      </w:pPr>
      <w:hyperlink w:anchor="_Toc20634" w:history="1">
        <w:r>
          <w:rPr>
            <w:rFonts w:ascii="仿宋" w:eastAsia="仿宋" w:hAnsi="仿宋" w:cs="仿宋" w:hint="eastAsia"/>
            <w:lang w:eastAsia="zh-CN"/>
          </w:rPr>
          <w:t>十、生化分析仪项目投资规划</w:t>
        </w:r>
        <w:r>
          <w:tab/>
        </w:r>
        <w:r>
          <w:fldChar w:fldCharType="begin"/>
        </w:r>
        <w:r>
          <w:instrText xml:space="preserve"> PAGEREF _Toc20634 \h </w:instrText>
        </w:r>
        <w:r>
          <w:fldChar w:fldCharType="separate"/>
        </w:r>
        <w:r>
          <w:t>38</w:t>
        </w:r>
        <w:r>
          <w:fldChar w:fldCharType="end"/>
        </w:r>
      </w:hyperlink>
    </w:p>
    <w:p>
      <w:pPr>
        <w:pStyle w:val="TOC2"/>
        <w:tabs>
          <w:tab w:val="right" w:leader="dot" w:pos="8306"/>
        </w:tabs>
      </w:pPr>
      <w:hyperlink w:anchor="_Toc360" w:history="1">
        <w:r>
          <w:rPr>
            <w:rFonts w:ascii="仿宋" w:eastAsia="仿宋" w:hAnsi="仿宋" w:cs="仿宋" w:hint="eastAsia"/>
            <w:lang w:eastAsia="zh-CN"/>
          </w:rPr>
          <w:t>(一)、生化分析仪项目总投资估算</w:t>
        </w:r>
        <w:r>
          <w:tab/>
        </w:r>
        <w:r>
          <w:fldChar w:fldCharType="begin"/>
        </w:r>
        <w:r>
          <w:instrText xml:space="preserve"> PAGEREF _Toc360 \h </w:instrText>
        </w:r>
        <w:r>
          <w:fldChar w:fldCharType="separate"/>
        </w:r>
        <w:r>
          <w:t>38</w:t>
        </w:r>
        <w:r>
          <w:fldChar w:fldCharType="end"/>
        </w:r>
      </w:hyperlink>
    </w:p>
    <w:p>
      <w:pPr>
        <w:pStyle w:val="TOC2"/>
        <w:tabs>
          <w:tab w:val="right" w:leader="dot" w:pos="8306"/>
        </w:tabs>
      </w:pPr>
      <w:hyperlink w:anchor="_Toc11693" w:history="1">
        <w:r>
          <w:rPr>
            <w:rFonts w:ascii="仿宋" w:eastAsia="仿宋" w:hAnsi="仿宋" w:cs="仿宋" w:hint="eastAsia"/>
            <w:lang w:eastAsia="zh-CN"/>
          </w:rPr>
          <w:t>(二)、资金筹措</w:t>
        </w:r>
        <w:r>
          <w:tab/>
        </w:r>
        <w:r>
          <w:fldChar w:fldCharType="begin"/>
        </w:r>
        <w:r>
          <w:instrText xml:space="preserve"> PAGEREF _Toc11693 \h </w:instrText>
        </w:r>
        <w:r>
          <w:fldChar w:fldCharType="separate"/>
        </w:r>
        <w:r>
          <w:t>39</w:t>
        </w:r>
        <w:r>
          <w:fldChar w:fldCharType="end"/>
        </w:r>
      </w:hyperlink>
    </w:p>
    <w:p>
      <w:pPr>
        <w:pStyle w:val="TOC1"/>
        <w:tabs>
          <w:tab w:val="right" w:leader="dot" w:pos="8306"/>
        </w:tabs>
      </w:pPr>
      <w:hyperlink w:anchor="_Toc9470" w:history="1">
        <w:r>
          <w:rPr>
            <w:rFonts w:ascii="仿宋" w:eastAsia="仿宋" w:hAnsi="仿宋" w:cs="仿宋" w:hint="eastAsia"/>
            <w:lang w:eastAsia="zh-CN"/>
          </w:rPr>
          <w:t>十一、生化分析仪项目财务管理</w:t>
        </w:r>
        <w:r>
          <w:tab/>
        </w:r>
        <w:r>
          <w:fldChar w:fldCharType="begin"/>
        </w:r>
        <w:r>
          <w:instrText xml:space="preserve"> PAGEREF _Toc9470 \h </w:instrText>
        </w:r>
        <w:r>
          <w:fldChar w:fldCharType="separate"/>
        </w:r>
        <w:r>
          <w:t>40</w:t>
        </w:r>
        <w:r>
          <w:fldChar w:fldCharType="end"/>
        </w:r>
      </w:hyperlink>
    </w:p>
    <w:p>
      <w:pPr>
        <w:pStyle w:val="TOC2"/>
        <w:tabs>
          <w:tab w:val="right" w:leader="dot" w:pos="8306"/>
        </w:tabs>
      </w:pPr>
      <w:hyperlink w:anchor="_Toc25119" w:history="1">
        <w:r>
          <w:rPr>
            <w:rFonts w:ascii="仿宋" w:eastAsia="仿宋" w:hAnsi="仿宋" w:cs="仿宋" w:hint="eastAsia"/>
            <w:lang w:eastAsia="zh-CN"/>
          </w:rPr>
          <w:t>(一)、资金需求大</w:t>
        </w:r>
        <w:r>
          <w:tab/>
        </w:r>
        <w:r>
          <w:fldChar w:fldCharType="begin"/>
        </w:r>
        <w:r>
          <w:instrText xml:space="preserve"> PAGEREF _Toc25119 \h </w:instrText>
        </w:r>
        <w:r>
          <w:fldChar w:fldCharType="separate"/>
        </w:r>
        <w:r>
          <w:t>40</w:t>
        </w:r>
        <w:r>
          <w:fldChar w:fldCharType="end"/>
        </w:r>
      </w:hyperlink>
    </w:p>
    <w:p>
      <w:pPr>
        <w:pStyle w:val="TOC2"/>
        <w:tabs>
          <w:tab w:val="right" w:leader="dot" w:pos="8306"/>
        </w:tabs>
      </w:pPr>
      <w:hyperlink w:anchor="_Toc15155" w:history="1">
        <w:r>
          <w:rPr>
            <w:rFonts w:ascii="仿宋" w:eastAsia="仿宋" w:hAnsi="仿宋" w:cs="仿宋" w:hint="eastAsia"/>
            <w:lang w:eastAsia="zh-CN"/>
          </w:rPr>
          <w:t>(二)、研发周期长</w:t>
        </w:r>
        <w:r>
          <w:tab/>
        </w:r>
        <w:r>
          <w:fldChar w:fldCharType="begin"/>
        </w:r>
        <w:r>
          <w:instrText xml:space="preserve"> PAGEREF _Toc15155 \h </w:instrText>
        </w:r>
        <w:r>
          <w:fldChar w:fldCharType="separate"/>
        </w:r>
        <w:r>
          <w:t>41</w:t>
        </w:r>
        <w:r>
          <w:fldChar w:fldCharType="end"/>
        </w:r>
      </w:hyperlink>
    </w:p>
    <w:p>
      <w:pPr>
        <w:pStyle w:val="TOC2"/>
        <w:tabs>
          <w:tab w:val="right" w:leader="dot" w:pos="8306"/>
        </w:tabs>
      </w:pPr>
      <w:hyperlink w:anchor="_Toc20863" w:history="1">
        <w:r>
          <w:rPr>
            <w:rFonts w:ascii="仿宋" w:eastAsia="仿宋" w:hAnsi="仿宋" w:cs="仿宋" w:hint="eastAsia"/>
            <w:lang w:eastAsia="zh-CN"/>
          </w:rPr>
          <w:t>(三)、市场风险大</w:t>
        </w:r>
        <w:r>
          <w:tab/>
        </w:r>
        <w:r>
          <w:fldChar w:fldCharType="begin"/>
        </w:r>
        <w:r>
          <w:instrText xml:space="preserve"> PAGEREF _Toc20863 \h </w:instrText>
        </w:r>
        <w:r>
          <w:fldChar w:fldCharType="separate"/>
        </w:r>
        <w:r>
          <w:t>42</w:t>
        </w:r>
        <w:r>
          <w:fldChar w:fldCharType="end"/>
        </w:r>
      </w:hyperlink>
    </w:p>
    <w:p>
      <w:pPr>
        <w:pStyle w:val="TOC2"/>
        <w:tabs>
          <w:tab w:val="right" w:leader="dot" w:pos="8306"/>
        </w:tabs>
      </w:pPr>
      <w:hyperlink w:anchor="_Toc28977" w:history="1">
        <w:r>
          <w:rPr>
            <w:rFonts w:ascii="仿宋" w:eastAsia="仿宋" w:hAnsi="仿宋" w:cs="仿宋" w:hint="eastAsia"/>
            <w:lang w:eastAsia="zh-CN"/>
          </w:rPr>
          <w:t>(四)、利润率高</w:t>
        </w:r>
        <w:r>
          <w:tab/>
        </w:r>
        <w:r>
          <w:fldChar w:fldCharType="begin"/>
        </w:r>
        <w:r>
          <w:instrText xml:space="preserve"> PAGEREF _Toc28977 \h </w:instrText>
        </w:r>
        <w:r>
          <w:fldChar w:fldCharType="separate"/>
        </w:r>
        <w:r>
          <w:t>45</w:t>
        </w:r>
        <w:r>
          <w:fldChar w:fldCharType="end"/>
        </w:r>
      </w:hyperlink>
    </w:p>
    <w:p>
      <w:pPr>
        <w:pStyle w:val="TOC1"/>
        <w:tabs>
          <w:tab w:val="right" w:leader="dot" w:pos="8306"/>
        </w:tabs>
      </w:pPr>
      <w:hyperlink w:anchor="_Toc21700" w:history="1">
        <w:r>
          <w:rPr>
            <w:rFonts w:ascii="仿宋" w:eastAsia="仿宋" w:hAnsi="仿宋" w:cs="仿宋" w:hint="eastAsia"/>
            <w:lang w:eastAsia="zh-CN"/>
          </w:rPr>
          <w:t>十二、生化分析仪项目技术管理</w:t>
        </w:r>
        <w:r>
          <w:tab/>
        </w:r>
        <w:r>
          <w:fldChar w:fldCharType="begin"/>
        </w:r>
        <w:r>
          <w:instrText xml:space="preserve"> PAGEREF _Toc21700 \h </w:instrText>
        </w:r>
        <w:r>
          <w:fldChar w:fldCharType="separate"/>
        </w:r>
        <w:r>
          <w:t>47</w:t>
        </w:r>
        <w:r>
          <w:fldChar w:fldCharType="end"/>
        </w:r>
      </w:hyperlink>
    </w:p>
    <w:p>
      <w:pPr>
        <w:pStyle w:val="TOC2"/>
        <w:tabs>
          <w:tab w:val="right" w:leader="dot" w:pos="8306"/>
        </w:tabs>
      </w:pPr>
      <w:hyperlink w:anchor="_Toc25282" w:history="1">
        <w:r>
          <w:rPr>
            <w:rFonts w:ascii="仿宋" w:eastAsia="仿宋" w:hAnsi="仿宋" w:cs="仿宋" w:hint="eastAsia"/>
            <w:lang w:eastAsia="zh-CN"/>
          </w:rPr>
          <w:t>(一)、技术方案选用方向</w:t>
        </w:r>
        <w:r>
          <w:tab/>
        </w:r>
        <w:r>
          <w:fldChar w:fldCharType="begin"/>
        </w:r>
        <w:r>
          <w:instrText xml:space="preserve"> PAGEREF _Toc25282 \h </w:instrText>
        </w:r>
        <w:r>
          <w:fldChar w:fldCharType="separate"/>
        </w:r>
        <w:r>
          <w:t>47</w:t>
        </w:r>
        <w:r>
          <w:fldChar w:fldCharType="end"/>
        </w:r>
      </w:hyperlink>
    </w:p>
    <w:p>
      <w:pPr>
        <w:pStyle w:val="TOC2"/>
        <w:tabs>
          <w:tab w:val="right" w:leader="dot" w:pos="8306"/>
        </w:tabs>
      </w:pPr>
      <w:hyperlink w:anchor="_Toc19604" w:history="1">
        <w:r>
          <w:rPr>
            <w:rFonts w:ascii="仿宋" w:eastAsia="仿宋" w:hAnsi="仿宋" w:cs="仿宋" w:hint="eastAsia"/>
            <w:lang w:eastAsia="zh-CN"/>
          </w:rPr>
          <w:t>(二)、工艺技术方案选用原则</w:t>
        </w:r>
        <w:r>
          <w:tab/>
        </w:r>
        <w:r>
          <w:fldChar w:fldCharType="begin"/>
        </w:r>
        <w:r>
          <w:instrText xml:space="preserve"> PAGEREF _Toc19604 \h </w:instrText>
        </w:r>
        <w:r>
          <w:fldChar w:fldCharType="separate"/>
        </w:r>
        <w:r>
          <w:t>48</w:t>
        </w:r>
        <w:r>
          <w:fldChar w:fldCharType="end"/>
        </w:r>
      </w:hyperlink>
    </w:p>
    <w:p>
      <w:pPr>
        <w:pStyle w:val="TOC2"/>
        <w:tabs>
          <w:tab w:val="right" w:leader="dot" w:pos="8306"/>
        </w:tabs>
      </w:pPr>
      <w:hyperlink w:anchor="_Toc23019" w:history="1">
        <w:r>
          <w:rPr>
            <w:rFonts w:ascii="仿宋" w:eastAsia="仿宋" w:hAnsi="仿宋" w:cs="仿宋" w:hint="eastAsia"/>
            <w:lang w:eastAsia="zh-CN"/>
          </w:rPr>
          <w:t>(三)、工艺技术方案要求</w:t>
        </w:r>
        <w:r>
          <w:tab/>
        </w:r>
        <w:r>
          <w:fldChar w:fldCharType="begin"/>
        </w:r>
        <w:r>
          <w:instrText xml:space="preserve"> PAGEREF _Toc23019 \h </w:instrText>
        </w:r>
        <w:r>
          <w:fldChar w:fldCharType="separate"/>
        </w:r>
        <w:r>
          <w:t>51</w:t>
        </w:r>
        <w:r>
          <w:fldChar w:fldCharType="end"/>
        </w:r>
      </w:hyperlink>
    </w:p>
    <w:p>
      <w:pPr>
        <w:pStyle w:val="TOC1"/>
        <w:tabs>
          <w:tab w:val="right" w:leader="dot" w:pos="8306"/>
        </w:tabs>
      </w:pPr>
      <w:hyperlink w:anchor="_Toc32495" w:history="1">
        <w:r>
          <w:rPr>
            <w:rFonts w:ascii="仿宋" w:eastAsia="仿宋" w:hAnsi="仿宋" w:cs="仿宋" w:hint="eastAsia"/>
            <w:lang w:eastAsia="zh-CN"/>
          </w:rPr>
          <w:t>十三、生化分析仪项目变更管理</w:t>
        </w:r>
        <w:r>
          <w:tab/>
        </w:r>
        <w:r>
          <w:fldChar w:fldCharType="begin"/>
        </w:r>
        <w:r>
          <w:instrText xml:space="preserve"> PAGEREF _Toc32495 \h </w:instrText>
        </w:r>
        <w:r>
          <w:fldChar w:fldCharType="separate"/>
        </w:r>
        <w:r>
          <w:t>53</w:t>
        </w:r>
        <w:r>
          <w:fldChar w:fldCharType="end"/>
        </w:r>
      </w:hyperlink>
    </w:p>
    <w:p>
      <w:pPr>
        <w:pStyle w:val="TOC2"/>
        <w:tabs>
          <w:tab w:val="right" w:leader="dot" w:pos="8306"/>
        </w:tabs>
      </w:pPr>
      <w:hyperlink w:anchor="_Toc24694" w:history="1">
        <w:r>
          <w:rPr>
            <w:rFonts w:ascii="仿宋" w:eastAsia="仿宋" w:hAnsi="仿宋" w:cs="仿宋" w:hint="eastAsia"/>
            <w:lang w:eastAsia="zh-CN"/>
          </w:rPr>
          <w:t>(一)、变更申请与评估</w:t>
        </w:r>
        <w:r>
          <w:tab/>
        </w:r>
        <w:r>
          <w:fldChar w:fldCharType="begin"/>
        </w:r>
        <w:r>
          <w:instrText xml:space="preserve"> PAGEREF _Toc24694 \h </w:instrText>
        </w:r>
        <w:r>
          <w:fldChar w:fldCharType="separate"/>
        </w:r>
        <w:r>
          <w:t>53</w:t>
        </w:r>
        <w:r>
          <w:fldChar w:fldCharType="end"/>
        </w:r>
      </w:hyperlink>
    </w:p>
    <w:p>
      <w:pPr>
        <w:pStyle w:val="TOC2"/>
        <w:tabs>
          <w:tab w:val="right" w:leader="dot" w:pos="8306"/>
        </w:tabs>
      </w:pPr>
      <w:hyperlink w:anchor="_Toc25373" w:history="1">
        <w:r>
          <w:rPr>
            <w:rFonts w:ascii="仿宋" w:eastAsia="仿宋" w:hAnsi="仿宋" w:cs="仿宋" w:hint="eastAsia"/>
            <w:lang w:eastAsia="zh-CN"/>
          </w:rPr>
          <w:t>(二)、变更实施与控制</w:t>
        </w:r>
        <w:r>
          <w:tab/>
        </w:r>
        <w:r>
          <w:fldChar w:fldCharType="begin"/>
        </w:r>
        <w:r>
          <w:instrText xml:space="preserve"> PAGEREF _Toc25373 \h </w:instrText>
        </w:r>
        <w:r>
          <w:fldChar w:fldCharType="separate"/>
        </w:r>
        <w:r>
          <w:t>53</w:t>
        </w:r>
        <w:r>
          <w:fldChar w:fldCharType="end"/>
        </w:r>
      </w:hyperlink>
    </w:p>
    <w:p>
      <w:pPr>
        <w:pStyle w:val="TOC1"/>
        <w:tabs>
          <w:tab w:val="right" w:leader="dot" w:pos="8306"/>
        </w:tabs>
      </w:pPr>
      <w:hyperlink w:anchor="_Toc23204" w:history="1">
        <w:r>
          <w:rPr>
            <w:rFonts w:ascii="仿宋" w:eastAsia="仿宋" w:hAnsi="仿宋" w:cs="仿宋" w:hint="eastAsia"/>
            <w:lang w:eastAsia="zh-CN"/>
          </w:rPr>
          <w:t>十四、供应链管理</w:t>
        </w:r>
        <w:r>
          <w:tab/>
        </w:r>
        <w:r>
          <w:fldChar w:fldCharType="begin"/>
        </w:r>
        <w:r>
          <w:instrText xml:space="preserve"> PAGEREF _Toc23204 \h </w:instrText>
        </w:r>
        <w:r>
          <w:fldChar w:fldCharType="separate"/>
        </w:r>
        <w:r>
          <w:t>54</w:t>
        </w:r>
        <w:r>
          <w:fldChar w:fldCharType="end"/>
        </w:r>
      </w:hyperlink>
    </w:p>
    <w:p>
      <w:pPr>
        <w:pStyle w:val="TOC2"/>
        <w:tabs>
          <w:tab w:val="right" w:leader="dot" w:pos="8306"/>
        </w:tabs>
      </w:pPr>
      <w:hyperlink w:anchor="_Toc22024" w:history="1">
        <w:r>
          <w:rPr>
            <w:rFonts w:ascii="仿宋" w:eastAsia="仿宋" w:hAnsi="仿宋" w:cs="仿宋" w:hint="eastAsia"/>
            <w:lang w:eastAsia="zh-CN"/>
          </w:rPr>
          <w:t>(一)、供应链战略规划</w:t>
        </w:r>
        <w:r>
          <w:tab/>
        </w:r>
        <w:r>
          <w:fldChar w:fldCharType="begin"/>
        </w:r>
        <w:r>
          <w:instrText xml:space="preserve"> PAGEREF _Toc22024 \h </w:instrText>
        </w:r>
        <w:r>
          <w:fldChar w:fldCharType="separate"/>
        </w:r>
        <w:r>
          <w:t>54</w:t>
        </w:r>
        <w:r>
          <w:fldChar w:fldCharType="end"/>
        </w:r>
      </w:hyperlink>
    </w:p>
    <w:p>
      <w:pPr>
        <w:pStyle w:val="TOC2"/>
        <w:tabs>
          <w:tab w:val="right" w:leader="dot" w:pos="8306"/>
        </w:tabs>
      </w:pPr>
      <w:hyperlink w:anchor="_Toc23715" w:history="1">
        <w:r>
          <w:rPr>
            <w:rFonts w:ascii="仿宋" w:eastAsia="仿宋" w:hAnsi="仿宋" w:cs="仿宋" w:hint="eastAsia"/>
            <w:lang w:eastAsia="zh-CN"/>
          </w:rPr>
          <w:t>(二)、供应商选择与合作</w:t>
        </w:r>
        <w:r>
          <w:tab/>
        </w:r>
        <w:r>
          <w:fldChar w:fldCharType="begin"/>
        </w:r>
        <w:r>
          <w:instrText xml:space="preserve"> PAGEREF _Toc23715 \h </w:instrText>
        </w:r>
        <w:r>
          <w:fldChar w:fldCharType="separate"/>
        </w:r>
        <w:r>
          <w:t>55</w:t>
        </w:r>
        <w:r>
          <w:fldChar w:fldCharType="end"/>
        </w:r>
      </w:hyperlink>
    </w:p>
    <w:p>
      <w:pPr>
        <w:pStyle w:val="TOC2"/>
        <w:tabs>
          <w:tab w:val="right" w:leader="dot" w:pos="8306"/>
        </w:tabs>
      </w:pPr>
      <w:hyperlink w:anchor="_Toc17004" w:history="1">
        <w:r>
          <w:rPr>
            <w:rFonts w:ascii="仿宋" w:eastAsia="仿宋" w:hAnsi="仿宋" w:cs="仿宋" w:hint="eastAsia"/>
            <w:lang w:eastAsia="zh-CN"/>
          </w:rPr>
          <w:t>(三)、物流与库存管理</w:t>
        </w:r>
        <w:r>
          <w:tab/>
        </w:r>
        <w:r>
          <w:fldChar w:fldCharType="begin"/>
        </w:r>
        <w:r>
          <w:instrText xml:space="preserve"> PAGEREF _Toc17004 \h </w:instrText>
        </w:r>
        <w:r>
          <w:fldChar w:fldCharType="separate"/>
        </w:r>
        <w:r>
          <w:t>57</w:t>
        </w:r>
        <w:r>
          <w:fldChar w:fldCharType="end"/>
        </w:r>
      </w:hyperlink>
    </w:p>
    <w:p>
      <w:pPr>
        <w:pStyle w:val="TOC1"/>
        <w:tabs>
          <w:tab w:val="right" w:leader="dot" w:pos="8306"/>
        </w:tabs>
      </w:pPr>
      <w:hyperlink w:anchor="_Toc14458" w:history="1">
        <w:r>
          <w:rPr>
            <w:rFonts w:ascii="仿宋" w:eastAsia="仿宋" w:hAnsi="仿宋" w:cs="仿宋" w:hint="eastAsia"/>
            <w:lang w:eastAsia="zh-CN"/>
          </w:rPr>
          <w:t>十五、风险识别与分类</w:t>
        </w:r>
        <w:r>
          <w:tab/>
        </w:r>
        <w:r>
          <w:fldChar w:fldCharType="begin"/>
        </w:r>
        <w:r>
          <w:instrText xml:space="preserve"> PAGEREF _Toc14458 \h </w:instrText>
        </w:r>
        <w:r>
          <w:fldChar w:fldCharType="separate"/>
        </w:r>
        <w:r>
          <w:t>58</w:t>
        </w:r>
        <w:r>
          <w:fldChar w:fldCharType="end"/>
        </w:r>
      </w:hyperlink>
    </w:p>
    <w:p>
      <w:pPr>
        <w:pStyle w:val="TOC2"/>
        <w:tabs>
          <w:tab w:val="right" w:leader="dot" w:pos="8306"/>
        </w:tabs>
      </w:pPr>
      <w:hyperlink w:anchor="_Toc25473" w:history="1">
        <w:r>
          <w:rPr>
            <w:rFonts w:ascii="仿宋" w:eastAsia="仿宋" w:hAnsi="仿宋" w:cs="仿宋" w:hint="eastAsia"/>
            <w:lang w:eastAsia="zh-CN"/>
          </w:rPr>
          <w:t>(一)、风险识别</w:t>
        </w:r>
        <w:r>
          <w:tab/>
        </w:r>
        <w:r>
          <w:fldChar w:fldCharType="begin"/>
        </w:r>
        <w:r>
          <w:instrText xml:space="preserve"> PAGEREF _Toc25473 \h </w:instrText>
        </w:r>
        <w:r>
          <w:fldChar w:fldCharType="separate"/>
        </w:r>
        <w:r>
          <w:t>58</w:t>
        </w:r>
        <w:r>
          <w:fldChar w:fldCharType="end"/>
        </w:r>
      </w:hyperlink>
    </w:p>
    <w:p>
      <w:pPr>
        <w:pStyle w:val="TOC2"/>
        <w:tabs>
          <w:tab w:val="right" w:leader="dot" w:pos="8306"/>
        </w:tabs>
      </w:pPr>
      <w:hyperlink w:anchor="_Toc28808" w:history="1">
        <w:r>
          <w:rPr>
            <w:rFonts w:ascii="仿宋" w:eastAsia="仿宋" w:hAnsi="仿宋" w:cs="仿宋" w:hint="eastAsia"/>
            <w:lang w:eastAsia="zh-CN"/>
          </w:rPr>
          <w:t>(二)、风险分类</w:t>
        </w:r>
        <w:r>
          <w:tab/>
        </w:r>
        <w:r>
          <w:fldChar w:fldCharType="begin"/>
        </w:r>
        <w:r>
          <w:instrText xml:space="preserve"> PAGEREF _Toc28808 \h </w:instrText>
        </w:r>
        <w:r>
          <w:fldChar w:fldCharType="separate"/>
        </w:r>
        <w:r>
          <w:t>59</w:t>
        </w:r>
        <w:r>
          <w:fldChar w:fldCharType="end"/>
        </w:r>
      </w:hyperlink>
    </w:p>
    <w:p>
      <w:pPr>
        <w:pStyle w:val="TOC1"/>
        <w:tabs>
          <w:tab w:val="right" w:leader="dot" w:pos="8306"/>
        </w:tabs>
      </w:pPr>
      <w:hyperlink w:anchor="_Toc15888" w:history="1">
        <w:r>
          <w:rPr>
            <w:rFonts w:ascii="仿宋" w:eastAsia="仿宋" w:hAnsi="仿宋" w:cs="仿宋" w:hint="eastAsia"/>
            <w:lang w:eastAsia="zh-CN"/>
          </w:rPr>
          <w:t>十六、生化分析仪项目工程方案分析</w:t>
        </w:r>
        <w:r>
          <w:tab/>
        </w:r>
        <w:r>
          <w:fldChar w:fldCharType="begin"/>
        </w:r>
        <w:r>
          <w:instrText xml:space="preserve"> PAGEREF _Toc15888 \h </w:instrText>
        </w:r>
        <w:r>
          <w:fldChar w:fldCharType="separate"/>
        </w:r>
        <w:r>
          <w:t>61</w:t>
        </w:r>
        <w:r>
          <w:fldChar w:fldCharType="end"/>
        </w:r>
      </w:hyperlink>
    </w:p>
    <w:p>
      <w:pPr>
        <w:pStyle w:val="TOC2"/>
        <w:tabs>
          <w:tab w:val="right" w:leader="dot" w:pos="8306"/>
        </w:tabs>
      </w:pPr>
      <w:hyperlink w:anchor="_Toc23243" w:history="1">
        <w:r>
          <w:rPr>
            <w:rFonts w:ascii="仿宋" w:eastAsia="仿宋" w:hAnsi="仿宋" w:cs="仿宋" w:hint="eastAsia"/>
            <w:lang w:eastAsia="zh-CN"/>
          </w:rPr>
          <w:t>(一)、建筑工程设计原则</w:t>
        </w:r>
        <w:r>
          <w:tab/>
        </w:r>
        <w:r>
          <w:fldChar w:fldCharType="begin"/>
        </w:r>
        <w:r>
          <w:instrText xml:space="preserve"> PAGEREF _Toc23243 \h </w:instrText>
        </w:r>
        <w:r>
          <w:fldChar w:fldCharType="separate"/>
        </w:r>
        <w:r>
          <w:t>61</w:t>
        </w:r>
        <w:r>
          <w:fldChar w:fldCharType="end"/>
        </w:r>
      </w:hyperlink>
    </w:p>
    <w:p>
      <w:pPr>
        <w:pStyle w:val="TOC2"/>
        <w:tabs>
          <w:tab w:val="right" w:leader="dot" w:pos="8306"/>
        </w:tabs>
      </w:pPr>
      <w:hyperlink w:anchor="_Toc2835" w:history="1">
        <w:r>
          <w:rPr>
            <w:rFonts w:ascii="仿宋" w:eastAsia="仿宋" w:hAnsi="仿宋" w:cs="仿宋" w:hint="eastAsia"/>
            <w:lang w:eastAsia="zh-CN"/>
          </w:rPr>
          <w:t>(二)、土建工程建设指标</w:t>
        </w:r>
        <w:r>
          <w:tab/>
        </w:r>
        <w:r>
          <w:fldChar w:fldCharType="begin"/>
        </w:r>
        <w:r>
          <w:instrText xml:space="preserve"> PAGEREF _Toc2835 \h </w:instrText>
        </w:r>
        <w:r>
          <w:fldChar w:fldCharType="separate"/>
        </w:r>
        <w:r>
          <w:t>65</w:t>
        </w:r>
        <w:r>
          <w:fldChar w:fldCharType="end"/>
        </w:r>
      </w:hyperlink>
    </w:p>
    <w:p>
      <w:pPr>
        <w:pStyle w:val="TOC1"/>
        <w:tabs>
          <w:tab w:val="right" w:leader="dot" w:pos="8306"/>
        </w:tabs>
      </w:pPr>
      <w:hyperlink w:anchor="_Toc25477" w:history="1">
        <w:r>
          <w:rPr>
            <w:rFonts w:ascii="仿宋" w:eastAsia="仿宋" w:hAnsi="仿宋" w:cs="仿宋" w:hint="eastAsia"/>
            <w:lang w:eastAsia="zh-CN"/>
          </w:rPr>
          <w:t>十七、生化分析仪项目实施时间节点</w:t>
        </w:r>
        <w:r>
          <w:tab/>
        </w:r>
        <w:r>
          <w:fldChar w:fldCharType="begin"/>
        </w:r>
        <w:r>
          <w:instrText xml:space="preserve"> PAGEREF _Toc25477 \h </w:instrText>
        </w:r>
        <w:r>
          <w:fldChar w:fldCharType="separate"/>
        </w:r>
        <w:r>
          <w:t>66</w:t>
        </w:r>
        <w:r>
          <w:fldChar w:fldCharType="end"/>
        </w:r>
      </w:hyperlink>
    </w:p>
    <w:p>
      <w:pPr>
        <w:pStyle w:val="TOC2"/>
        <w:tabs>
          <w:tab w:val="right" w:leader="dot" w:pos="8306"/>
        </w:tabs>
      </w:pPr>
      <w:hyperlink w:anchor="_Toc26690" w:history="1">
        <w:r>
          <w:rPr>
            <w:rFonts w:ascii="仿宋" w:eastAsia="仿宋" w:hAnsi="仿宋" w:cs="仿宋" w:hint="eastAsia"/>
            <w:lang w:eastAsia="zh-CN"/>
          </w:rPr>
          <w:t>(一)、生化分析仪项目启动阶段时间节点</w:t>
        </w:r>
        <w:r>
          <w:tab/>
        </w:r>
        <w:r>
          <w:fldChar w:fldCharType="begin"/>
        </w:r>
        <w:r>
          <w:instrText xml:space="preserve"> PAGEREF _Toc26690 \h </w:instrText>
        </w:r>
        <w:r>
          <w:fldChar w:fldCharType="separate"/>
        </w:r>
        <w:r>
          <w:t>66</w:t>
        </w:r>
        <w:r>
          <w:fldChar w:fldCharType="end"/>
        </w:r>
      </w:hyperlink>
    </w:p>
    <w:p>
      <w:pPr>
        <w:pStyle w:val="TOC2"/>
        <w:tabs>
          <w:tab w:val="right" w:leader="dot" w:pos="8306"/>
        </w:tabs>
      </w:pPr>
      <w:hyperlink w:anchor="_Toc4610" w:history="1">
        <w:r>
          <w:rPr>
            <w:rFonts w:ascii="仿宋" w:eastAsia="仿宋" w:hAnsi="仿宋" w:cs="仿宋" w:hint="eastAsia"/>
            <w:lang w:eastAsia="zh-CN"/>
          </w:rPr>
          <w:t>(二)、生化分析仪项目执行阶段时间节点</w:t>
        </w:r>
        <w:r>
          <w:tab/>
        </w:r>
        <w:r>
          <w:fldChar w:fldCharType="begin"/>
        </w:r>
        <w:r>
          <w:instrText xml:space="preserve"> PAGEREF _Toc4610 \h </w:instrText>
        </w:r>
        <w:r>
          <w:fldChar w:fldCharType="separate"/>
        </w:r>
        <w:r>
          <w:t>67</w:t>
        </w:r>
        <w:r>
          <w:fldChar w:fldCharType="end"/>
        </w:r>
      </w:hyperlink>
    </w:p>
    <w:p>
      <w:pPr>
        <w:pStyle w:val="TOC2"/>
        <w:tabs>
          <w:tab w:val="right" w:leader="dot" w:pos="8306"/>
        </w:tabs>
      </w:pPr>
      <w:hyperlink w:anchor="_Toc1610" w:history="1">
        <w:r>
          <w:rPr>
            <w:rFonts w:ascii="仿宋" w:eastAsia="仿宋" w:hAnsi="仿宋" w:cs="仿宋" w:hint="eastAsia"/>
            <w:lang w:eastAsia="zh-CN"/>
          </w:rPr>
          <w:t>(三)、生化分析仪项目完成阶段时间节点</w:t>
        </w:r>
        <w:r>
          <w:tab/>
        </w:r>
        <w:r>
          <w:fldChar w:fldCharType="begin"/>
        </w:r>
        <w:r>
          <w:instrText xml:space="preserve"> PAGEREF _Toc1610 \h </w:instrText>
        </w:r>
        <w:r>
          <w:fldChar w:fldCharType="separate"/>
        </w:r>
        <w:r>
          <w:t>68</w:t>
        </w:r>
        <w:r>
          <w:fldChar w:fldCharType="end"/>
        </w:r>
      </w:hyperlink>
    </w:p>
    <w:p>
      <w:pPr>
        <w:pStyle w:val="TOC1"/>
        <w:tabs>
          <w:tab w:val="right" w:leader="dot" w:pos="8306"/>
        </w:tabs>
      </w:pPr>
      <w:hyperlink w:anchor="_Toc18568" w:history="1">
        <w:r>
          <w:rPr>
            <w:rFonts w:ascii="仿宋" w:eastAsia="仿宋" w:hAnsi="仿宋" w:cs="仿宋" w:hint="eastAsia"/>
            <w:lang w:eastAsia="zh-CN"/>
          </w:rPr>
          <w:t>十八、质量管理体系</w:t>
        </w:r>
        <w:r>
          <w:tab/>
        </w:r>
        <w:r>
          <w:fldChar w:fldCharType="begin"/>
        </w:r>
        <w:r>
          <w:instrText xml:space="preserve"> PAGEREF _Toc18568 \h </w:instrText>
        </w:r>
        <w:r>
          <w:fldChar w:fldCharType="separate"/>
        </w:r>
        <w:r>
          <w:t>69</w:t>
        </w:r>
        <w:r>
          <w:fldChar w:fldCharType="end"/>
        </w:r>
      </w:hyperlink>
    </w:p>
    <w:p>
      <w:pPr>
        <w:pStyle w:val="TOC2"/>
        <w:tabs>
          <w:tab w:val="right" w:leader="dot" w:pos="8306"/>
        </w:tabs>
      </w:pPr>
      <w:hyperlink w:anchor="_Toc2432" w:history="1">
        <w:r>
          <w:rPr>
            <w:rFonts w:ascii="仿宋" w:eastAsia="仿宋" w:hAnsi="仿宋" w:cs="仿宋" w:hint="eastAsia"/>
            <w:lang w:eastAsia="zh-CN"/>
          </w:rPr>
          <w:t>(一)、质量目标与方针</w:t>
        </w:r>
        <w:r>
          <w:tab/>
        </w:r>
        <w:r>
          <w:fldChar w:fldCharType="begin"/>
        </w:r>
        <w:r>
          <w:instrText xml:space="preserve"> PAGEREF _Toc2432 \h </w:instrText>
        </w:r>
        <w:r>
          <w:fldChar w:fldCharType="separate"/>
        </w:r>
        <w:r>
          <w:t>69</w:t>
        </w:r>
        <w:r>
          <w:fldChar w:fldCharType="end"/>
        </w:r>
      </w:hyperlink>
    </w:p>
    <w:p>
      <w:pPr>
        <w:pStyle w:val="TOC2"/>
        <w:tabs>
          <w:tab w:val="right" w:leader="dot" w:pos="8306"/>
        </w:tabs>
      </w:pPr>
      <w:hyperlink w:anchor="_Toc16561" w:history="1">
        <w:r>
          <w:rPr>
            <w:rFonts w:ascii="仿宋" w:eastAsia="仿宋" w:hAnsi="仿宋" w:cs="仿宋" w:hint="eastAsia"/>
            <w:lang w:eastAsia="zh-CN"/>
          </w:rPr>
          <w:t>(二)、质量管理责任</w:t>
        </w:r>
        <w:r>
          <w:tab/>
        </w:r>
        <w:r>
          <w:fldChar w:fldCharType="begin"/>
        </w:r>
        <w:r>
          <w:instrText xml:space="preserve"> PAGEREF _Toc16561 \h </w:instrText>
        </w:r>
        <w:r>
          <w:fldChar w:fldCharType="separate"/>
        </w:r>
        <w:r>
          <w:t>70</w:t>
        </w:r>
        <w:r>
          <w:fldChar w:fldCharType="end"/>
        </w:r>
      </w:hyperlink>
    </w:p>
    <w:p>
      <w:pPr>
        <w:pStyle w:val="TOC2"/>
        <w:tabs>
          <w:tab w:val="right" w:leader="dot" w:pos="8306"/>
        </w:tabs>
      </w:pPr>
      <w:hyperlink w:anchor="_Toc14659" w:history="1">
        <w:r>
          <w:rPr>
            <w:rFonts w:ascii="仿宋" w:eastAsia="仿宋" w:hAnsi="仿宋" w:cs="仿宋" w:hint="eastAsia"/>
            <w:lang w:eastAsia="zh-CN"/>
          </w:rPr>
          <w:t>(三)、质量管理体系文件</w:t>
        </w:r>
        <w:r>
          <w:tab/>
        </w:r>
        <w:r>
          <w:fldChar w:fldCharType="begin"/>
        </w:r>
        <w:r>
          <w:instrText xml:space="preserve"> PAGEREF _Toc14659 \h </w:instrText>
        </w:r>
        <w:r>
          <w:fldChar w:fldCharType="separate"/>
        </w:r>
        <w:r>
          <w:t>72</w:t>
        </w:r>
        <w:r>
          <w:fldChar w:fldCharType="end"/>
        </w:r>
      </w:hyperlink>
    </w:p>
    <w:p>
      <w:pPr>
        <w:pStyle w:val="TOC2"/>
        <w:tabs>
          <w:tab w:val="right" w:leader="dot" w:pos="8306"/>
        </w:tabs>
      </w:pPr>
      <w:hyperlink w:anchor="_Toc4041" w:history="1">
        <w:r>
          <w:rPr>
            <w:rFonts w:ascii="仿宋" w:eastAsia="仿宋" w:hAnsi="仿宋" w:cs="仿宋" w:hint="eastAsia"/>
            <w:lang w:eastAsia="zh-CN"/>
          </w:rPr>
          <w:t>(四)、质量培训与教育</w:t>
        </w:r>
        <w:r>
          <w:tab/>
        </w:r>
        <w:r>
          <w:fldChar w:fldCharType="begin"/>
        </w:r>
        <w:r>
          <w:instrText xml:space="preserve"> PAGEREF _Toc4041 \h </w:instrText>
        </w:r>
        <w:r>
          <w:fldChar w:fldCharType="separate"/>
        </w:r>
        <w:r>
          <w:t>74</w:t>
        </w:r>
        <w:r>
          <w:fldChar w:fldCharType="end"/>
        </w:r>
      </w:hyperlink>
    </w:p>
    <w:p>
      <w:pPr>
        <w:pStyle w:val="TOC2"/>
        <w:tabs>
          <w:tab w:val="right" w:leader="dot" w:pos="8306"/>
        </w:tabs>
      </w:pPr>
      <w:hyperlink w:anchor="_Toc15223" w:history="1">
        <w:r>
          <w:rPr>
            <w:rFonts w:ascii="仿宋" w:eastAsia="仿宋" w:hAnsi="仿宋" w:cs="仿宋" w:hint="eastAsia"/>
            <w:lang w:eastAsia="zh-CN"/>
          </w:rPr>
          <w:t>(五)、质量审核与评价</w:t>
        </w:r>
        <w:r>
          <w:tab/>
        </w:r>
        <w:r>
          <w:fldChar w:fldCharType="begin"/>
        </w:r>
        <w:r>
          <w:instrText xml:space="preserve"> PAGEREF _Toc15223 \h </w:instrText>
        </w:r>
        <w:r>
          <w:fldChar w:fldCharType="separate"/>
        </w:r>
        <w:r>
          <w:t>75</w:t>
        </w:r>
        <w:r>
          <w:fldChar w:fldCharType="end"/>
        </w:r>
      </w:hyperlink>
    </w:p>
    <w:p>
      <w:pPr>
        <w:pStyle w:val="TOC2"/>
        <w:tabs>
          <w:tab w:val="right" w:leader="dot" w:pos="8306"/>
        </w:tabs>
      </w:pPr>
      <w:hyperlink w:anchor="_Toc6881" w:history="1">
        <w:r>
          <w:rPr>
            <w:rFonts w:ascii="仿宋" w:eastAsia="仿宋" w:hAnsi="仿宋" w:cs="仿宋" w:hint="eastAsia"/>
            <w:lang w:eastAsia="zh-CN"/>
          </w:rPr>
          <w:t>(六)、不符合与纠正措施</w:t>
        </w:r>
        <w:r>
          <w:tab/>
        </w:r>
        <w:r>
          <w:fldChar w:fldCharType="begin"/>
        </w:r>
        <w:r>
          <w:instrText xml:space="preserve"> PAGEREF _Toc6881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01"/>
      <w:r>
        <w:rPr>
          <w:rFonts w:ascii="仿宋" w:eastAsia="仿宋" w:hAnsi="仿宋" w:cs="仿宋" w:hint="eastAsia"/>
          <w:sz w:val="28"/>
          <w:lang w:eastAsia="zh-CN"/>
        </w:rPr>
        <w:t>一、生化分析仪项目选址可行性分析</w:t>
      </w:r>
      <w:bookmarkEnd w:id="2"/>
    </w:p>
    <w:p>
      <w:pPr>
        <w:pStyle w:val="Heading2"/>
        <w:rPr>
          <w:rFonts w:ascii="仿宋" w:eastAsia="仿宋" w:hAnsi="仿宋" w:cs="仿宋" w:hint="eastAsia"/>
          <w:lang w:eastAsia="zh-CN"/>
        </w:rPr>
      </w:pPr>
      <w:bookmarkStart w:id="3" w:name="_Toc1274"/>
      <w:r>
        <w:rPr>
          <w:rFonts w:ascii="仿宋" w:eastAsia="仿宋" w:hAnsi="仿宋" w:cs="仿宋" w:hint="eastAsia"/>
          <w:lang w:eastAsia="zh-CN"/>
        </w:rPr>
        <w:t>(一)、生化分析仪项目选址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该生化分析仪项目选址位于XX省XX市XX区XXX街道</w:t>
      </w:r>
    </w:p>
    <w:p>
      <w:pPr>
        <w:pStyle w:val="Heading2"/>
        <w:ind w:firstLine="560" w:firstLineChars="200"/>
        <w:rPr>
          <w:rFonts w:ascii="仿宋" w:eastAsia="仿宋" w:hAnsi="仿宋" w:cs="仿宋" w:hint="eastAsia"/>
          <w:sz w:val="28"/>
          <w:lang w:eastAsia="zh-CN"/>
        </w:rPr>
      </w:pPr>
      <w:bookmarkStart w:id="4" w:name="_Toc130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生化分析仪项目的征地面积将根据生化分析仪项目的实际规模和需求进行精确规划。具体面积XXX平方米，旨在确保生化分析仪项目不仅能够满足当前的发展需求，还能够预留空间以适应未来的扩展。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净用地面积是在征地面积基础上去除不可利用面积后的实际可开发用地。具体面积XXX平方米，考虑到环保、交通、安全等多方面因素，以确保生化分析仪项目在整体利用效率上达到最优。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生化分析仪项目计划建设的建筑总规模具体面积XXX平方米。这一规模的确定综合考虑了生化分析仪项目的性质、规模，以及城市规划的相关要求，确保建筑布局与周边环境协调一致。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绿地率是生化分析仪项目用地中被规划为绿地的比例。具体面积XXX平方米，旨在通过合理规划绿地，改善生化分析仪项目周边环境，提升居民生活质量，并符合城市整体绿化规划。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容积率是用地上可以建设的建筑总体积与用地面积之比。具体面积XXX，通过合理的容积率规划，确保生化分析仪项目建筑规模与周边环境和谐共生。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化分析仪项目选址与当地城市规划相一致，具体面积XXX平方米。通过与城市规划部门深入沟通，确保生化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化分析仪项目选址符合当地产业政策，具体面积XXX平方米。这包括生化分析仪项目对当地经济的促进作用，以及对相关产业的带动效应，确保生化分析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用地总体要求必须符合环保和可持续发展的原则，具体面积XXX平方米。通过采用绿色建筑设计、节能减排等措施，确保生化分析仪项目在建设和运营过程中对环境的影响最小化，达到可持续发展的要求。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确保生化分析仪项目选址具备必要的公共设施配套，具体面积XXX平方米。这包括交通便利性、教育、医疗等基础设施，以提高居民生活品质，使得生化分析仪项目选址更具吸引力。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考虑用地总体要求对当地社会稳定性的影响，具体面积XXX平方米。通过深入了解当地社区反馈，确保生化分析仪项目的选址和建设过程对当地社会和谐稳定产生积极作用。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化分析仪项目选址不仅符合法规和规划，还在实际操作中具有可行性。这一全面规划将为生化分析仪项目的成功实施提供坚实的基础，确保生化分析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8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化分析仪项目的设备规划和空间设计中，我们将采取灵活设备布局的措施。设备布局将根据实际需求进行灵活设计，避免不必要的浪费。通过合理规划设备摆放位置，我们将提高设备的利用率，减少设备间距，以确保生化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化分析仪项目内部引入共享设施的概念，例如共享会议室、办公区等。通过这种方式，我们可以减少对资源的重复建设，提高资源共享效率，从而减小生化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0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化分析仪项目的总图布置中，我们将不同功能区域进行明确的规划，以最大程度满足生化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3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化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生化分析仪项目对环境的影响是综合评价的重要因素之一。我们将详细考虑选址周边的自然环境、生态保护区、水源地等情况，确保生化分析仪项目的建设和运营对环境影响最小化，并符合当地的环保法规标准。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对选址的评价还需充分考虑当地政府的产业政策和法规。我们将详细了解生化分析仪项目所在地的相关政策，确保生化分析仪项目的规划和运营与当地法规相符，降低不必要的法律风险。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考虑到社会稳定性对企业运营的重要性，我们将评估选址地区的社会安全情况、劳工关系、社区反馈等方面，以确保生化分析仪项目的建设和运营不会受到社会稳定性的负面影响。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最后，我们将综合考虑用地成本，包括土地购置费用、土地开发成本等。通过对用地成本的详细评估，我们能够做出更为精确的经济效益分析，为生化分析仪项目的投资决策提供有力支持。</w:t>
      </w:r>
    </w:p>
    <w:p>
      <w:pPr>
        <w:pStyle w:val="Heading1"/>
        <w:ind w:firstLine="560" w:firstLineChars="200"/>
        <w:rPr>
          <w:rFonts w:ascii="仿宋" w:eastAsia="仿宋" w:hAnsi="仿宋" w:cs="仿宋" w:hint="eastAsia"/>
          <w:sz w:val="28"/>
          <w:lang w:eastAsia="zh-CN"/>
        </w:rPr>
      </w:pPr>
      <w:bookmarkStart w:id="8" w:name="_Toc18650"/>
      <w:r>
        <w:rPr>
          <w:rFonts w:ascii="仿宋" w:eastAsia="仿宋" w:hAnsi="仿宋" w:cs="仿宋" w:hint="eastAsia"/>
          <w:sz w:val="28"/>
          <w:lang w:eastAsia="zh-CN"/>
        </w:rPr>
        <w:t>二、生化分析仪项目土建工程</w:t>
      </w:r>
      <w:bookmarkEnd w:id="8"/>
    </w:p>
    <w:p>
      <w:pPr>
        <w:pStyle w:val="Heading2"/>
        <w:rPr>
          <w:rFonts w:ascii="仿宋" w:eastAsia="仿宋" w:hAnsi="仿宋" w:cs="仿宋" w:hint="eastAsia"/>
          <w:lang w:eastAsia="zh-CN"/>
        </w:rPr>
      </w:pPr>
      <w:bookmarkStart w:id="9" w:name="_Toc218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在生化分析仪项目的建筑工程设计中，我们将秉承一系列重要的设计原则，以确保生化分析仪项目建筑在功能、美观、可持续性等方面达到最佳效果。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首要原则是确保建筑的功能性得到最大化的发挥。我们将充分理解生化分析仪项目的实际需求，合理布局各个功能区域，保证建筑在满足业务需求的同时，提供高效的工作环境。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在建筑设计中，我们将综合考虑建设和运营成本。通过精细的经济效益分析，确保设计方案在高效利用资源的同时，对生化分析仪项目的长期盈利能力有积极的贡献。</w:t>
      </w:r>
    </w:p>
    <w:p>
      <w:pPr>
        <w:pStyle w:val="Heading2"/>
        <w:ind w:firstLine="560" w:firstLineChars="200"/>
        <w:rPr>
          <w:rFonts w:ascii="仿宋" w:eastAsia="仿宋" w:hAnsi="仿宋" w:cs="仿宋" w:hint="eastAsia"/>
          <w:sz w:val="28"/>
          <w:lang w:eastAsia="zh-CN"/>
        </w:rPr>
      </w:pPr>
      <w:bookmarkStart w:id="10" w:name="_Toc2859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项目的土建工程设计中，我们将精准设定设计年限，结合生化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化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24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生化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化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化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63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本期工程生化分析仪项目预计总建筑面积XXX平方米，其中：计容建筑面积XXX平方米，计划建筑工程投资XX万元，占生化分析仪项目总投资的XX%。</w:t>
      </w:r>
    </w:p>
    <w:p>
      <w:pPr>
        <w:pStyle w:val="Heading1"/>
        <w:ind w:firstLine="560" w:firstLineChars="200"/>
        <w:rPr>
          <w:rFonts w:ascii="仿宋" w:eastAsia="仿宋" w:hAnsi="仿宋" w:cs="仿宋" w:hint="eastAsia"/>
          <w:sz w:val="28"/>
          <w:lang w:eastAsia="zh-CN"/>
        </w:rPr>
      </w:pPr>
      <w:bookmarkStart w:id="13" w:name="_Toc32242"/>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9742"/>
      <w:r>
        <w:rPr>
          <w:rFonts w:ascii="仿宋" w:eastAsia="仿宋" w:hAnsi="仿宋" w:cs="仿宋" w:hint="eastAsia"/>
          <w:lang w:eastAsia="zh-CN"/>
        </w:rPr>
        <w:t>(一)、生化分析仪行业分析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行业一直以来都是市场的关注焦点。行业内的发展趋势、竞争态势以及潜在机会都对生化分析仪项目的推进产生深远的影响。通过深入研究行业的整体概貌，我们将更好地理解行业的核心特征，为生化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化分析仪行业，技术一直是推动创新和发展的关键因素。我们将对当前技术趋势进行详尽分析，包括但不限于人工智能、大数据应用、先进制造技术等。这有助于生化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化分析仪项目成功的基础。我们将对主要竞争对手进行深入研究，包括其市场份额、产品特点、市场定位等。通过全面了解竞争对手的优势和劣势，生化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4751"/>
      <w:r>
        <w:rPr>
          <w:rFonts w:ascii="仿宋" w:eastAsia="仿宋" w:hAnsi="仿宋" w:cs="仿宋" w:hint="eastAsia"/>
          <w:sz w:val="28"/>
          <w:lang w:eastAsia="zh-CN"/>
        </w:rPr>
        <w:t>(二)、生化分析仪市场分析预测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化分析仪市场未来的增长趋势。这包括市场的整体规模、各细分领域的发展趋势等。生化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化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化分析仪项目实施过程中需要充分考虑的因素。我们将对市场风险进行全面评估，包括但不限于政策法规风险、市场竞争风险、技术变革风险等。通过对潜在风险的深入分析，生化分析仪项目可以制定相应的风险缓解策略，降低不确定性对生化分析仪项目的影响。</w:t>
      </w:r>
    </w:p>
    <w:p>
      <w:pPr>
        <w:pStyle w:val="Heading1"/>
        <w:ind w:firstLine="560" w:firstLineChars="200"/>
        <w:rPr>
          <w:rFonts w:ascii="仿宋" w:eastAsia="仿宋" w:hAnsi="仿宋" w:cs="仿宋" w:hint="eastAsia"/>
          <w:sz w:val="28"/>
          <w:lang w:eastAsia="zh-CN"/>
        </w:rPr>
      </w:pPr>
      <w:bookmarkStart w:id="16" w:name="_Toc13791"/>
      <w:r>
        <w:rPr>
          <w:rFonts w:ascii="仿宋" w:eastAsia="仿宋" w:hAnsi="仿宋" w:cs="仿宋" w:hint="eastAsia"/>
          <w:sz w:val="28"/>
          <w:lang w:eastAsia="zh-CN"/>
        </w:rPr>
        <w:t>四、生化分析仪项目概论</w:t>
      </w:r>
      <w:bookmarkEnd w:id="16"/>
    </w:p>
    <w:p>
      <w:pPr>
        <w:pStyle w:val="Heading2"/>
        <w:rPr>
          <w:rFonts w:ascii="仿宋" w:eastAsia="仿宋" w:hAnsi="仿宋" w:cs="仿宋" w:hint="eastAsia"/>
          <w:lang w:eastAsia="zh-CN"/>
        </w:rPr>
      </w:pPr>
      <w:bookmarkStart w:id="17" w:name="_Toc2953"/>
      <w:r>
        <w:rPr>
          <w:rFonts w:ascii="仿宋" w:eastAsia="仿宋" w:hAnsi="仿宋" w:cs="仿宋" w:hint="eastAsia"/>
          <w:lang w:eastAsia="zh-CN"/>
        </w:rPr>
        <w:t>(一)、生化分析仪项目概况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的起源追溯至对市场的深入洞察。市场的不断演变与变革为生化分析仪项目提供了难得的机遇。当前市场存在的需求缺口和变革的大环境共同构成了生化分析仪项目的背景。这个生化分析仪项目旨在充分利用市场机遇，填补行业中尚未满足的需求，为客户提供全新的解决方案。市场的变革和需求的增长使得这个生化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生化分析仪项目名称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正式命名为生化分析仪。这个名称不仅仅是一个标识，更代表了生化分析仪项目的核心理念和愿景。它蕴含着生化分析仪项目所要解决问题的关键字，具有强烈的表达和辨识度，为生化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生化分析仪项目目标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的核心目标是提供一种全新、高效的解决方案，满足客户日益增长的需求。生化分析仪项目追求的不仅仅是满足市场需求，更是在市场中获得卓越的竞争优势。通过不断提升产品或服务的质量和创新水平，生化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生化分析仪项目范围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全面涵盖了产品研发、制造、市场推广和售后服务，确保从产品设计到最终用户体验的全方位关注。这一全面的生化分析仪项目范围是为了确保生化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生化分析仪项目时间表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生化分析仪项目计划在未来18个月内完成，包括研发、测试、市场试点和正式推出等不同阶段。这个时间表的合理设计是为了确保生化分析仪项目各个阶段的顺利推进，以便按时交付高质量的成果。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生化分析仪项目预算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生化分析仪项目总预算估算为XX百万美元，主要分配在研发、市场推广、人员培训和运营等方面。这一充足的预算为生化分析仪项目提供了充足的资源，确保生化分析仪项目在各个方面都能取得优异的表现。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生化分析仪项目风险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可能面临的风险包括市场接受度低、技术难题、竞争激烈等。生化分析仪项目团队已经制定了相应的风险应对计划，通过前瞻性的风险管理，确保生化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生化分析仪项目团队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生化分析仪项目汇聚了一支经验丰富、多领域专业素养的核心团队，确保生化分析仪项目在各个方面都能拥有高水平的执行力。团队的协同作战是生化分析仪项目成功的关键因素之一。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生化分析仪项目背景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生化分析仪项目的背景根植于市场对更高效、创新产品的渴望，同时也受到科技发展对行业格局的深刻改变的影响。这为生化分析仪项目提供了广阔的发展空间和市场需求。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生化分析仪项目现状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截至目前，生化分析仪项目已完成市场调研和技术验证，取得了初步的成功。这为生化分析仪项目在未来的发展奠定了坚实的基础，为更远大的目标打下了坚实的基石。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278"/>
      <w:r>
        <w:rPr>
          <w:rFonts w:ascii="仿宋" w:eastAsia="仿宋" w:hAnsi="仿宋" w:cs="仿宋" w:hint="eastAsia"/>
          <w:sz w:val="28"/>
          <w:lang w:eastAsia="zh-CN"/>
        </w:rPr>
        <w:t>(二)、生化分析仪项目目标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keyword》生化分析仪项目首要业务目标是在市场中占据有利地位，实现产品/服务的成功推广和销售。通过不断提升产品质量、创新性，生化分析仪项目追求成为行业中的领导者，赢得更多客户的青睐。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在科技迅速发展的时代，生化分析仪项目着眼于技术创新。通过持续的研发和技术升级，生化分析仪项目旨在推出更具创新性的产品或服务，以满足市场对新鲜、先进解决方案的需求。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为了建立可持续的客户关系，生化分析仪项目设定了客户满意度目标。通过提供卓越的产品质量和优质的客户服务，生化分析仪项目追求赢得客户的信任和忠诚度，确保他们的满意度达到行业领先水平。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生化分析仪项目注重社会责任和可持续发展。通过实施环保、社会责任生化分析仪项目，生化分析仪项目致力于在经济发展的同时保护环境，促进社会公平，实现可持续经营。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生化分析仪项目的团队是实现目标的核心驱动力。因此，生化分析仪项目设定了团队发展目标，包括提升团队成员的专业技能、培养领导力，以及搭建协同高效的团队工作氛围。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593"/>
      <w:r>
        <w:rPr>
          <w:rFonts w:ascii="仿宋" w:eastAsia="仿宋" w:hAnsi="仿宋" w:cs="仿宋" w:hint="eastAsia"/>
          <w:sz w:val="28"/>
          <w:lang w:eastAsia="zh-CN"/>
        </w:rPr>
        <w:t>(三)、生化分析仪项目提出的理由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生化分析仪项目提出的理由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化分析仪项目的提出源于对市场机遇的深刻洞察。当前市场中存在的需求缺口和行业发展趋势表明，有巨大的商业机会等待被开发。通过准确捕捉市场机遇，生化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https://d.book118.com/575133043011011124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生化分析仪项目规划设计纲要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E6103"/>
    <w:rsid w:val="084E61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13304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2024-03-05T12:01:00Z</dcterms:created>
  <dcterms:modified xsi:type="dcterms:W3CDTF">2024-03-05T12:02:08Z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3EEA6F4E160B423F940ABBB5E91CD4C6_11</vt:lpwstr>
  </property>
  <property fmtid="{D5CDD505-2E9C-101B-9397-08002B2CF9AE}" pid="3" name="KSOProductBuildVer">
    <vt:lpwstr>2052-12.1.0.16388</vt:lpwstr>
  </property>
</Properties>
</file>