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铅锡箔项目计划设计方案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8" w:history="1">
        <w:r>
          <w:rPr>
            <w:rFonts w:ascii="仿宋" w:eastAsia="仿宋" w:hAnsi="仿宋" w:cs="仿宋" w:hint="eastAsia"/>
            <w:lang w:eastAsia="zh-CN"/>
          </w:rPr>
          <w:t>概论</w:t>
        </w:r>
        <w:r>
          <w:tab/>
        </w:r>
        <w:r>
          <w:fldChar w:fldCharType="begin"/>
        </w:r>
        <w:r>
          <w:instrText xml:space="preserve"> PAGEREF _Toc5858 \h </w:instrText>
        </w:r>
        <w:r>
          <w:fldChar w:fldCharType="separate"/>
        </w:r>
        <w:r>
          <w:t>3</w:t>
        </w:r>
        <w:r>
          <w:fldChar w:fldCharType="end"/>
        </w:r>
      </w:hyperlink>
    </w:p>
    <w:p>
      <w:pPr>
        <w:pStyle w:val="TOC1"/>
        <w:tabs>
          <w:tab w:val="right" w:leader="dot" w:pos="8306"/>
        </w:tabs>
      </w:pPr>
      <w:hyperlink w:anchor="_Toc24690" w:history="1">
        <w:r>
          <w:rPr>
            <w:rFonts w:ascii="仿宋" w:eastAsia="仿宋" w:hAnsi="仿宋" w:cs="仿宋" w:hint="eastAsia"/>
            <w:lang w:eastAsia="zh-CN"/>
          </w:rPr>
          <w:t>一、市场分析、调研</w:t>
        </w:r>
        <w:r>
          <w:tab/>
        </w:r>
        <w:r>
          <w:fldChar w:fldCharType="begin"/>
        </w:r>
        <w:r>
          <w:instrText xml:space="preserve"> PAGEREF _Toc24690 \h </w:instrText>
        </w:r>
        <w:r>
          <w:fldChar w:fldCharType="separate"/>
        </w:r>
        <w:r>
          <w:t>3</w:t>
        </w:r>
        <w:r>
          <w:fldChar w:fldCharType="end"/>
        </w:r>
      </w:hyperlink>
    </w:p>
    <w:p>
      <w:pPr>
        <w:pStyle w:val="TOC2"/>
        <w:tabs>
          <w:tab w:val="right" w:leader="dot" w:pos="8306"/>
        </w:tabs>
      </w:pPr>
      <w:hyperlink w:anchor="_Toc24127" w:history="1">
        <w:r>
          <w:rPr>
            <w:rFonts w:ascii="仿宋" w:eastAsia="仿宋" w:hAnsi="仿宋" w:cs="仿宋" w:hint="eastAsia"/>
            <w:lang w:eastAsia="zh-CN"/>
          </w:rPr>
          <w:t>(一)、铅锡箔行业分析</w:t>
        </w:r>
        <w:r>
          <w:tab/>
        </w:r>
        <w:r>
          <w:fldChar w:fldCharType="begin"/>
        </w:r>
        <w:r>
          <w:instrText xml:space="preserve"> PAGEREF _Toc24127 \h </w:instrText>
        </w:r>
        <w:r>
          <w:fldChar w:fldCharType="separate"/>
        </w:r>
        <w:r>
          <w:t>3</w:t>
        </w:r>
        <w:r>
          <w:fldChar w:fldCharType="end"/>
        </w:r>
      </w:hyperlink>
    </w:p>
    <w:p>
      <w:pPr>
        <w:pStyle w:val="TOC2"/>
        <w:tabs>
          <w:tab w:val="right" w:leader="dot" w:pos="8306"/>
        </w:tabs>
      </w:pPr>
      <w:hyperlink w:anchor="_Toc16461" w:history="1">
        <w:r>
          <w:rPr>
            <w:rFonts w:ascii="仿宋" w:eastAsia="仿宋" w:hAnsi="仿宋" w:cs="仿宋" w:hint="eastAsia"/>
            <w:lang w:eastAsia="zh-CN"/>
          </w:rPr>
          <w:t>(二)、铅锡箔市场分析预测</w:t>
        </w:r>
        <w:r>
          <w:tab/>
        </w:r>
        <w:r>
          <w:fldChar w:fldCharType="begin"/>
        </w:r>
        <w:r>
          <w:instrText xml:space="preserve"> PAGEREF _Toc16461 \h </w:instrText>
        </w:r>
        <w:r>
          <w:fldChar w:fldCharType="separate"/>
        </w:r>
        <w:r>
          <w:t>4</w:t>
        </w:r>
        <w:r>
          <w:fldChar w:fldCharType="end"/>
        </w:r>
      </w:hyperlink>
    </w:p>
    <w:p>
      <w:pPr>
        <w:pStyle w:val="TOC1"/>
        <w:tabs>
          <w:tab w:val="right" w:leader="dot" w:pos="8306"/>
        </w:tabs>
      </w:pPr>
      <w:hyperlink w:anchor="_Toc1777" w:history="1">
        <w:r>
          <w:rPr>
            <w:rFonts w:ascii="仿宋" w:eastAsia="仿宋" w:hAnsi="仿宋" w:cs="仿宋" w:hint="eastAsia"/>
            <w:lang w:eastAsia="zh-CN"/>
          </w:rPr>
          <w:t>二、铅锡箔项目文档管理</w:t>
        </w:r>
        <w:r>
          <w:tab/>
        </w:r>
        <w:r>
          <w:fldChar w:fldCharType="begin"/>
        </w:r>
        <w:r>
          <w:instrText xml:space="preserve"> PAGEREF _Toc1777 \h </w:instrText>
        </w:r>
        <w:r>
          <w:fldChar w:fldCharType="separate"/>
        </w:r>
        <w:r>
          <w:t>5</w:t>
        </w:r>
        <w:r>
          <w:fldChar w:fldCharType="end"/>
        </w:r>
      </w:hyperlink>
    </w:p>
    <w:p>
      <w:pPr>
        <w:pStyle w:val="TOC2"/>
        <w:tabs>
          <w:tab w:val="right" w:leader="dot" w:pos="8306"/>
        </w:tabs>
      </w:pPr>
      <w:hyperlink w:anchor="_Toc12042" w:history="1">
        <w:r>
          <w:rPr>
            <w:rFonts w:ascii="仿宋" w:eastAsia="仿宋" w:hAnsi="仿宋" w:cs="仿宋" w:hint="eastAsia"/>
            <w:lang w:eastAsia="zh-CN"/>
          </w:rPr>
          <w:t>(一)、文档编制与审查</w:t>
        </w:r>
        <w:r>
          <w:tab/>
        </w:r>
        <w:r>
          <w:fldChar w:fldCharType="begin"/>
        </w:r>
        <w:r>
          <w:instrText xml:space="preserve"> PAGEREF _Toc12042 \h </w:instrText>
        </w:r>
        <w:r>
          <w:fldChar w:fldCharType="separate"/>
        </w:r>
        <w:r>
          <w:t>5</w:t>
        </w:r>
        <w:r>
          <w:fldChar w:fldCharType="end"/>
        </w:r>
      </w:hyperlink>
    </w:p>
    <w:p>
      <w:pPr>
        <w:pStyle w:val="TOC2"/>
        <w:tabs>
          <w:tab w:val="right" w:leader="dot" w:pos="8306"/>
        </w:tabs>
      </w:pPr>
      <w:hyperlink w:anchor="_Toc15197" w:history="1">
        <w:r>
          <w:rPr>
            <w:rFonts w:ascii="仿宋" w:eastAsia="仿宋" w:hAnsi="仿宋" w:cs="仿宋" w:hint="eastAsia"/>
            <w:lang w:eastAsia="zh-CN"/>
          </w:rPr>
          <w:t>(二)、文档发布与分发</w:t>
        </w:r>
        <w:r>
          <w:tab/>
        </w:r>
        <w:r>
          <w:fldChar w:fldCharType="begin"/>
        </w:r>
        <w:r>
          <w:instrText xml:space="preserve"> PAGEREF _Toc15197 \h </w:instrText>
        </w:r>
        <w:r>
          <w:fldChar w:fldCharType="separate"/>
        </w:r>
        <w:r>
          <w:t>6</w:t>
        </w:r>
        <w:r>
          <w:fldChar w:fldCharType="end"/>
        </w:r>
      </w:hyperlink>
    </w:p>
    <w:p>
      <w:pPr>
        <w:pStyle w:val="TOC2"/>
        <w:tabs>
          <w:tab w:val="right" w:leader="dot" w:pos="8306"/>
        </w:tabs>
      </w:pPr>
      <w:hyperlink w:anchor="_Toc24190" w:history="1">
        <w:r>
          <w:rPr>
            <w:rFonts w:ascii="仿宋" w:eastAsia="仿宋" w:hAnsi="仿宋" w:cs="仿宋" w:hint="eastAsia"/>
            <w:lang w:eastAsia="zh-CN"/>
          </w:rPr>
          <w:t>(三)、文档存档与归档</w:t>
        </w:r>
        <w:r>
          <w:tab/>
        </w:r>
        <w:r>
          <w:fldChar w:fldCharType="begin"/>
        </w:r>
        <w:r>
          <w:instrText xml:space="preserve"> PAGEREF _Toc24190 \h </w:instrText>
        </w:r>
        <w:r>
          <w:fldChar w:fldCharType="separate"/>
        </w:r>
        <w:r>
          <w:t>7</w:t>
        </w:r>
        <w:r>
          <w:fldChar w:fldCharType="end"/>
        </w:r>
      </w:hyperlink>
    </w:p>
    <w:p>
      <w:pPr>
        <w:pStyle w:val="TOC1"/>
        <w:tabs>
          <w:tab w:val="right" w:leader="dot" w:pos="8306"/>
        </w:tabs>
      </w:pPr>
      <w:hyperlink w:anchor="_Toc23293" w:history="1">
        <w:r>
          <w:rPr>
            <w:rFonts w:ascii="仿宋" w:eastAsia="仿宋" w:hAnsi="仿宋" w:cs="仿宋" w:hint="eastAsia"/>
            <w:lang w:eastAsia="zh-CN"/>
          </w:rPr>
          <w:t>三、铅锡箔项目选址可行性分析</w:t>
        </w:r>
        <w:r>
          <w:tab/>
        </w:r>
        <w:r>
          <w:fldChar w:fldCharType="begin"/>
        </w:r>
        <w:r>
          <w:instrText xml:space="preserve"> PAGEREF _Toc23293 \h </w:instrText>
        </w:r>
        <w:r>
          <w:fldChar w:fldCharType="separate"/>
        </w:r>
        <w:r>
          <w:t>8</w:t>
        </w:r>
        <w:r>
          <w:fldChar w:fldCharType="end"/>
        </w:r>
      </w:hyperlink>
    </w:p>
    <w:p>
      <w:pPr>
        <w:pStyle w:val="TOC2"/>
        <w:tabs>
          <w:tab w:val="right" w:leader="dot" w:pos="8306"/>
        </w:tabs>
      </w:pPr>
      <w:hyperlink w:anchor="_Toc14666" w:history="1">
        <w:r>
          <w:rPr>
            <w:rFonts w:ascii="仿宋" w:eastAsia="仿宋" w:hAnsi="仿宋" w:cs="仿宋" w:hint="eastAsia"/>
            <w:lang w:eastAsia="zh-CN"/>
          </w:rPr>
          <w:t>(一)、铅锡箔项目选址</w:t>
        </w:r>
        <w:r>
          <w:tab/>
        </w:r>
        <w:r>
          <w:fldChar w:fldCharType="begin"/>
        </w:r>
        <w:r>
          <w:instrText xml:space="preserve"> PAGEREF _Toc14666 \h </w:instrText>
        </w:r>
        <w:r>
          <w:fldChar w:fldCharType="separate"/>
        </w:r>
        <w:r>
          <w:t>8</w:t>
        </w:r>
        <w:r>
          <w:fldChar w:fldCharType="end"/>
        </w:r>
      </w:hyperlink>
    </w:p>
    <w:p>
      <w:pPr>
        <w:pStyle w:val="TOC2"/>
        <w:tabs>
          <w:tab w:val="right" w:leader="dot" w:pos="8306"/>
        </w:tabs>
      </w:pPr>
      <w:hyperlink w:anchor="_Toc21176" w:history="1">
        <w:r>
          <w:rPr>
            <w:rFonts w:ascii="仿宋" w:eastAsia="仿宋" w:hAnsi="仿宋" w:cs="仿宋" w:hint="eastAsia"/>
            <w:lang w:eastAsia="zh-CN"/>
          </w:rPr>
          <w:t>(二)、用地控制指标</w:t>
        </w:r>
        <w:r>
          <w:tab/>
        </w:r>
        <w:r>
          <w:fldChar w:fldCharType="begin"/>
        </w:r>
        <w:r>
          <w:instrText xml:space="preserve"> PAGEREF _Toc21176 \h </w:instrText>
        </w:r>
        <w:r>
          <w:fldChar w:fldCharType="separate"/>
        </w:r>
        <w:r>
          <w:t>8</w:t>
        </w:r>
        <w:r>
          <w:fldChar w:fldCharType="end"/>
        </w:r>
      </w:hyperlink>
    </w:p>
    <w:p>
      <w:pPr>
        <w:pStyle w:val="TOC2"/>
        <w:tabs>
          <w:tab w:val="right" w:leader="dot" w:pos="8306"/>
        </w:tabs>
      </w:pPr>
      <w:hyperlink w:anchor="_Toc6744" w:history="1">
        <w:r>
          <w:rPr>
            <w:rFonts w:ascii="仿宋" w:eastAsia="仿宋" w:hAnsi="仿宋" w:cs="仿宋" w:hint="eastAsia"/>
            <w:lang w:eastAsia="zh-CN"/>
          </w:rPr>
          <w:t>(三)、节约用地措施</w:t>
        </w:r>
        <w:r>
          <w:tab/>
        </w:r>
        <w:r>
          <w:fldChar w:fldCharType="begin"/>
        </w:r>
        <w:r>
          <w:instrText xml:space="preserve"> PAGEREF _Toc6744 \h </w:instrText>
        </w:r>
        <w:r>
          <w:fldChar w:fldCharType="separate"/>
        </w:r>
        <w:r>
          <w:t>10</w:t>
        </w:r>
        <w:r>
          <w:fldChar w:fldCharType="end"/>
        </w:r>
      </w:hyperlink>
    </w:p>
    <w:p>
      <w:pPr>
        <w:pStyle w:val="TOC2"/>
        <w:tabs>
          <w:tab w:val="right" w:leader="dot" w:pos="8306"/>
        </w:tabs>
      </w:pPr>
      <w:hyperlink w:anchor="_Toc13548" w:history="1">
        <w:r>
          <w:rPr>
            <w:rFonts w:ascii="仿宋" w:eastAsia="仿宋" w:hAnsi="仿宋" w:cs="仿宋" w:hint="eastAsia"/>
            <w:lang w:eastAsia="zh-CN"/>
          </w:rPr>
          <w:t>(四)、总图布置方案</w:t>
        </w:r>
        <w:r>
          <w:tab/>
        </w:r>
        <w:r>
          <w:fldChar w:fldCharType="begin"/>
        </w:r>
        <w:r>
          <w:instrText xml:space="preserve"> PAGEREF _Toc13548 \h </w:instrText>
        </w:r>
        <w:r>
          <w:fldChar w:fldCharType="separate"/>
        </w:r>
        <w:r>
          <w:t>11</w:t>
        </w:r>
        <w:r>
          <w:fldChar w:fldCharType="end"/>
        </w:r>
      </w:hyperlink>
    </w:p>
    <w:p>
      <w:pPr>
        <w:pStyle w:val="TOC2"/>
        <w:tabs>
          <w:tab w:val="right" w:leader="dot" w:pos="8306"/>
        </w:tabs>
      </w:pPr>
      <w:hyperlink w:anchor="_Toc18757" w:history="1">
        <w:r>
          <w:rPr>
            <w:rFonts w:ascii="仿宋" w:eastAsia="仿宋" w:hAnsi="仿宋" w:cs="仿宋" w:hint="eastAsia"/>
            <w:lang w:eastAsia="zh-CN"/>
          </w:rPr>
          <w:t>(五)、选址综合评价</w:t>
        </w:r>
        <w:r>
          <w:tab/>
        </w:r>
        <w:r>
          <w:fldChar w:fldCharType="begin"/>
        </w:r>
        <w:r>
          <w:instrText xml:space="preserve"> PAGEREF _Toc18757 \h </w:instrText>
        </w:r>
        <w:r>
          <w:fldChar w:fldCharType="separate"/>
        </w:r>
        <w:r>
          <w:t>12</w:t>
        </w:r>
        <w:r>
          <w:fldChar w:fldCharType="end"/>
        </w:r>
      </w:hyperlink>
    </w:p>
    <w:p>
      <w:pPr>
        <w:pStyle w:val="TOC1"/>
        <w:tabs>
          <w:tab w:val="right" w:leader="dot" w:pos="8306"/>
        </w:tabs>
      </w:pPr>
      <w:hyperlink w:anchor="_Toc30377" w:history="1">
        <w:r>
          <w:rPr>
            <w:rFonts w:ascii="仿宋" w:eastAsia="仿宋" w:hAnsi="仿宋" w:cs="仿宋" w:hint="eastAsia"/>
            <w:lang w:eastAsia="zh-CN"/>
          </w:rPr>
          <w:t>四、铅锡箔项目可持续发展</w:t>
        </w:r>
        <w:r>
          <w:tab/>
        </w:r>
        <w:r>
          <w:fldChar w:fldCharType="begin"/>
        </w:r>
        <w:r>
          <w:instrText xml:space="preserve"> PAGEREF _Toc30377 \h </w:instrText>
        </w:r>
        <w:r>
          <w:fldChar w:fldCharType="separate"/>
        </w:r>
        <w:r>
          <w:t>13</w:t>
        </w:r>
        <w:r>
          <w:fldChar w:fldCharType="end"/>
        </w:r>
      </w:hyperlink>
    </w:p>
    <w:p>
      <w:pPr>
        <w:pStyle w:val="TOC2"/>
        <w:tabs>
          <w:tab w:val="right" w:leader="dot" w:pos="8306"/>
        </w:tabs>
      </w:pPr>
      <w:hyperlink w:anchor="_Toc11044" w:history="1">
        <w:r>
          <w:rPr>
            <w:rFonts w:ascii="仿宋" w:eastAsia="仿宋" w:hAnsi="仿宋" w:cs="仿宋" w:hint="eastAsia"/>
            <w:lang w:eastAsia="zh-CN"/>
          </w:rPr>
          <w:t>(一)、可持续战略与实践</w:t>
        </w:r>
        <w:r>
          <w:tab/>
        </w:r>
        <w:r>
          <w:fldChar w:fldCharType="begin"/>
        </w:r>
        <w:r>
          <w:instrText xml:space="preserve"> PAGEREF _Toc11044 \h </w:instrText>
        </w:r>
        <w:r>
          <w:fldChar w:fldCharType="separate"/>
        </w:r>
        <w:r>
          <w:t>13</w:t>
        </w:r>
        <w:r>
          <w:fldChar w:fldCharType="end"/>
        </w:r>
      </w:hyperlink>
    </w:p>
    <w:p>
      <w:pPr>
        <w:pStyle w:val="TOC2"/>
        <w:tabs>
          <w:tab w:val="right" w:leader="dot" w:pos="8306"/>
        </w:tabs>
      </w:pPr>
      <w:hyperlink w:anchor="_Toc9203" w:history="1">
        <w:r>
          <w:rPr>
            <w:rFonts w:ascii="仿宋" w:eastAsia="仿宋" w:hAnsi="仿宋" w:cs="仿宋" w:hint="eastAsia"/>
            <w:lang w:eastAsia="zh-CN"/>
          </w:rPr>
          <w:t>(二)、环保与社会责任</w:t>
        </w:r>
        <w:r>
          <w:tab/>
        </w:r>
        <w:r>
          <w:fldChar w:fldCharType="begin"/>
        </w:r>
        <w:r>
          <w:instrText xml:space="preserve"> PAGEREF _Toc9203 \h </w:instrText>
        </w:r>
        <w:r>
          <w:fldChar w:fldCharType="separate"/>
        </w:r>
        <w:r>
          <w:t>14</w:t>
        </w:r>
        <w:r>
          <w:fldChar w:fldCharType="end"/>
        </w:r>
      </w:hyperlink>
    </w:p>
    <w:p>
      <w:pPr>
        <w:pStyle w:val="TOC1"/>
        <w:tabs>
          <w:tab w:val="right" w:leader="dot" w:pos="8306"/>
        </w:tabs>
      </w:pPr>
      <w:hyperlink w:anchor="_Toc21045" w:history="1">
        <w:r>
          <w:rPr>
            <w:rFonts w:ascii="仿宋" w:eastAsia="仿宋" w:hAnsi="仿宋" w:cs="仿宋" w:hint="eastAsia"/>
            <w:lang w:eastAsia="zh-CN"/>
          </w:rPr>
          <w:t>五、铅锡箔项目建设单位说明</w:t>
        </w:r>
        <w:r>
          <w:tab/>
        </w:r>
        <w:r>
          <w:fldChar w:fldCharType="begin"/>
        </w:r>
        <w:r>
          <w:instrText xml:space="preserve"> PAGEREF _Toc21045 \h </w:instrText>
        </w:r>
        <w:r>
          <w:fldChar w:fldCharType="separate"/>
        </w:r>
        <w:r>
          <w:t>15</w:t>
        </w:r>
        <w:r>
          <w:fldChar w:fldCharType="end"/>
        </w:r>
      </w:hyperlink>
    </w:p>
    <w:p>
      <w:pPr>
        <w:pStyle w:val="TOC2"/>
        <w:tabs>
          <w:tab w:val="right" w:leader="dot" w:pos="8306"/>
        </w:tabs>
      </w:pPr>
      <w:hyperlink w:anchor="_Toc11024" w:history="1">
        <w:r>
          <w:rPr>
            <w:rFonts w:ascii="仿宋" w:eastAsia="仿宋" w:hAnsi="仿宋" w:cs="仿宋" w:hint="eastAsia"/>
            <w:lang w:eastAsia="zh-CN"/>
          </w:rPr>
          <w:t>(一)、铅锡箔项目承办单位基本情况</w:t>
        </w:r>
        <w:r>
          <w:tab/>
        </w:r>
        <w:r>
          <w:fldChar w:fldCharType="begin"/>
        </w:r>
        <w:r>
          <w:instrText xml:space="preserve"> PAGEREF _Toc11024 \h </w:instrText>
        </w:r>
        <w:r>
          <w:fldChar w:fldCharType="separate"/>
        </w:r>
        <w:r>
          <w:t>15</w:t>
        </w:r>
        <w:r>
          <w:fldChar w:fldCharType="end"/>
        </w:r>
      </w:hyperlink>
    </w:p>
    <w:p>
      <w:pPr>
        <w:pStyle w:val="TOC2"/>
        <w:tabs>
          <w:tab w:val="right" w:leader="dot" w:pos="8306"/>
        </w:tabs>
      </w:pPr>
      <w:hyperlink w:anchor="_Toc11405" w:history="1">
        <w:r>
          <w:rPr>
            <w:rFonts w:ascii="仿宋" w:eastAsia="仿宋" w:hAnsi="仿宋" w:cs="仿宋" w:hint="eastAsia"/>
            <w:lang w:eastAsia="zh-CN"/>
          </w:rPr>
          <w:t>(二)、公司经济效益分析</w:t>
        </w:r>
        <w:r>
          <w:tab/>
        </w:r>
        <w:r>
          <w:fldChar w:fldCharType="begin"/>
        </w:r>
        <w:r>
          <w:instrText xml:space="preserve"> PAGEREF _Toc11405 \h </w:instrText>
        </w:r>
        <w:r>
          <w:fldChar w:fldCharType="separate"/>
        </w:r>
        <w:r>
          <w:t>15</w:t>
        </w:r>
        <w:r>
          <w:fldChar w:fldCharType="end"/>
        </w:r>
      </w:hyperlink>
    </w:p>
    <w:p>
      <w:pPr>
        <w:pStyle w:val="TOC1"/>
        <w:tabs>
          <w:tab w:val="right" w:leader="dot" w:pos="8306"/>
        </w:tabs>
      </w:pPr>
      <w:hyperlink w:anchor="_Toc7966" w:history="1">
        <w:r>
          <w:rPr>
            <w:rFonts w:ascii="仿宋" w:eastAsia="仿宋" w:hAnsi="仿宋" w:cs="仿宋" w:hint="eastAsia"/>
            <w:lang w:eastAsia="zh-CN"/>
          </w:rPr>
          <w:t>六、工艺说明</w:t>
        </w:r>
        <w:r>
          <w:tab/>
        </w:r>
        <w:r>
          <w:fldChar w:fldCharType="begin"/>
        </w:r>
        <w:r>
          <w:instrText xml:space="preserve"> PAGEREF _Toc7966 \h </w:instrText>
        </w:r>
        <w:r>
          <w:fldChar w:fldCharType="separate"/>
        </w:r>
        <w:r>
          <w:t>16</w:t>
        </w:r>
        <w:r>
          <w:fldChar w:fldCharType="end"/>
        </w:r>
      </w:hyperlink>
    </w:p>
    <w:p>
      <w:pPr>
        <w:pStyle w:val="TOC2"/>
        <w:tabs>
          <w:tab w:val="right" w:leader="dot" w:pos="8306"/>
        </w:tabs>
      </w:pPr>
      <w:hyperlink w:anchor="_Toc20671" w:history="1">
        <w:r>
          <w:rPr>
            <w:rFonts w:ascii="仿宋" w:eastAsia="仿宋" w:hAnsi="仿宋" w:cs="仿宋" w:hint="eastAsia"/>
            <w:lang w:eastAsia="zh-CN"/>
          </w:rPr>
          <w:t>(一)、技术管理特点</w:t>
        </w:r>
        <w:r>
          <w:tab/>
        </w:r>
        <w:r>
          <w:fldChar w:fldCharType="begin"/>
        </w:r>
        <w:r>
          <w:instrText xml:space="preserve"> PAGEREF _Toc20671 \h </w:instrText>
        </w:r>
        <w:r>
          <w:fldChar w:fldCharType="separate"/>
        </w:r>
        <w:r>
          <w:t>16</w:t>
        </w:r>
        <w:r>
          <w:fldChar w:fldCharType="end"/>
        </w:r>
      </w:hyperlink>
    </w:p>
    <w:p>
      <w:pPr>
        <w:pStyle w:val="TOC2"/>
        <w:tabs>
          <w:tab w:val="right" w:leader="dot" w:pos="8306"/>
        </w:tabs>
      </w:pPr>
      <w:hyperlink w:anchor="_Toc5261" w:history="1">
        <w:r>
          <w:rPr>
            <w:rFonts w:ascii="仿宋" w:eastAsia="仿宋" w:hAnsi="仿宋" w:cs="仿宋" w:hint="eastAsia"/>
            <w:lang w:eastAsia="zh-CN"/>
          </w:rPr>
          <w:t>(二)、铅锡箔项目工艺技术设计方案</w:t>
        </w:r>
        <w:r>
          <w:tab/>
        </w:r>
        <w:r>
          <w:fldChar w:fldCharType="begin"/>
        </w:r>
        <w:r>
          <w:instrText xml:space="preserve"> PAGEREF _Toc5261 \h </w:instrText>
        </w:r>
        <w:r>
          <w:fldChar w:fldCharType="separate"/>
        </w:r>
        <w:r>
          <w:t>17</w:t>
        </w:r>
        <w:r>
          <w:fldChar w:fldCharType="end"/>
        </w:r>
      </w:hyperlink>
    </w:p>
    <w:p>
      <w:pPr>
        <w:pStyle w:val="TOC2"/>
        <w:tabs>
          <w:tab w:val="right" w:leader="dot" w:pos="8306"/>
        </w:tabs>
      </w:pPr>
      <w:hyperlink w:anchor="_Toc8452" w:history="1">
        <w:r>
          <w:rPr>
            <w:rFonts w:ascii="仿宋" w:eastAsia="仿宋" w:hAnsi="仿宋" w:cs="仿宋" w:hint="eastAsia"/>
            <w:lang w:eastAsia="zh-CN"/>
          </w:rPr>
          <w:t>(三)、设备选型方案</w:t>
        </w:r>
        <w:r>
          <w:tab/>
        </w:r>
        <w:r>
          <w:fldChar w:fldCharType="begin"/>
        </w:r>
        <w:r>
          <w:instrText xml:space="preserve"> PAGEREF _Toc8452 \h </w:instrText>
        </w:r>
        <w:r>
          <w:fldChar w:fldCharType="separate"/>
        </w:r>
        <w:r>
          <w:t>19</w:t>
        </w:r>
        <w:r>
          <w:fldChar w:fldCharType="end"/>
        </w:r>
      </w:hyperlink>
    </w:p>
    <w:p>
      <w:pPr>
        <w:pStyle w:val="TOC1"/>
        <w:tabs>
          <w:tab w:val="right" w:leader="dot" w:pos="8306"/>
        </w:tabs>
      </w:pPr>
      <w:hyperlink w:anchor="_Toc3629" w:history="1">
        <w:r>
          <w:rPr>
            <w:rFonts w:ascii="仿宋" w:eastAsia="仿宋" w:hAnsi="仿宋" w:cs="仿宋" w:hint="eastAsia"/>
            <w:lang w:eastAsia="zh-CN"/>
          </w:rPr>
          <w:t>七、生产安全保护</w:t>
        </w:r>
        <w:r>
          <w:tab/>
        </w:r>
        <w:r>
          <w:fldChar w:fldCharType="begin"/>
        </w:r>
        <w:r>
          <w:instrText xml:space="preserve"> PAGEREF _Toc3629 \h </w:instrText>
        </w:r>
        <w:r>
          <w:fldChar w:fldCharType="separate"/>
        </w:r>
        <w:r>
          <w:t>20</w:t>
        </w:r>
        <w:r>
          <w:fldChar w:fldCharType="end"/>
        </w:r>
      </w:hyperlink>
    </w:p>
    <w:p>
      <w:pPr>
        <w:pStyle w:val="TOC2"/>
        <w:tabs>
          <w:tab w:val="right" w:leader="dot" w:pos="8306"/>
        </w:tabs>
      </w:pPr>
      <w:hyperlink w:anchor="_Toc120" w:history="1">
        <w:r>
          <w:rPr>
            <w:rFonts w:ascii="仿宋" w:eastAsia="仿宋" w:hAnsi="仿宋" w:cs="仿宋" w:hint="eastAsia"/>
            <w:lang w:eastAsia="zh-CN"/>
          </w:rPr>
          <w:t>(一)、消防安全</w:t>
        </w:r>
        <w:r>
          <w:tab/>
        </w:r>
        <w:r>
          <w:fldChar w:fldCharType="begin"/>
        </w:r>
        <w:r>
          <w:instrText xml:space="preserve"> PAGEREF _Toc120 \h </w:instrText>
        </w:r>
        <w:r>
          <w:fldChar w:fldCharType="separate"/>
        </w:r>
        <w:r>
          <w:t>20</w:t>
        </w:r>
        <w:r>
          <w:fldChar w:fldCharType="end"/>
        </w:r>
      </w:hyperlink>
    </w:p>
    <w:p>
      <w:pPr>
        <w:pStyle w:val="TOC2"/>
        <w:tabs>
          <w:tab w:val="right" w:leader="dot" w:pos="8306"/>
        </w:tabs>
      </w:pPr>
      <w:hyperlink w:anchor="_Toc26611" w:history="1">
        <w:r>
          <w:rPr>
            <w:rFonts w:ascii="仿宋" w:eastAsia="仿宋" w:hAnsi="仿宋" w:cs="仿宋" w:hint="eastAsia"/>
            <w:lang w:eastAsia="zh-CN"/>
          </w:rPr>
          <w:t>(二)、防火防爆总图布置措施</w:t>
        </w:r>
        <w:r>
          <w:tab/>
        </w:r>
        <w:r>
          <w:fldChar w:fldCharType="begin"/>
        </w:r>
        <w:r>
          <w:instrText xml:space="preserve"> PAGEREF _Toc26611 \h </w:instrText>
        </w:r>
        <w:r>
          <w:fldChar w:fldCharType="separate"/>
        </w:r>
        <w:r>
          <w:t>21</w:t>
        </w:r>
        <w:r>
          <w:fldChar w:fldCharType="end"/>
        </w:r>
      </w:hyperlink>
    </w:p>
    <w:p>
      <w:pPr>
        <w:pStyle w:val="TOC2"/>
        <w:tabs>
          <w:tab w:val="right" w:leader="dot" w:pos="8306"/>
        </w:tabs>
      </w:pPr>
      <w:hyperlink w:anchor="_Toc29538" w:history="1">
        <w:r>
          <w:rPr>
            <w:rFonts w:ascii="仿宋" w:eastAsia="仿宋" w:hAnsi="仿宋" w:cs="仿宋" w:hint="eastAsia"/>
            <w:lang w:eastAsia="zh-CN"/>
          </w:rPr>
          <w:t>(三)、自然灾害防范措施</w:t>
        </w:r>
        <w:r>
          <w:tab/>
        </w:r>
        <w:r>
          <w:fldChar w:fldCharType="begin"/>
        </w:r>
        <w:r>
          <w:instrText xml:space="preserve"> PAGEREF _Toc29538 \h </w:instrText>
        </w:r>
        <w:r>
          <w:fldChar w:fldCharType="separate"/>
        </w:r>
        <w:r>
          <w:t>22</w:t>
        </w:r>
        <w:r>
          <w:fldChar w:fldCharType="end"/>
        </w:r>
      </w:hyperlink>
    </w:p>
    <w:p>
      <w:pPr>
        <w:pStyle w:val="TOC2"/>
        <w:tabs>
          <w:tab w:val="right" w:leader="dot" w:pos="8306"/>
        </w:tabs>
      </w:pPr>
      <w:hyperlink w:anchor="_Toc21666" w:history="1">
        <w:r>
          <w:rPr>
            <w:rFonts w:ascii="仿宋" w:eastAsia="仿宋" w:hAnsi="仿宋" w:cs="仿宋" w:hint="eastAsia"/>
            <w:lang w:eastAsia="zh-CN"/>
          </w:rPr>
          <w:t>(四)、安全色及安全标志使用要求</w:t>
        </w:r>
        <w:r>
          <w:tab/>
        </w:r>
        <w:r>
          <w:fldChar w:fldCharType="begin"/>
        </w:r>
        <w:r>
          <w:instrText xml:space="preserve"> PAGEREF _Toc21666 \h </w:instrText>
        </w:r>
        <w:r>
          <w:fldChar w:fldCharType="separate"/>
        </w:r>
        <w:r>
          <w:t>23</w:t>
        </w:r>
        <w:r>
          <w:fldChar w:fldCharType="end"/>
        </w:r>
      </w:hyperlink>
    </w:p>
    <w:p>
      <w:pPr>
        <w:pStyle w:val="TOC2"/>
        <w:tabs>
          <w:tab w:val="right" w:leader="dot" w:pos="8306"/>
        </w:tabs>
      </w:pPr>
      <w:hyperlink w:anchor="_Toc2727" w:history="1">
        <w:r>
          <w:rPr>
            <w:rFonts w:ascii="仿宋" w:eastAsia="仿宋" w:hAnsi="仿宋" w:cs="仿宋" w:hint="eastAsia"/>
            <w:lang w:eastAsia="zh-CN"/>
          </w:rPr>
          <w:t>(五)、防尘防毒措施</w:t>
        </w:r>
        <w:r>
          <w:tab/>
        </w:r>
        <w:r>
          <w:fldChar w:fldCharType="begin"/>
        </w:r>
        <w:r>
          <w:instrText xml:space="preserve"> PAGEREF _Toc2727 \h </w:instrText>
        </w:r>
        <w:r>
          <w:fldChar w:fldCharType="separate"/>
        </w:r>
        <w:r>
          <w:t>24</w:t>
        </w:r>
        <w:r>
          <w:fldChar w:fldCharType="end"/>
        </w:r>
      </w:hyperlink>
    </w:p>
    <w:p>
      <w:pPr>
        <w:pStyle w:val="TOC2"/>
        <w:tabs>
          <w:tab w:val="right" w:leader="dot" w:pos="8306"/>
        </w:tabs>
      </w:pPr>
      <w:hyperlink w:anchor="_Toc28153" w:history="1">
        <w:r>
          <w:rPr>
            <w:rFonts w:ascii="仿宋" w:eastAsia="仿宋" w:hAnsi="仿宋" w:cs="仿宋" w:hint="eastAsia"/>
            <w:lang w:eastAsia="zh-CN"/>
          </w:rPr>
          <w:t>(六)、防静电、触电防护及防雷措施</w:t>
        </w:r>
        <w:r>
          <w:tab/>
        </w:r>
        <w:r>
          <w:fldChar w:fldCharType="begin"/>
        </w:r>
        <w:r>
          <w:instrText xml:space="preserve"> PAGEREF _Toc28153 \h </w:instrText>
        </w:r>
        <w:r>
          <w:fldChar w:fldCharType="separate"/>
        </w:r>
        <w:r>
          <w:t>25</w:t>
        </w:r>
        <w:r>
          <w:fldChar w:fldCharType="end"/>
        </w:r>
      </w:hyperlink>
    </w:p>
    <w:p>
      <w:pPr>
        <w:pStyle w:val="TOC2"/>
        <w:tabs>
          <w:tab w:val="right" w:leader="dot" w:pos="8306"/>
        </w:tabs>
      </w:pPr>
      <w:hyperlink w:anchor="_Toc15311" w:history="1">
        <w:r>
          <w:rPr>
            <w:rFonts w:ascii="仿宋" w:eastAsia="仿宋" w:hAnsi="仿宋" w:cs="仿宋" w:hint="eastAsia"/>
            <w:lang w:eastAsia="zh-CN"/>
          </w:rPr>
          <w:t>(七)、机械设备安全保障措施</w:t>
        </w:r>
        <w:r>
          <w:tab/>
        </w:r>
        <w:r>
          <w:fldChar w:fldCharType="begin"/>
        </w:r>
        <w:r>
          <w:instrText xml:space="preserve"> PAGEREF _Toc15311 \h </w:instrText>
        </w:r>
        <w:r>
          <w:fldChar w:fldCharType="separate"/>
        </w:r>
        <w:r>
          <w:t>26</w:t>
        </w:r>
        <w:r>
          <w:fldChar w:fldCharType="end"/>
        </w:r>
      </w:hyperlink>
    </w:p>
    <w:p>
      <w:pPr>
        <w:pStyle w:val="TOC1"/>
        <w:tabs>
          <w:tab w:val="right" w:leader="dot" w:pos="8306"/>
        </w:tabs>
      </w:pPr>
      <w:hyperlink w:anchor="_Toc4888" w:history="1">
        <w:r>
          <w:rPr>
            <w:rFonts w:ascii="仿宋" w:eastAsia="仿宋" w:hAnsi="仿宋" w:cs="仿宋" w:hint="eastAsia"/>
            <w:lang w:eastAsia="zh-CN"/>
          </w:rPr>
          <w:t>八、铅锡箔项目创新与研发</w:t>
        </w:r>
        <w:r>
          <w:tab/>
        </w:r>
        <w:r>
          <w:fldChar w:fldCharType="begin"/>
        </w:r>
        <w:r>
          <w:instrText xml:space="preserve"> PAGEREF _Toc4888 \h </w:instrText>
        </w:r>
        <w:r>
          <w:fldChar w:fldCharType="separate"/>
        </w:r>
        <w:r>
          <w:t>28</w:t>
        </w:r>
        <w:r>
          <w:fldChar w:fldCharType="end"/>
        </w:r>
      </w:hyperlink>
    </w:p>
    <w:p>
      <w:pPr>
        <w:pStyle w:val="TOC2"/>
        <w:tabs>
          <w:tab w:val="right" w:leader="dot" w:pos="8306"/>
        </w:tabs>
      </w:pPr>
      <w:hyperlink w:anchor="_Toc4685" w:history="1">
        <w:r>
          <w:rPr>
            <w:rFonts w:ascii="仿宋" w:eastAsia="仿宋" w:hAnsi="仿宋" w:cs="仿宋" w:hint="eastAsia"/>
            <w:lang w:eastAsia="zh-CN"/>
          </w:rPr>
          <w:t>(一)、创新策略与方向</w:t>
        </w:r>
        <w:r>
          <w:tab/>
        </w:r>
        <w:r>
          <w:fldChar w:fldCharType="begin"/>
        </w:r>
        <w:r>
          <w:instrText xml:space="preserve"> PAGEREF _Toc4685 \h </w:instrText>
        </w:r>
        <w:r>
          <w:fldChar w:fldCharType="separate"/>
        </w:r>
        <w:r>
          <w:t>28</w:t>
        </w:r>
        <w:r>
          <w:fldChar w:fldCharType="end"/>
        </w:r>
      </w:hyperlink>
    </w:p>
    <w:p>
      <w:pPr>
        <w:pStyle w:val="TOC2"/>
        <w:tabs>
          <w:tab w:val="right" w:leader="dot" w:pos="8306"/>
        </w:tabs>
      </w:pPr>
      <w:hyperlink w:anchor="_Toc28467" w:history="1">
        <w:r>
          <w:rPr>
            <w:rFonts w:ascii="仿宋" w:eastAsia="仿宋" w:hAnsi="仿宋" w:cs="仿宋" w:hint="eastAsia"/>
            <w:lang w:eastAsia="zh-CN"/>
          </w:rPr>
          <w:t>(二)、研发规划与投入</w:t>
        </w:r>
        <w:r>
          <w:tab/>
        </w:r>
        <w:r>
          <w:fldChar w:fldCharType="begin"/>
        </w:r>
        <w:r>
          <w:instrText xml:space="preserve"> PAGEREF _Toc28467 \h </w:instrText>
        </w:r>
        <w:r>
          <w:fldChar w:fldCharType="separate"/>
        </w:r>
        <w:r>
          <w:t>29</w:t>
        </w:r>
        <w:r>
          <w:fldChar w:fldCharType="end"/>
        </w:r>
      </w:hyperlink>
    </w:p>
    <w:p>
      <w:pPr>
        <w:pStyle w:val="TOC1"/>
        <w:tabs>
          <w:tab w:val="right" w:leader="dot" w:pos="8306"/>
        </w:tabs>
      </w:pPr>
      <w:hyperlink w:anchor="_Toc19427" w:history="1">
        <w:r>
          <w:rPr>
            <w:rFonts w:ascii="仿宋" w:eastAsia="仿宋" w:hAnsi="仿宋" w:cs="仿宋" w:hint="eastAsia"/>
            <w:lang w:eastAsia="zh-CN"/>
          </w:rPr>
          <w:t>九、铅锡箔项目投资规划</w:t>
        </w:r>
        <w:r>
          <w:tab/>
        </w:r>
        <w:r>
          <w:fldChar w:fldCharType="begin"/>
        </w:r>
        <w:r>
          <w:instrText xml:space="preserve"> PAGEREF _Toc19427 \h </w:instrText>
        </w:r>
        <w:r>
          <w:fldChar w:fldCharType="separate"/>
        </w:r>
        <w:r>
          <w:t>31</w:t>
        </w:r>
        <w:r>
          <w:fldChar w:fldCharType="end"/>
        </w:r>
      </w:hyperlink>
    </w:p>
    <w:p>
      <w:pPr>
        <w:pStyle w:val="TOC2"/>
        <w:tabs>
          <w:tab w:val="right" w:leader="dot" w:pos="8306"/>
        </w:tabs>
      </w:pPr>
      <w:hyperlink w:anchor="_Toc4822" w:history="1">
        <w:r>
          <w:rPr>
            <w:rFonts w:ascii="仿宋" w:eastAsia="仿宋" w:hAnsi="仿宋" w:cs="仿宋" w:hint="eastAsia"/>
            <w:lang w:eastAsia="zh-CN"/>
          </w:rPr>
          <w:t>(一)、铅锡箔项目总投资估算</w:t>
        </w:r>
        <w:r>
          <w:tab/>
        </w:r>
        <w:r>
          <w:fldChar w:fldCharType="begin"/>
        </w:r>
        <w:r>
          <w:instrText xml:space="preserve"> PAGEREF _Toc4822 \h </w:instrText>
        </w:r>
        <w:r>
          <w:fldChar w:fldCharType="separate"/>
        </w:r>
        <w:r>
          <w:t>31</w:t>
        </w:r>
        <w:r>
          <w:fldChar w:fldCharType="end"/>
        </w:r>
      </w:hyperlink>
    </w:p>
    <w:p>
      <w:pPr>
        <w:pStyle w:val="TOC2"/>
        <w:tabs>
          <w:tab w:val="right" w:leader="dot" w:pos="8306"/>
        </w:tabs>
      </w:pPr>
      <w:hyperlink w:anchor="_Toc16738" w:history="1">
        <w:r>
          <w:rPr>
            <w:rFonts w:ascii="仿宋" w:eastAsia="仿宋" w:hAnsi="仿宋" w:cs="仿宋" w:hint="eastAsia"/>
            <w:lang w:eastAsia="zh-CN"/>
          </w:rPr>
          <w:t>(二)、资金筹措</w:t>
        </w:r>
        <w:r>
          <w:tab/>
        </w:r>
        <w:r>
          <w:fldChar w:fldCharType="begin"/>
        </w:r>
        <w:r>
          <w:instrText xml:space="preserve"> PAGEREF _Toc16738 \h </w:instrText>
        </w:r>
        <w:r>
          <w:fldChar w:fldCharType="separate"/>
        </w:r>
        <w:r>
          <w:t>32</w:t>
        </w:r>
        <w:r>
          <w:fldChar w:fldCharType="end"/>
        </w:r>
      </w:hyperlink>
    </w:p>
    <w:p>
      <w:pPr>
        <w:pStyle w:val="TOC1"/>
        <w:tabs>
          <w:tab w:val="right" w:leader="dot" w:pos="8306"/>
        </w:tabs>
      </w:pPr>
      <w:hyperlink w:anchor="_Toc7233" w:history="1">
        <w:r>
          <w:rPr>
            <w:rFonts w:ascii="仿宋" w:eastAsia="仿宋" w:hAnsi="仿宋" w:cs="仿宋" w:hint="eastAsia"/>
            <w:lang w:eastAsia="zh-CN"/>
          </w:rPr>
          <w:t>十、铅锡箔项目计划安排</w:t>
        </w:r>
        <w:r>
          <w:tab/>
        </w:r>
        <w:r>
          <w:fldChar w:fldCharType="begin"/>
        </w:r>
        <w:r>
          <w:instrText xml:space="preserve"> PAGEREF _Toc7233 \h </w:instrText>
        </w:r>
        <w:r>
          <w:fldChar w:fldCharType="separate"/>
        </w:r>
        <w:r>
          <w:t>33</w:t>
        </w:r>
        <w:r>
          <w:fldChar w:fldCharType="end"/>
        </w:r>
      </w:hyperlink>
    </w:p>
    <w:p>
      <w:pPr>
        <w:pStyle w:val="TOC2"/>
        <w:tabs>
          <w:tab w:val="right" w:leader="dot" w:pos="8306"/>
        </w:tabs>
      </w:pPr>
      <w:hyperlink w:anchor="_Toc17932" w:history="1">
        <w:r>
          <w:rPr>
            <w:rFonts w:ascii="仿宋" w:eastAsia="仿宋" w:hAnsi="仿宋" w:cs="仿宋" w:hint="eastAsia"/>
            <w:lang w:eastAsia="zh-CN"/>
          </w:rPr>
          <w:t>(一)、建设周期</w:t>
        </w:r>
        <w:r>
          <w:tab/>
        </w:r>
        <w:r>
          <w:fldChar w:fldCharType="begin"/>
        </w:r>
        <w:r>
          <w:instrText xml:space="preserve"> PAGEREF _Toc17932 \h </w:instrText>
        </w:r>
        <w:r>
          <w:fldChar w:fldCharType="separate"/>
        </w:r>
        <w:r>
          <w:t>33</w:t>
        </w:r>
        <w:r>
          <w:fldChar w:fldCharType="end"/>
        </w:r>
      </w:hyperlink>
    </w:p>
    <w:p>
      <w:pPr>
        <w:pStyle w:val="TOC2"/>
        <w:tabs>
          <w:tab w:val="right" w:leader="dot" w:pos="8306"/>
        </w:tabs>
      </w:pPr>
      <w:hyperlink w:anchor="_Toc4004" w:history="1">
        <w:r>
          <w:rPr>
            <w:rFonts w:ascii="仿宋" w:eastAsia="仿宋" w:hAnsi="仿宋" w:cs="仿宋" w:hint="eastAsia"/>
            <w:lang w:eastAsia="zh-CN"/>
          </w:rPr>
          <w:t>(二)、建设进度</w:t>
        </w:r>
        <w:r>
          <w:tab/>
        </w:r>
        <w:r>
          <w:fldChar w:fldCharType="begin"/>
        </w:r>
        <w:r>
          <w:instrText xml:space="preserve"> PAGEREF _Toc4004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2" w:history="1">
        <w:r>
          <w:rPr>
            <w:rFonts w:ascii="仿宋" w:eastAsia="仿宋" w:hAnsi="仿宋" w:cs="仿宋" w:hint="eastAsia"/>
            <w:lang w:eastAsia="zh-CN"/>
          </w:rPr>
          <w:t>(三)、进度安排注意事项</w:t>
        </w:r>
        <w:r>
          <w:tab/>
        </w:r>
        <w:r>
          <w:fldChar w:fldCharType="begin"/>
        </w:r>
        <w:r>
          <w:instrText xml:space="preserve"> PAGEREF _Toc15202 \h </w:instrText>
        </w:r>
        <w:r>
          <w:fldChar w:fldCharType="separate"/>
        </w:r>
        <w:r>
          <w:t>34</w:t>
        </w:r>
        <w:r>
          <w:fldChar w:fldCharType="end"/>
        </w:r>
      </w:hyperlink>
    </w:p>
    <w:p>
      <w:pPr>
        <w:pStyle w:val="TOC2"/>
        <w:tabs>
          <w:tab w:val="right" w:leader="dot" w:pos="8306"/>
        </w:tabs>
      </w:pPr>
      <w:hyperlink w:anchor="_Toc17991" w:history="1">
        <w:r>
          <w:rPr>
            <w:rFonts w:ascii="仿宋" w:eastAsia="仿宋" w:hAnsi="仿宋" w:cs="仿宋" w:hint="eastAsia"/>
            <w:lang w:eastAsia="zh-CN"/>
          </w:rPr>
          <w:t>(四)、人力资源配置</w:t>
        </w:r>
        <w:r>
          <w:tab/>
        </w:r>
        <w:r>
          <w:fldChar w:fldCharType="begin"/>
        </w:r>
        <w:r>
          <w:instrText xml:space="preserve"> PAGEREF _Toc17991 \h </w:instrText>
        </w:r>
        <w:r>
          <w:fldChar w:fldCharType="separate"/>
        </w:r>
        <w:r>
          <w:t>36</w:t>
        </w:r>
        <w:r>
          <w:fldChar w:fldCharType="end"/>
        </w:r>
      </w:hyperlink>
    </w:p>
    <w:p>
      <w:pPr>
        <w:pStyle w:val="TOC1"/>
        <w:tabs>
          <w:tab w:val="right" w:leader="dot" w:pos="8306"/>
        </w:tabs>
      </w:pPr>
      <w:hyperlink w:anchor="_Toc17456" w:history="1">
        <w:r>
          <w:rPr>
            <w:rFonts w:ascii="仿宋" w:eastAsia="仿宋" w:hAnsi="仿宋" w:cs="仿宋" w:hint="eastAsia"/>
            <w:lang w:eastAsia="zh-CN"/>
          </w:rPr>
          <w:t>十一、铅锡箔项目人力资源管理</w:t>
        </w:r>
        <w:r>
          <w:tab/>
        </w:r>
        <w:r>
          <w:fldChar w:fldCharType="begin"/>
        </w:r>
        <w:r>
          <w:instrText xml:space="preserve"> PAGEREF _Toc17456 \h </w:instrText>
        </w:r>
        <w:r>
          <w:fldChar w:fldCharType="separate"/>
        </w:r>
        <w:r>
          <w:t>37</w:t>
        </w:r>
        <w:r>
          <w:fldChar w:fldCharType="end"/>
        </w:r>
      </w:hyperlink>
    </w:p>
    <w:p>
      <w:pPr>
        <w:pStyle w:val="TOC2"/>
        <w:tabs>
          <w:tab w:val="right" w:leader="dot" w:pos="8306"/>
        </w:tabs>
      </w:pPr>
      <w:hyperlink w:anchor="_Toc21470" w:history="1">
        <w:r>
          <w:rPr>
            <w:rFonts w:ascii="仿宋" w:eastAsia="仿宋" w:hAnsi="仿宋" w:cs="仿宋" w:hint="eastAsia"/>
            <w:lang w:eastAsia="zh-CN"/>
          </w:rPr>
          <w:t>(一)、建立健全的预算管理制度</w:t>
        </w:r>
        <w:r>
          <w:tab/>
        </w:r>
        <w:r>
          <w:fldChar w:fldCharType="begin"/>
        </w:r>
        <w:r>
          <w:instrText xml:space="preserve"> PAGEREF _Toc21470 \h </w:instrText>
        </w:r>
        <w:r>
          <w:fldChar w:fldCharType="separate"/>
        </w:r>
        <w:r>
          <w:t>37</w:t>
        </w:r>
        <w:r>
          <w:fldChar w:fldCharType="end"/>
        </w:r>
      </w:hyperlink>
    </w:p>
    <w:p>
      <w:pPr>
        <w:pStyle w:val="TOC2"/>
        <w:tabs>
          <w:tab w:val="right" w:leader="dot" w:pos="8306"/>
        </w:tabs>
      </w:pPr>
      <w:hyperlink w:anchor="_Toc6408" w:history="1">
        <w:r>
          <w:rPr>
            <w:rFonts w:ascii="仿宋" w:eastAsia="仿宋" w:hAnsi="仿宋" w:cs="仿宋" w:hint="eastAsia"/>
            <w:lang w:eastAsia="zh-CN"/>
          </w:rPr>
          <w:t>(二)、加强资金流动监控</w:t>
        </w:r>
        <w:r>
          <w:tab/>
        </w:r>
        <w:r>
          <w:fldChar w:fldCharType="begin"/>
        </w:r>
        <w:r>
          <w:instrText xml:space="preserve"> PAGEREF _Toc6408 \h </w:instrText>
        </w:r>
        <w:r>
          <w:fldChar w:fldCharType="separate"/>
        </w:r>
        <w:r>
          <w:t>38</w:t>
        </w:r>
        <w:r>
          <w:fldChar w:fldCharType="end"/>
        </w:r>
      </w:hyperlink>
    </w:p>
    <w:p>
      <w:pPr>
        <w:pStyle w:val="TOC2"/>
        <w:tabs>
          <w:tab w:val="right" w:leader="dot" w:pos="8306"/>
        </w:tabs>
      </w:pPr>
      <w:hyperlink w:anchor="_Toc31645" w:history="1">
        <w:r>
          <w:rPr>
            <w:rFonts w:ascii="仿宋" w:eastAsia="仿宋" w:hAnsi="仿宋" w:cs="仿宋" w:hint="eastAsia"/>
            <w:lang w:eastAsia="zh-CN"/>
          </w:rPr>
          <w:t>(三)、制定完善的风险控制机制</w:t>
        </w:r>
        <w:r>
          <w:tab/>
        </w:r>
        <w:r>
          <w:fldChar w:fldCharType="begin"/>
        </w:r>
        <w:r>
          <w:instrText xml:space="preserve"> PAGEREF _Toc31645 \h </w:instrText>
        </w:r>
        <w:r>
          <w:fldChar w:fldCharType="separate"/>
        </w:r>
        <w:r>
          <w:t>39</w:t>
        </w:r>
        <w:r>
          <w:fldChar w:fldCharType="end"/>
        </w:r>
      </w:hyperlink>
    </w:p>
    <w:p>
      <w:pPr>
        <w:pStyle w:val="TOC2"/>
        <w:tabs>
          <w:tab w:val="right" w:leader="dot" w:pos="8306"/>
        </w:tabs>
      </w:pPr>
      <w:hyperlink w:anchor="_Toc20883" w:history="1">
        <w:r>
          <w:rPr>
            <w:rFonts w:ascii="仿宋" w:eastAsia="仿宋" w:hAnsi="仿宋" w:cs="仿宋" w:hint="eastAsia"/>
            <w:lang w:eastAsia="zh-CN"/>
          </w:rPr>
          <w:t>(四)、优化成本管理</w:t>
        </w:r>
        <w:r>
          <w:tab/>
        </w:r>
        <w:r>
          <w:fldChar w:fldCharType="begin"/>
        </w:r>
        <w:r>
          <w:instrText xml:space="preserve"> PAGEREF _Toc20883 \h </w:instrText>
        </w:r>
        <w:r>
          <w:fldChar w:fldCharType="separate"/>
        </w:r>
        <w:r>
          <w:t>41</w:t>
        </w:r>
        <w:r>
          <w:fldChar w:fldCharType="end"/>
        </w:r>
      </w:hyperlink>
    </w:p>
    <w:p>
      <w:pPr>
        <w:pStyle w:val="TOC1"/>
        <w:tabs>
          <w:tab w:val="right" w:leader="dot" w:pos="8306"/>
        </w:tabs>
      </w:pPr>
      <w:hyperlink w:anchor="_Toc23238" w:history="1">
        <w:r>
          <w:rPr>
            <w:rFonts w:ascii="仿宋" w:eastAsia="仿宋" w:hAnsi="仿宋" w:cs="仿宋" w:hint="eastAsia"/>
            <w:lang w:eastAsia="zh-CN"/>
          </w:rPr>
          <w:t>十二、铅锡箔项目社会影响</w:t>
        </w:r>
        <w:r>
          <w:tab/>
        </w:r>
        <w:r>
          <w:fldChar w:fldCharType="begin"/>
        </w:r>
        <w:r>
          <w:instrText xml:space="preserve"> PAGEREF _Toc23238 \h </w:instrText>
        </w:r>
        <w:r>
          <w:fldChar w:fldCharType="separate"/>
        </w:r>
        <w:r>
          <w:t>42</w:t>
        </w:r>
        <w:r>
          <w:fldChar w:fldCharType="end"/>
        </w:r>
      </w:hyperlink>
    </w:p>
    <w:p>
      <w:pPr>
        <w:pStyle w:val="TOC2"/>
        <w:tabs>
          <w:tab w:val="right" w:leader="dot" w:pos="8306"/>
        </w:tabs>
      </w:pPr>
      <w:hyperlink w:anchor="_Toc20825" w:history="1">
        <w:r>
          <w:rPr>
            <w:rFonts w:ascii="仿宋" w:eastAsia="仿宋" w:hAnsi="仿宋" w:cs="仿宋" w:hint="eastAsia"/>
            <w:lang w:eastAsia="zh-CN"/>
          </w:rPr>
          <w:t>(一)、社会责任与义务</w:t>
        </w:r>
        <w:r>
          <w:tab/>
        </w:r>
        <w:r>
          <w:fldChar w:fldCharType="begin"/>
        </w:r>
        <w:r>
          <w:instrText xml:space="preserve"> PAGEREF _Toc20825 \h </w:instrText>
        </w:r>
        <w:r>
          <w:fldChar w:fldCharType="separate"/>
        </w:r>
        <w:r>
          <w:t>42</w:t>
        </w:r>
        <w:r>
          <w:fldChar w:fldCharType="end"/>
        </w:r>
      </w:hyperlink>
    </w:p>
    <w:p>
      <w:pPr>
        <w:pStyle w:val="TOC2"/>
        <w:tabs>
          <w:tab w:val="right" w:leader="dot" w:pos="8306"/>
        </w:tabs>
      </w:pPr>
      <w:hyperlink w:anchor="_Toc23751" w:history="1">
        <w:r>
          <w:rPr>
            <w:rFonts w:ascii="仿宋" w:eastAsia="仿宋" w:hAnsi="仿宋" w:cs="仿宋" w:hint="eastAsia"/>
            <w:lang w:eastAsia="zh-CN"/>
          </w:rPr>
          <w:t>(二)、社会参与与沟通</w:t>
        </w:r>
        <w:r>
          <w:tab/>
        </w:r>
        <w:r>
          <w:fldChar w:fldCharType="begin"/>
        </w:r>
        <w:r>
          <w:instrText xml:space="preserve"> PAGEREF _Toc23751 \h </w:instrText>
        </w:r>
        <w:r>
          <w:fldChar w:fldCharType="separate"/>
        </w:r>
        <w:r>
          <w:t>43</w:t>
        </w:r>
        <w:r>
          <w:fldChar w:fldCharType="end"/>
        </w:r>
      </w:hyperlink>
    </w:p>
    <w:p>
      <w:pPr>
        <w:pStyle w:val="TOC1"/>
        <w:tabs>
          <w:tab w:val="right" w:leader="dot" w:pos="8306"/>
        </w:tabs>
      </w:pPr>
      <w:hyperlink w:anchor="_Toc15354" w:history="1">
        <w:r>
          <w:rPr>
            <w:rFonts w:ascii="仿宋" w:eastAsia="仿宋" w:hAnsi="仿宋" w:cs="仿宋" w:hint="eastAsia"/>
            <w:lang w:eastAsia="zh-CN"/>
          </w:rPr>
          <w:t>十三、利益相关者分析与沟通计划</w:t>
        </w:r>
        <w:r>
          <w:tab/>
        </w:r>
        <w:r>
          <w:fldChar w:fldCharType="begin"/>
        </w:r>
        <w:r>
          <w:instrText xml:space="preserve"> PAGEREF _Toc15354 \h </w:instrText>
        </w:r>
        <w:r>
          <w:fldChar w:fldCharType="separate"/>
        </w:r>
        <w:r>
          <w:t>44</w:t>
        </w:r>
        <w:r>
          <w:fldChar w:fldCharType="end"/>
        </w:r>
      </w:hyperlink>
    </w:p>
    <w:p>
      <w:pPr>
        <w:pStyle w:val="TOC2"/>
        <w:tabs>
          <w:tab w:val="right" w:leader="dot" w:pos="8306"/>
        </w:tabs>
      </w:pPr>
      <w:hyperlink w:anchor="_Toc27934" w:history="1">
        <w:r>
          <w:rPr>
            <w:rFonts w:ascii="仿宋" w:eastAsia="仿宋" w:hAnsi="仿宋" w:cs="仿宋" w:hint="eastAsia"/>
            <w:lang w:eastAsia="zh-CN"/>
          </w:rPr>
          <w:t>(一)、利益相关者分析</w:t>
        </w:r>
        <w:r>
          <w:tab/>
        </w:r>
        <w:r>
          <w:fldChar w:fldCharType="begin"/>
        </w:r>
        <w:r>
          <w:instrText xml:space="preserve"> PAGEREF _Toc27934 \h </w:instrText>
        </w:r>
        <w:r>
          <w:fldChar w:fldCharType="separate"/>
        </w:r>
        <w:r>
          <w:t>44</w:t>
        </w:r>
        <w:r>
          <w:fldChar w:fldCharType="end"/>
        </w:r>
      </w:hyperlink>
    </w:p>
    <w:p>
      <w:pPr>
        <w:pStyle w:val="TOC2"/>
        <w:tabs>
          <w:tab w:val="right" w:leader="dot" w:pos="8306"/>
        </w:tabs>
      </w:pPr>
      <w:hyperlink w:anchor="_Toc13285" w:history="1">
        <w:r>
          <w:rPr>
            <w:rFonts w:ascii="仿宋" w:eastAsia="仿宋" w:hAnsi="仿宋" w:cs="仿宋" w:hint="eastAsia"/>
            <w:lang w:eastAsia="zh-CN"/>
          </w:rPr>
          <w:t>(二)、沟通计划</w:t>
        </w:r>
        <w:r>
          <w:tab/>
        </w:r>
        <w:r>
          <w:fldChar w:fldCharType="begin"/>
        </w:r>
        <w:r>
          <w:instrText xml:space="preserve"> PAGEREF _Toc13285 \h </w:instrText>
        </w:r>
        <w:r>
          <w:fldChar w:fldCharType="separate"/>
        </w:r>
        <w:r>
          <w:t>45</w:t>
        </w:r>
        <w:r>
          <w:fldChar w:fldCharType="end"/>
        </w:r>
      </w:hyperlink>
    </w:p>
    <w:p>
      <w:pPr>
        <w:pStyle w:val="TOC1"/>
        <w:tabs>
          <w:tab w:val="right" w:leader="dot" w:pos="8306"/>
        </w:tabs>
      </w:pPr>
      <w:hyperlink w:anchor="_Toc15783" w:history="1">
        <w:r>
          <w:rPr>
            <w:rFonts w:ascii="仿宋" w:eastAsia="仿宋" w:hAnsi="仿宋" w:cs="仿宋" w:hint="eastAsia"/>
            <w:lang w:eastAsia="zh-CN"/>
          </w:rPr>
          <w:t>十四、供应链管理</w:t>
        </w:r>
        <w:r>
          <w:tab/>
        </w:r>
        <w:r>
          <w:fldChar w:fldCharType="begin"/>
        </w:r>
        <w:r>
          <w:instrText xml:space="preserve"> PAGEREF _Toc15783 \h </w:instrText>
        </w:r>
        <w:r>
          <w:fldChar w:fldCharType="separate"/>
        </w:r>
        <w:r>
          <w:t>46</w:t>
        </w:r>
        <w:r>
          <w:fldChar w:fldCharType="end"/>
        </w:r>
      </w:hyperlink>
    </w:p>
    <w:p>
      <w:pPr>
        <w:pStyle w:val="TOC2"/>
        <w:tabs>
          <w:tab w:val="right" w:leader="dot" w:pos="8306"/>
        </w:tabs>
      </w:pPr>
      <w:hyperlink w:anchor="_Toc17" w:history="1">
        <w:r>
          <w:rPr>
            <w:rFonts w:ascii="仿宋" w:eastAsia="仿宋" w:hAnsi="仿宋" w:cs="仿宋" w:hint="eastAsia"/>
            <w:lang w:eastAsia="zh-CN"/>
          </w:rPr>
          <w:t>(一)、供应链战略规划</w:t>
        </w:r>
        <w:r>
          <w:tab/>
        </w:r>
        <w:r>
          <w:fldChar w:fldCharType="begin"/>
        </w:r>
        <w:r>
          <w:instrText xml:space="preserve"> PAGEREF _Toc17 \h </w:instrText>
        </w:r>
        <w:r>
          <w:fldChar w:fldCharType="separate"/>
        </w:r>
        <w:r>
          <w:t>46</w:t>
        </w:r>
        <w:r>
          <w:fldChar w:fldCharType="end"/>
        </w:r>
      </w:hyperlink>
    </w:p>
    <w:p>
      <w:pPr>
        <w:pStyle w:val="TOC2"/>
        <w:tabs>
          <w:tab w:val="right" w:leader="dot" w:pos="8306"/>
        </w:tabs>
      </w:pPr>
      <w:hyperlink w:anchor="_Toc27639" w:history="1">
        <w:r>
          <w:rPr>
            <w:rFonts w:ascii="仿宋" w:eastAsia="仿宋" w:hAnsi="仿宋" w:cs="仿宋" w:hint="eastAsia"/>
            <w:lang w:eastAsia="zh-CN"/>
          </w:rPr>
          <w:t>(二)、供应商选择与合作</w:t>
        </w:r>
        <w:r>
          <w:tab/>
        </w:r>
        <w:r>
          <w:fldChar w:fldCharType="begin"/>
        </w:r>
        <w:r>
          <w:instrText xml:space="preserve"> PAGEREF _Toc27639 \h </w:instrText>
        </w:r>
        <w:r>
          <w:fldChar w:fldCharType="separate"/>
        </w:r>
        <w:r>
          <w:t>48</w:t>
        </w:r>
        <w:r>
          <w:fldChar w:fldCharType="end"/>
        </w:r>
      </w:hyperlink>
    </w:p>
    <w:p>
      <w:pPr>
        <w:pStyle w:val="TOC2"/>
        <w:tabs>
          <w:tab w:val="right" w:leader="dot" w:pos="8306"/>
        </w:tabs>
      </w:pPr>
      <w:hyperlink w:anchor="_Toc22602" w:history="1">
        <w:r>
          <w:rPr>
            <w:rFonts w:ascii="仿宋" w:eastAsia="仿宋" w:hAnsi="仿宋" w:cs="仿宋" w:hint="eastAsia"/>
            <w:lang w:eastAsia="zh-CN"/>
          </w:rPr>
          <w:t>(三)、物流与库存管理</w:t>
        </w:r>
        <w:r>
          <w:tab/>
        </w:r>
        <w:r>
          <w:fldChar w:fldCharType="begin"/>
        </w:r>
        <w:r>
          <w:instrText xml:space="preserve"> PAGEREF _Toc22602 \h </w:instrText>
        </w:r>
        <w:r>
          <w:fldChar w:fldCharType="separate"/>
        </w:r>
        <w:r>
          <w:t>49</w:t>
        </w:r>
        <w:r>
          <w:fldChar w:fldCharType="end"/>
        </w:r>
      </w:hyperlink>
    </w:p>
    <w:p>
      <w:pPr>
        <w:pStyle w:val="TOC1"/>
        <w:tabs>
          <w:tab w:val="right" w:leader="dot" w:pos="8306"/>
        </w:tabs>
      </w:pPr>
      <w:hyperlink w:anchor="_Toc26353" w:history="1">
        <w:r>
          <w:rPr>
            <w:rFonts w:ascii="仿宋" w:eastAsia="仿宋" w:hAnsi="仿宋" w:cs="仿宋" w:hint="eastAsia"/>
            <w:lang w:eastAsia="zh-CN"/>
          </w:rPr>
          <w:t>十五、风险识别与分类</w:t>
        </w:r>
        <w:r>
          <w:tab/>
        </w:r>
        <w:r>
          <w:fldChar w:fldCharType="begin"/>
        </w:r>
        <w:r>
          <w:instrText xml:space="preserve"> PAGEREF _Toc26353 \h </w:instrText>
        </w:r>
        <w:r>
          <w:fldChar w:fldCharType="separate"/>
        </w:r>
        <w:r>
          <w:t>50</w:t>
        </w:r>
        <w:r>
          <w:fldChar w:fldCharType="end"/>
        </w:r>
      </w:hyperlink>
    </w:p>
    <w:p>
      <w:pPr>
        <w:pStyle w:val="TOC2"/>
        <w:tabs>
          <w:tab w:val="right" w:leader="dot" w:pos="8306"/>
        </w:tabs>
      </w:pPr>
      <w:hyperlink w:anchor="_Toc21770" w:history="1">
        <w:r>
          <w:rPr>
            <w:rFonts w:ascii="仿宋" w:eastAsia="仿宋" w:hAnsi="仿宋" w:cs="仿宋" w:hint="eastAsia"/>
            <w:lang w:eastAsia="zh-CN"/>
          </w:rPr>
          <w:t>(一)、风险识别</w:t>
        </w:r>
        <w:r>
          <w:tab/>
        </w:r>
        <w:r>
          <w:fldChar w:fldCharType="begin"/>
        </w:r>
        <w:r>
          <w:instrText xml:space="preserve"> PAGEREF _Toc21770 \h </w:instrText>
        </w:r>
        <w:r>
          <w:fldChar w:fldCharType="separate"/>
        </w:r>
        <w:r>
          <w:t>50</w:t>
        </w:r>
        <w:r>
          <w:fldChar w:fldCharType="end"/>
        </w:r>
      </w:hyperlink>
    </w:p>
    <w:p>
      <w:pPr>
        <w:pStyle w:val="TOC2"/>
        <w:tabs>
          <w:tab w:val="right" w:leader="dot" w:pos="8306"/>
        </w:tabs>
      </w:pPr>
      <w:hyperlink w:anchor="_Toc15812" w:history="1">
        <w:r>
          <w:rPr>
            <w:rFonts w:ascii="仿宋" w:eastAsia="仿宋" w:hAnsi="仿宋" w:cs="仿宋" w:hint="eastAsia"/>
            <w:lang w:eastAsia="zh-CN"/>
          </w:rPr>
          <w:t>(二)、风险分类</w:t>
        </w:r>
        <w:r>
          <w:tab/>
        </w:r>
        <w:r>
          <w:fldChar w:fldCharType="begin"/>
        </w:r>
        <w:r>
          <w:instrText xml:space="preserve"> PAGEREF _Toc15812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127"/>
      <w:r>
        <w:rPr>
          <w:rFonts w:ascii="仿宋" w:eastAsia="仿宋" w:hAnsi="仿宋" w:cs="仿宋" w:hint="eastAsia"/>
          <w:lang w:eastAsia="zh-CN"/>
        </w:rPr>
        <w:t>(一)、铅锡箔行业分析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锡箔行业一直以来都是市场的关注焦点。行业内的发展趋势、竞争态势以及潜在机会都对铅锡箔项目的推进产生深远的影响。通过深入研究行业的整体概貌，我们将更好地理解行业的核心特征，为铅锡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行业，技术一直是推动创新和发展的关键因素。我们将对当前技术趋势进行详尽分析，包括但不限于人工智能、大数据应用、先进制造技术等。这有助于铅锡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锡箔项目成功的基础。我们将对主要竞争对手进行深入研究，包括其市场份额、产品特点、市场定位等。通过全面了解竞争对手的优势和劣势，铅锡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461"/>
      <w:r>
        <w:rPr>
          <w:rFonts w:ascii="仿宋" w:eastAsia="仿宋" w:hAnsi="仿宋" w:cs="仿宋" w:hint="eastAsia"/>
          <w:sz w:val="28"/>
          <w:lang w:eastAsia="zh-CN"/>
        </w:rPr>
        <w:t>(二)、铅锡箔市场分析预测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通过对市场规模的深入调研，我们将预测铅锡箔市场未来的增长趋势。这包括市场的整体规模、各细分领域的发展趋势等。铅锡箔项目可以根据市场的扩张速度和潜在机会，制定更符合市场需求的发展策略。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了解消费者的需求是市场分析的核心。我们将通过调查研究，深入挖掘目标消费者的需求特点、购买习惯以及对产品和服务的期望。这有助于铅锡箔项目更好地定位目标市场，提供更符合消费者期待的解决方案。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铅锡箔项目实施过程中需要充分考虑的因素。我们将对市场风险进行全面评估，包括但不限于政策法规风险、市场竞争风险、技术变革风险等。通过对潜在风险的深入分析，铅锡箔项目可以制定相应的风险缓解策略，降低不确定性对铅锡箔项目的影响。</w:t>
      </w:r>
    </w:p>
    <w:p>
      <w:pPr>
        <w:pStyle w:val="Heading1"/>
        <w:ind w:firstLine="560" w:firstLineChars="200"/>
        <w:rPr>
          <w:rFonts w:ascii="仿宋" w:eastAsia="仿宋" w:hAnsi="仿宋" w:cs="仿宋" w:hint="eastAsia"/>
          <w:sz w:val="28"/>
          <w:lang w:eastAsia="zh-CN"/>
        </w:rPr>
      </w:pPr>
      <w:bookmarkStart w:id="5" w:name="_Toc1777"/>
      <w:r>
        <w:rPr>
          <w:rFonts w:ascii="仿宋" w:eastAsia="仿宋" w:hAnsi="仿宋" w:cs="仿宋" w:hint="eastAsia"/>
          <w:sz w:val="28"/>
          <w:lang w:eastAsia="zh-CN"/>
        </w:rPr>
        <w:t>二、铅锡箔项目文档管理</w:t>
      </w:r>
      <w:bookmarkEnd w:id="5"/>
    </w:p>
    <w:p>
      <w:pPr>
        <w:pStyle w:val="Heading2"/>
        <w:rPr>
          <w:rFonts w:ascii="仿宋" w:eastAsia="仿宋" w:hAnsi="仿宋" w:cs="仿宋" w:hint="eastAsia"/>
          <w:lang w:eastAsia="zh-CN"/>
        </w:rPr>
      </w:pPr>
      <w:bookmarkStart w:id="6" w:name="_Toc120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铅锡箔项目高度重视文档的质量和准确性，以支持铅锡箔项目的各项活动和决策。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文档的编制始于铅锡箔项目计划的初期，我们制定了详细的文档编制计划，明确了每个文档的内容、格式和编写责任人。在铅锡箔项目启动阶段，我们首先编制了铅锡箔项目章程，明确定义了铅锡箔项目的目标、范围、风险等关键要素。随后，铅锡箔项目团队根据计划陆续编制了需求文档、设计文档、测试文档等各类文档，确保铅锡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铅锡箔项目管理中的重要环节，旨在确保铅锡箔项目文档符合质量标准和铅锡箔项目需求。在铅锡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除了内部审查，我们还进行了外部审查，邀请铅锡箔项目相关利益方和专业领域的专家对文档进行独立审查。这有助于获取更全面、客观的反馈，确保铅锡箔项目文档不仅符合内部标准，也满足外部需求。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铅锡箔项目在文档编制与审查方面建立了严格的管理机制，通过规范的流程和多维度的审查，确保铅锡箔项目文档的质量、准确性和可靠性，为铅锡箔项目的顺利推进提供了有力支持。</w:t>
      </w:r>
    </w:p>
    <w:p>
      <w:pPr>
        <w:pStyle w:val="Heading2"/>
        <w:ind w:firstLine="560" w:firstLineChars="200"/>
        <w:rPr>
          <w:rFonts w:ascii="仿宋" w:eastAsia="仿宋" w:hAnsi="仿宋" w:cs="仿宋" w:hint="eastAsia"/>
          <w:sz w:val="28"/>
          <w:lang w:eastAsia="zh-CN"/>
        </w:rPr>
      </w:pPr>
      <w:bookmarkStart w:id="7" w:name="_Toc151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我们通过多渠道发布文档，包括电子邮件、铅锡箔项目管理平台、内部网站等，以满足不同团队成员的偏好和需求。多渠道发布确保了信息的全面覆盖。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我们采用了精细的权限控制，确保只有授权人员可以访问敏感信息。这种安全措施保护了铅锡箔项目文档的机密性，防止了未经授权的信息泄露。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1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文档存档与归档是铅锡箔项目生命周期中一个至关重要的环节，直接关系到铅锡箔项目信息的长期保存和历史记录的完整性。在铅锡箔项目中，我们实施了一系列有效的文档存档与归档管理策略：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293"/>
      <w:r>
        <w:rPr>
          <w:rFonts w:ascii="仿宋" w:eastAsia="仿宋" w:hAnsi="仿宋" w:cs="仿宋" w:hint="eastAsia"/>
          <w:sz w:val="28"/>
          <w:lang w:eastAsia="zh-CN"/>
        </w:rPr>
        <w:t>三、铅锡箔项目选址可行性分析</w:t>
      </w:r>
      <w:bookmarkEnd w:id="9"/>
    </w:p>
    <w:p>
      <w:pPr>
        <w:pStyle w:val="Heading2"/>
        <w:rPr>
          <w:rFonts w:ascii="仿宋" w:eastAsia="仿宋" w:hAnsi="仿宋" w:cs="仿宋" w:hint="eastAsia"/>
          <w:lang w:eastAsia="zh-CN"/>
        </w:rPr>
      </w:pPr>
      <w:bookmarkStart w:id="10" w:name="_Toc14666"/>
      <w:r>
        <w:rPr>
          <w:rFonts w:ascii="仿宋" w:eastAsia="仿宋" w:hAnsi="仿宋" w:cs="仿宋" w:hint="eastAsia"/>
          <w:lang w:eastAsia="zh-CN"/>
        </w:rPr>
        <w:t>(一)、铅锡箔项目选址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该铅锡箔项目选址位于XX省XX市XX区XXX街道</w:t>
      </w:r>
    </w:p>
    <w:p>
      <w:pPr>
        <w:pStyle w:val="Heading2"/>
        <w:ind w:firstLine="560" w:firstLineChars="200"/>
        <w:rPr>
          <w:rFonts w:ascii="仿宋" w:eastAsia="仿宋" w:hAnsi="仿宋" w:cs="仿宋" w:hint="eastAsia"/>
          <w:sz w:val="28"/>
          <w:lang w:eastAsia="zh-CN"/>
        </w:rPr>
      </w:pPr>
      <w:bookmarkStart w:id="11" w:name="_Toc211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铅锡箔项目的征地面积将根据铅锡箔项目的实际规模和需求进行精确规划。具体面积XXX平方米，旨在确保铅锡箔项目不仅能够满足当前的发展需求，还能够预留空间以适应未来的扩展。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净用地面积是在征地面积基础上去除不可利用面积后的实际可开发用地。具体面积XXX平方米，考虑到环保、交通、安全等多方面因素，以确保铅锡箔项目在整体利用效率上达到最优。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铅锡箔项目计划建设的建筑总规模具体面积XXX平方米。这一规模的确定综合考虑了铅锡箔项目的性质、规模，以及城市规划的相关要求，确保建筑布局与周边环境协调一致。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绿地率是铅锡箔项目用地中被规划为绿地的比例。具体面积XXX平方米，旨在通过合理规划绿地，改善铅锡箔项目周边环境，提升居民生活质量，并符合城市整体绿化规划。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容积率是用地上可以建设的建筑总体积与用地面积之比。具体面积XXX，通过合理的容积率规划，确保铅锡箔项目建筑规模与周边环境和谐共生。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确保铅锡箔项目选址与当地城市规划相一致，具体面积XXX平方米。通过与城市规划部门深入沟通，确保铅锡箔项目不仅符合城市的整体发展方向，还能够融入城市的发展布局，为城市的长远发展贡献力量。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充分了解并确保铅锡箔项目选址符合当地产业政策，具体面积XXX平方米。这包括铅锡箔项目对当地经济的促进作用，以及对相关产业的带动效应，确保铅锡箔项目与地方政府的产业政策保持一致，促进共赢合作。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用地总体要求必须符合环保和可持续发展的原则，具体面积XXX平方米。通过采用绿色建筑设计、节能减排等措施，确保铅锡箔项目在建设和运营过程中对环境的影响最小化，达到可持续发展的要求。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确保铅锡箔项目选址具备必要的公共设施配套，具体面积XXX平方米。这包括交通便利性、教育、医疗等基础设施，以提高居民生活品质，使得铅锡箔项目选址更具吸引力。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考虑用地总体要求对当地社会稳定性的影响，具体面积XXX平方米。通过深入了解当地社区反馈，确保铅锡箔项目的选址和建设过程对当地社会和谐稳定产生积极作用。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铅锡箔项目选址不仅符合法规和规划，还在实际操作中具有可行性。这一全面规划将为铅锡箔项目的成功实施提供坚实的基础，确保铅锡箔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74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铅锡箔项目的设备规划和空间设计中，我们将采取灵活设备布局的措施。设备布局将根据实际需求进行灵活设计，避免不必要的浪费。通过合理规划设备摆放位置，我们将提高设备的利用率，减少设备间距，以确保铅锡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铅锡箔项目内部引入共享设施的概念，例如共享会议室、办公区等。通过这种方式，我们可以减少对资源的重复建设，提高资源共享效率，从而减小铅锡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54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铅锡箔项目的总图布置中，我们将不同功能区域进行明确的规划，以最大程度满足铅锡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75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我们首先关注市场因素，包括潜在客户分布、竞争对手位置、市场需求等。通过深入的市场调研，我们能够更准确地评估选址对于市场开拓和产品销售的影响，确保铅锡箔项目能够在有利的市场环境中蓬勃发展。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铅锡箔项目对环境的影响是综合评价的重要因素之一。我们将详细考虑选址周边的自然环境、生态保护区、水源地等情况，确保铅锡箔项目的建设和运营对环境影响最小化，并符合当地的环保法规标准。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对选址的评价还需充分考虑当地政府的产业政策和法规。我们将详细了解铅锡箔项目所在地的相关政策，确保铅锡箔项目的规划和运营与当地法规相符，降低不必要的法律风险。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考虑到社会稳定性对企业运营的重要性，我们将评估选址地区的社会安全情况、劳工关系、社区反馈等方面，以确保铅锡箔项目的建设和运营不会受到社会稳定性的负面影响。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最后，我们将综合考虑用地成本，包括土地购置费用、土地开发成本等。通过对用地成本的详细评估，我们能够做出更为精确的经济效益分析，为铅锡箔项目的投资决策提供有力支持。</w:t>
      </w:r>
    </w:p>
    <w:p>
      <w:pPr>
        <w:pStyle w:val="Heading1"/>
        <w:ind w:firstLine="560" w:firstLineChars="200"/>
        <w:rPr>
          <w:rFonts w:ascii="仿宋" w:eastAsia="仿宋" w:hAnsi="仿宋" w:cs="仿宋" w:hint="eastAsia"/>
          <w:sz w:val="28"/>
          <w:lang w:eastAsia="zh-CN"/>
        </w:rPr>
      </w:pPr>
      <w:bookmarkStart w:id="15" w:name="_Toc30377"/>
      <w:r>
        <w:rPr>
          <w:rFonts w:ascii="仿宋" w:eastAsia="仿宋" w:hAnsi="仿宋" w:cs="仿宋" w:hint="eastAsia"/>
          <w:sz w:val="28"/>
          <w:lang w:eastAsia="zh-CN"/>
        </w:rPr>
        <w:t>四、铅锡箔项目可持续发展</w:t>
      </w:r>
      <w:bookmarkEnd w:id="15"/>
    </w:p>
    <w:p>
      <w:pPr>
        <w:pStyle w:val="Heading2"/>
        <w:rPr>
          <w:rFonts w:ascii="仿宋" w:eastAsia="仿宋" w:hAnsi="仿宋" w:cs="仿宋" w:hint="eastAsia"/>
          <w:lang w:eastAsia="zh-CN"/>
        </w:rPr>
      </w:pPr>
      <w:bookmarkStart w:id="16" w:name="_Toc110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中，铅锡箔项目团队着眼于未来，明确了可持续发展的战略方向。制定的具体可持续发展目标包括降低资源使用、采用环保技术、最大化社会效益等。这一步骤不仅有助于铅锡箔项目在环保和社会责任方面达到最高标准，也为未来提供了明确的指引，确保铅锡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可持续实践的融入铅锡箔项目管理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锡箔项目管理周期。从铅锡箔项目规划开始，铅锡箔项目团队就考虑了环境和社会的因素。在执行阶段，铅锡箔项目团队积极推动绿色技术的应用，优化资源利用。此外，关注员工的社会责任，通过培训和沟通活动提高员工对可持续发展的认知，使他们能够在日常工作中践行可持续实践。这些举措不仅为铅锡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20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扎根于铅锡箔项目的可持续发展理念，我们深信环保与社会责任是铅锡箔项目成功的关键支柱。在铅锡箔项目的每一步，我们都致力于通过创新和实践，履行对环境和社会的坚定责任。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团队通过引入先进的环保技术、建立高效的废物处理系统以及推动能源节约措施，积极履行环保责任。定期的环保监测和评估确保铅锡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不仅致力于自身可持续发展，还注重对社会的回馈。通过支持社区铅锡箔项目、参与慈善事业、提供培训机会等方式，铅锡箔项目积极履行社会责任。与当地社区建立积极互动，关注员工的工作与生活平衡，以及员工的身心健康，是铅锡箔项目在社会责任层面的关键举措。这样的实践不仅增强了铅锡箔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1045"/>
      <w:r>
        <w:rPr>
          <w:rFonts w:ascii="仿宋" w:eastAsia="仿宋" w:hAnsi="仿宋" w:cs="仿宋" w:hint="eastAsia"/>
          <w:sz w:val="28"/>
          <w:lang w:eastAsia="zh-CN"/>
        </w:rPr>
        <w:t>五、铅锡箔项目建设单位说明</w:t>
      </w:r>
      <w:bookmarkEnd w:id="18"/>
    </w:p>
    <w:p>
      <w:pPr>
        <w:pStyle w:val="Heading2"/>
        <w:rPr>
          <w:rFonts w:ascii="仿宋" w:eastAsia="仿宋" w:hAnsi="仿宋" w:cs="仿宋" w:hint="eastAsia"/>
          <w:lang w:eastAsia="zh-CN"/>
        </w:rPr>
      </w:pPr>
      <w:bookmarkStart w:id="19" w:name="_Toc11024"/>
      <w:r>
        <w:rPr>
          <w:rFonts w:ascii="仿宋" w:eastAsia="仿宋" w:hAnsi="仿宋" w:cs="仿宋" w:hint="eastAsia"/>
          <w:lang w:eastAsia="zh-CN"/>
        </w:rPr>
        <w:t>(一)、铅锡箔项目承办单位基本情况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140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锡箔项目承办单位的XXXX，我们着眼于实现可持续的经济效益。通过技术创新和解决方案的提供，公司预计在铅锡箔项目执行期间将获得可观的收入增长。这一收入来源主要包括铅锡箔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同时，我们注重成本控制和效率提升，以确保铅锡箔项目的可持续盈利。透过精细的管理和资源优化，公司期望实现铅锡箔项目利润最大化。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锡箔项目实施进行全面的投资评估，包括铅锡箔项目启动阶段的资金投入和后续运营成本。通过对铅锡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铅锡箔项目实施过程中具备足够的资金流动性，公司将进行详尽的现金流分析。这包括资金需求的合理预测、铅锡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7966"/>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0671"/>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技术管理特点体现在其创新导向。通过引入最先进的技术趋势和解决方案，铅锡箔项目致力于提升科技含量、提高质量和效率水平。这意味着我们将采用最新的工具和方法，确保铅锡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https://d.book118.com/575142312141011101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E64BA"/>
    <w:rsid w:val="235E64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4231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2024-01-29T05:16:00Z</dcterms:created>
  <dcterms:modified xsi:type="dcterms:W3CDTF">2024-01-29T05:16:29Z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72D4775B79CA40E9BE6EB637F43FD715_11</vt:lpwstr>
  </property>
  <property fmtid="{D5CDD505-2E9C-101B-9397-08002B2CF9AE}" pid="3" name="KSOProductBuildVer">
    <vt:lpwstr>2052-12.1.0.16250</vt:lpwstr>
  </property>
</Properties>
</file>