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60" w:after="260" w:line="400" w:lineRule="exact"/>
        <w:jc w:val="center"/>
        <w:rPr>
          <w:rFonts w:hint="default"/>
          <w:b/>
          <w:bCs/>
          <w:sz w:val="36"/>
          <w:szCs w:val="36"/>
        </w:rPr>
      </w:pPr>
      <w:bookmarkStart w:id="0" w:name="_Toc28317"/>
      <w:bookmarkStart w:id="1" w:name="_Toc5452"/>
      <w:bookmarkStart w:id="2" w:name="_Toc18849"/>
      <w:bookmarkStart w:id="3" w:name="_GoBack"/>
      <w:r>
        <w:rPr>
          <w:rFonts w:hint="eastAsia"/>
          <w:b/>
          <w:bCs/>
          <w:sz w:val="36"/>
          <w:szCs w:val="36"/>
          <w:lang w:val="en-US" w:eastAsia="zh-CN"/>
        </w:rPr>
        <w:t>基于层次分析法的S体育品牌顾客满意度优化策略</w:t>
      </w:r>
    </w:p>
    <w:bookmarkEnd w:id="3"/>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fldChar w:fldCharType="begin"/>
      </w:r>
      <w:r>
        <w:instrText xml:space="preserve">TOC \o "1-3" \h \u </w:instrText>
      </w:r>
      <w:r>
        <w:fldChar w:fldCharType="separate"/>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HYPERLINK \l _Toc5477 </w:instrText>
      </w:r>
      <w:r>
        <w:rPr>
          <w:rFonts w:ascii="宋体" w:eastAsia="宋体" w:hAnsi="宋体" w:cs="宋体" w:hint="eastAsia"/>
          <w:sz w:val="24"/>
          <w:szCs w:val="24"/>
        </w:rPr>
        <w:fldChar w:fldCharType="separate"/>
      </w:r>
      <w:r>
        <w:rPr>
          <w:rFonts w:ascii="宋体" w:eastAsia="宋体" w:hAnsi="宋体" w:cs="宋体" w:hint="eastAsia"/>
          <w:sz w:val="24"/>
          <w:szCs w:val="24"/>
        </w:rPr>
        <w:t>第一章 绪  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_Toc5477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10150" w:history="1">
        <w:r>
          <w:rPr>
            <w:rFonts w:ascii="宋体" w:eastAsia="宋体" w:hAnsi="宋体" w:cs="宋体" w:hint="eastAsia"/>
            <w:sz w:val="24"/>
            <w:szCs w:val="24"/>
          </w:rPr>
          <w:t>1.1研究背景及意义: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_Toc10150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30475" w:history="1">
        <w:r>
          <w:rPr>
            <w:rFonts w:ascii="宋体" w:eastAsia="宋体" w:hAnsi="宋体" w:cs="宋体" w:hint="eastAsia"/>
            <w:sz w:val="24"/>
            <w:szCs w:val="24"/>
          </w:rPr>
          <w:t>1.1.1研究背景</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_Toc30475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1743" w:history="1">
        <w:r>
          <w:rPr>
            <w:rFonts w:ascii="宋体" w:eastAsia="宋体" w:hAnsi="宋体" w:cs="宋体" w:hint="eastAsia"/>
            <w:sz w:val="24"/>
            <w:szCs w:val="24"/>
          </w:rPr>
          <w:t>1.1.2 研究意义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_Toc1743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7735" w:history="1">
        <w:r>
          <w:rPr>
            <w:rFonts w:ascii="宋体" w:eastAsia="宋体" w:hAnsi="宋体" w:cs="宋体" w:hint="eastAsia"/>
            <w:sz w:val="24"/>
            <w:szCs w:val="24"/>
          </w:rPr>
          <w:t>1.2国内外研究现状及评述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_Toc27735 \h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4404" w:history="1">
        <w:r>
          <w:rPr>
            <w:rFonts w:ascii="宋体" w:eastAsia="宋体" w:hAnsi="宋体" w:cs="宋体" w:hint="eastAsia"/>
            <w:sz w:val="24"/>
            <w:szCs w:val="24"/>
          </w:rPr>
          <w:t>1.2.1国外研究现状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_Toc4404 \h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9842" w:history="1">
        <w:r>
          <w:rPr>
            <w:rFonts w:ascii="宋体" w:eastAsia="宋体" w:hAnsi="宋体" w:cs="宋体" w:hint="eastAsia"/>
            <w:sz w:val="24"/>
            <w:szCs w:val="24"/>
          </w:rPr>
          <w:t>1.2.2 国内研究现状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_Toc9842 \h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3750" w:history="1">
        <w:r>
          <w:rPr>
            <w:rFonts w:ascii="宋体" w:eastAsia="宋体" w:hAnsi="宋体" w:cs="宋体" w:hint="eastAsia"/>
            <w:sz w:val="24"/>
            <w:szCs w:val="24"/>
          </w:rPr>
          <w:t>1.2.3国内外研究现状评述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_Toc3750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1009" w:history="1">
        <w:r>
          <w:rPr>
            <w:rFonts w:ascii="宋体" w:eastAsia="宋体" w:hAnsi="宋体" w:cs="宋体" w:hint="eastAsia"/>
            <w:sz w:val="24"/>
            <w:szCs w:val="24"/>
          </w:rPr>
          <w:t>1.3研究内容和方法</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_Toc1009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15549" w:history="1">
        <w:r>
          <w:rPr>
            <w:rFonts w:ascii="宋体" w:eastAsia="宋体" w:hAnsi="宋体" w:cs="宋体" w:hint="eastAsia"/>
            <w:sz w:val="24"/>
            <w:szCs w:val="24"/>
          </w:rPr>
          <w:t>1.3.1 研究内容</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_Toc15549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32347" w:history="1">
        <w:r>
          <w:rPr>
            <w:rFonts w:ascii="宋体" w:eastAsia="宋体" w:hAnsi="宋体" w:cs="宋体" w:hint="eastAsia"/>
            <w:sz w:val="24"/>
            <w:szCs w:val="24"/>
          </w:rPr>
          <w:t>1.3.2研究方法</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_Toc32347 \h </w:instrText>
        </w:r>
        <w:r>
          <w:rPr>
            <w:rFonts w:ascii="宋体" w:eastAsia="宋体" w:hAnsi="宋体" w:cs="宋体" w:hint="eastAsia"/>
            <w:sz w:val="24"/>
            <w:szCs w:val="24"/>
          </w:rPr>
          <w:fldChar w:fldCharType="separate"/>
        </w:r>
        <w:r>
          <w:rPr>
            <w:rFonts w:ascii="宋体" w:eastAsia="宋体" w:hAnsi="宋体" w:cs="宋体" w:hint="eastAsia"/>
            <w:sz w:val="24"/>
            <w:szCs w:val="24"/>
          </w:rPr>
          <w:t>4</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9269" w:history="1">
        <w:r>
          <w:rPr>
            <w:rFonts w:ascii="宋体" w:eastAsia="宋体" w:hAnsi="宋体" w:cs="宋体" w:hint="eastAsia"/>
            <w:sz w:val="24"/>
            <w:szCs w:val="24"/>
          </w:rPr>
          <w:t>第二章 相关概念与理论基础</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_Toc29269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6069" w:history="1">
        <w:r>
          <w:rPr>
            <w:rFonts w:ascii="宋体" w:eastAsia="宋体" w:hAnsi="宋体" w:cs="宋体" w:hint="eastAsia"/>
            <w:sz w:val="24"/>
            <w:szCs w:val="24"/>
          </w:rPr>
          <w:t>2.1顾客满意度概念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_Toc26069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8475" w:history="1">
        <w:r>
          <w:rPr>
            <w:rFonts w:ascii="宋体" w:eastAsia="宋体" w:hAnsi="宋体" w:cs="宋体" w:hint="eastAsia"/>
            <w:sz w:val="24"/>
            <w:szCs w:val="24"/>
          </w:rPr>
          <w:t>2.2顾客满意度理论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_Toc28475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8877" w:history="1">
        <w:r>
          <w:rPr>
            <w:rFonts w:ascii="宋体" w:eastAsia="宋体" w:hAnsi="宋体" w:cs="宋体" w:hint="eastAsia"/>
            <w:sz w:val="24"/>
            <w:szCs w:val="24"/>
          </w:rPr>
          <w:t>2.2.1顾客满意度理论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_Toc28877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30328" w:history="1">
        <w:r>
          <w:rPr>
            <w:rFonts w:ascii="宋体" w:eastAsia="宋体" w:hAnsi="宋体" w:cs="宋体" w:hint="eastAsia"/>
            <w:sz w:val="24"/>
            <w:szCs w:val="24"/>
          </w:rPr>
          <w:t>2.2.2顾客满意度指数模型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_Toc30328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3365" w:history="1">
        <w:r>
          <w:rPr>
            <w:rFonts w:ascii="宋体" w:eastAsia="宋体" w:hAnsi="宋体" w:cs="宋体" w:hint="eastAsia"/>
            <w:sz w:val="24"/>
            <w:szCs w:val="24"/>
          </w:rPr>
          <w:t>第三章 迪卡侬长春专卖店概况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_Toc23365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19618" w:history="1">
        <w:r>
          <w:rPr>
            <w:rFonts w:ascii="宋体" w:eastAsia="宋体" w:hAnsi="宋体" w:cs="宋体" w:hint="eastAsia"/>
            <w:sz w:val="24"/>
            <w:szCs w:val="24"/>
          </w:rPr>
          <w:t>3.1迪卡侬长春专卖店概况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_Toc19618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1933" w:history="1">
        <w:r>
          <w:rPr>
            <w:rFonts w:ascii="宋体" w:eastAsia="宋体" w:hAnsi="宋体" w:cs="宋体" w:hint="eastAsia"/>
            <w:sz w:val="24"/>
            <w:szCs w:val="24"/>
          </w:rPr>
          <w:t>3.2 迪卡侬长春专卖店业务情况分析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_Toc21933 \h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11731" w:history="1">
        <w:r>
          <w:rPr>
            <w:rFonts w:ascii="宋体" w:eastAsia="宋体" w:hAnsi="宋体" w:cs="宋体" w:hint="eastAsia"/>
            <w:sz w:val="24"/>
            <w:szCs w:val="24"/>
          </w:rPr>
          <w:t>第四章 迪卡侬长春专卖店顾客满意度调查</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_Toc11731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7517" w:history="1">
        <w:r>
          <w:rPr>
            <w:rFonts w:ascii="宋体" w:eastAsia="宋体" w:hAnsi="宋体" w:cs="宋体" w:hint="eastAsia"/>
            <w:sz w:val="24"/>
            <w:szCs w:val="24"/>
          </w:rPr>
          <w:t>4.1顾客满意度评价模型设计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_Toc27517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1083" w:history="1">
        <w:r>
          <w:rPr>
            <w:rFonts w:ascii="宋体" w:eastAsia="宋体" w:hAnsi="宋体" w:cs="宋体" w:hint="eastAsia"/>
            <w:sz w:val="24"/>
            <w:szCs w:val="24"/>
          </w:rPr>
          <w:t>4.2顾客满意度调查问卷设计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_Toc21083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8955" w:history="1">
        <w:r>
          <w:rPr>
            <w:rFonts w:ascii="宋体" w:eastAsia="宋体" w:hAnsi="宋体" w:cs="宋体" w:hint="eastAsia"/>
            <w:sz w:val="24"/>
            <w:szCs w:val="24"/>
          </w:rPr>
          <w:t xml:space="preserve"> 4.3顾客满意度调查结果描述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_Toc8955 \h </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5298" w:history="1">
        <w:r>
          <w:rPr>
            <w:rFonts w:ascii="宋体" w:eastAsia="宋体" w:hAnsi="宋体" w:cs="宋体" w:hint="eastAsia"/>
            <w:sz w:val="24"/>
            <w:szCs w:val="24"/>
          </w:rPr>
          <w:t>4.4基于顾客满意度测评模型和指数模型的顾客满意度测度</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_Toc5298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5891" w:history="1">
        <w:r>
          <w:rPr>
            <w:rFonts w:ascii="宋体" w:eastAsia="宋体" w:hAnsi="宋体" w:cs="宋体" w:hint="eastAsia"/>
            <w:sz w:val="24"/>
            <w:szCs w:val="24"/>
          </w:rPr>
          <w:t>4.4.1层次分析法进行分析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_Toc5891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6271" w:history="1">
        <w:r>
          <w:rPr>
            <w:rFonts w:ascii="宋体" w:eastAsia="宋体" w:hAnsi="宋体" w:cs="宋体" w:hint="eastAsia"/>
            <w:sz w:val="24"/>
            <w:szCs w:val="24"/>
          </w:rPr>
          <w:t>4.4.2顾客满意度指数模型进行分析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_Toc26271 \h </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ind w:firstLine="480" w:firstLineChars="200"/>
        <w:textAlignment w:val="auto"/>
        <w:rPr>
          <w:rFonts w:ascii="宋体" w:eastAsia="宋体" w:hAnsi="宋体" w:cs="宋体" w:hint="eastAsia"/>
          <w:sz w:val="24"/>
          <w:szCs w:val="24"/>
        </w:rPr>
      </w:pPr>
      <w:hyperlink w:anchor="_Toc7353" w:history="1">
        <w:r>
          <w:rPr>
            <w:rFonts w:ascii="宋体" w:eastAsia="宋体" w:hAnsi="宋体" w:cs="宋体" w:hint="eastAsia"/>
            <w:sz w:val="24"/>
            <w:szCs w:val="24"/>
          </w:rPr>
          <w:t>4.5迪卡侬长春专卖店顾客满意度影响因素分析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_Toc7353 \h </w:instrText>
        </w:r>
        <w:r>
          <w:rPr>
            <w:rFonts w:ascii="宋体" w:eastAsia="宋体" w:hAnsi="宋体" w:cs="宋体" w:hint="eastAsia"/>
            <w:sz w:val="24"/>
            <w:szCs w:val="24"/>
          </w:rPr>
          <w:fldChar w:fldCharType="separate"/>
        </w:r>
        <w:r>
          <w:rPr>
            <w:rFonts w:ascii="宋体" w:eastAsia="宋体" w:hAnsi="宋体" w:cs="宋体" w:hint="eastAsia"/>
            <w:sz w:val="24"/>
            <w:szCs w:val="24"/>
          </w:rPr>
          <w:t>18</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1929" w:history="1">
        <w:r>
          <w:rPr>
            <w:rFonts w:ascii="宋体" w:eastAsia="宋体" w:hAnsi="宋体" w:cs="宋体" w:hint="eastAsia"/>
            <w:sz w:val="24"/>
            <w:szCs w:val="24"/>
          </w:rPr>
          <w:t>4.5.1产品更换周期慢因素分析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_Toc1929 \h </w:instrText>
        </w:r>
        <w:r>
          <w:rPr>
            <w:rFonts w:ascii="宋体" w:eastAsia="宋体" w:hAnsi="宋体" w:cs="宋体" w:hint="eastAsia"/>
            <w:sz w:val="24"/>
            <w:szCs w:val="24"/>
          </w:rPr>
          <w:fldChar w:fldCharType="separate"/>
        </w:r>
        <w:r>
          <w:rPr>
            <w:rFonts w:ascii="宋体" w:eastAsia="宋体" w:hAnsi="宋体" w:cs="宋体" w:hint="eastAsia"/>
            <w:sz w:val="24"/>
            <w:szCs w:val="24"/>
          </w:rPr>
          <w:t>18</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10175" w:history="1">
        <w:r>
          <w:rPr>
            <w:rFonts w:ascii="宋体" w:eastAsia="宋体" w:hAnsi="宋体" w:cs="宋体" w:hint="eastAsia"/>
            <w:sz w:val="24"/>
            <w:szCs w:val="24"/>
          </w:rPr>
          <w:t>4.5.2销售人员销售技巧不合理因素分析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_Toc10175 \h </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678" w:history="1">
        <w:r>
          <w:rPr>
            <w:rFonts w:ascii="宋体" w:eastAsia="宋体" w:hAnsi="宋体" w:cs="宋体" w:hint="eastAsia"/>
            <w:sz w:val="24"/>
            <w:szCs w:val="24"/>
          </w:rPr>
          <w:t>4.5.3顾客故障应急处理方式因素分析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_Toc678 \h </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099" w:history="1">
        <w:r>
          <w:rPr>
            <w:rFonts w:ascii="宋体" w:eastAsia="宋体" w:hAnsi="宋体" w:cs="宋体" w:hint="eastAsia"/>
            <w:sz w:val="24"/>
            <w:szCs w:val="24"/>
          </w:rPr>
          <w:t>第五章 提升迪卡侬长春专卖店顾客满意度的对策</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_Toc2099 \h </w:instrText>
        </w:r>
        <w:r>
          <w:rPr>
            <w:rFonts w:ascii="宋体" w:eastAsia="宋体" w:hAnsi="宋体" w:cs="宋体" w:hint="eastAsia"/>
            <w:sz w:val="24"/>
            <w:szCs w:val="24"/>
          </w:rPr>
          <w:fldChar w:fldCharType="separate"/>
        </w:r>
        <w:r>
          <w:rPr>
            <w:rFonts w:ascii="宋体" w:eastAsia="宋体" w:hAnsi="宋体" w:cs="宋体" w:hint="eastAsia"/>
            <w:sz w:val="24"/>
            <w:szCs w:val="24"/>
          </w:rPr>
          <w:t>20</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sectPr>
          <w:headerReference w:type="default" r:id="rId5"/>
          <w:footerReference w:type="default" r:id="rId6"/>
          <w:pgSz w:w="11906" w:h="16838"/>
          <w:pgMar w:top="1440" w:right="1800" w:bottom="1440" w:left="1800" w:header="851" w:footer="992" w:gutter="0"/>
          <w:pgNumType w:start="1"/>
          <w:cols w:num="1" w:space="425"/>
          <w:docGrid w:type="lines" w:linePitch="312" w:charSpace="0"/>
        </w:sectPr>
      </w:pPr>
      <w:hyperlink w:anchor="_Toc5981" w:history="1">
        <w:r>
          <w:rPr>
            <w:rFonts w:ascii="宋体" w:eastAsia="宋体" w:hAnsi="宋体" w:cs="宋体" w:hint="eastAsia"/>
            <w:sz w:val="24"/>
            <w:szCs w:val="24"/>
          </w:rPr>
          <w:t>5.1优化产品更新速度</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_Toc5981 \h </w:instrText>
        </w:r>
        <w:r>
          <w:rPr>
            <w:rFonts w:ascii="宋体" w:eastAsia="宋体" w:hAnsi="宋体" w:cs="宋体" w:hint="eastAsia"/>
            <w:sz w:val="24"/>
            <w:szCs w:val="24"/>
          </w:rPr>
          <w:fldChar w:fldCharType="separate"/>
        </w:r>
        <w:r>
          <w:rPr>
            <w:rFonts w:ascii="宋体" w:eastAsia="宋体" w:hAnsi="宋体" w:cs="宋体" w:hint="eastAsia"/>
            <w:sz w:val="24"/>
            <w:szCs w:val="24"/>
          </w:rPr>
          <w:t>20</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8442" w:history="1">
        <w:r>
          <w:rPr>
            <w:rFonts w:ascii="宋体" w:eastAsia="宋体" w:hAnsi="宋体" w:cs="宋体" w:hint="eastAsia"/>
            <w:sz w:val="24"/>
            <w:szCs w:val="24"/>
          </w:rPr>
          <w:t>5.2改善不合理销售方式</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_Toc28442 \h </w:instrText>
        </w:r>
        <w:r>
          <w:rPr>
            <w:rFonts w:ascii="宋体" w:eastAsia="宋体" w:hAnsi="宋体" w:cs="宋体" w:hint="eastAsia"/>
            <w:sz w:val="24"/>
            <w:szCs w:val="24"/>
          </w:rPr>
          <w:fldChar w:fldCharType="separate"/>
        </w:r>
        <w:r>
          <w:rPr>
            <w:rFonts w:ascii="宋体" w:eastAsia="宋体" w:hAnsi="宋体" w:cs="宋体" w:hint="eastAsia"/>
            <w:sz w:val="24"/>
            <w:szCs w:val="24"/>
          </w:rPr>
          <w:t>20</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7168" w:history="1">
        <w:r>
          <w:rPr>
            <w:rFonts w:ascii="宋体" w:eastAsia="宋体" w:hAnsi="宋体" w:cs="宋体" w:hint="eastAsia"/>
            <w:sz w:val="24"/>
            <w:szCs w:val="24"/>
          </w:rPr>
          <w:t>5.3优化顾客服务响应流程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_Toc27168 \h </w:instrText>
        </w:r>
        <w:r>
          <w:rPr>
            <w:rFonts w:ascii="宋体" w:eastAsia="宋体" w:hAnsi="宋体" w:cs="宋体" w:hint="eastAsia"/>
            <w:sz w:val="24"/>
            <w:szCs w:val="24"/>
          </w:rPr>
          <w:fldChar w:fldCharType="separate"/>
        </w:r>
        <w:r>
          <w:rPr>
            <w:rFonts w:ascii="宋体" w:eastAsia="宋体" w:hAnsi="宋体" w:cs="宋体" w:hint="eastAsia"/>
            <w:sz w:val="24"/>
            <w:szCs w:val="24"/>
          </w:rPr>
          <w:t>21</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1398" w:history="1">
        <w:r>
          <w:rPr>
            <w:rFonts w:ascii="宋体" w:eastAsia="宋体" w:hAnsi="宋体" w:cs="宋体" w:hint="eastAsia"/>
            <w:sz w:val="24"/>
            <w:szCs w:val="24"/>
          </w:rPr>
          <w:t>第六章 结论与不足</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_Toc21398 \h </w:instrText>
        </w:r>
        <w:r>
          <w:rPr>
            <w:rFonts w:ascii="宋体" w:eastAsia="宋体" w:hAnsi="宋体" w:cs="宋体" w:hint="eastAsia"/>
            <w:sz w:val="24"/>
            <w:szCs w:val="24"/>
          </w:rPr>
          <w:fldChar w:fldCharType="separate"/>
        </w:r>
        <w:r>
          <w:rPr>
            <w:rFonts w:ascii="宋体" w:eastAsia="宋体" w:hAnsi="宋体" w:cs="宋体" w:hint="eastAsia"/>
            <w:sz w:val="24"/>
            <w:szCs w:val="24"/>
          </w:rPr>
          <w:t>22</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22220" w:history="1">
        <w:r>
          <w:rPr>
            <w:rFonts w:ascii="宋体" w:eastAsia="宋体" w:hAnsi="宋体" w:cs="宋体" w:hint="eastAsia"/>
            <w:sz w:val="24"/>
            <w:szCs w:val="24"/>
          </w:rPr>
          <w:t>6.1 研究结论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_Toc22220 \h </w:instrText>
        </w:r>
        <w:r>
          <w:rPr>
            <w:rFonts w:ascii="宋体" w:eastAsia="宋体" w:hAnsi="宋体" w:cs="宋体" w:hint="eastAsia"/>
            <w:sz w:val="24"/>
            <w:szCs w:val="24"/>
          </w:rPr>
          <w:fldChar w:fldCharType="separate"/>
        </w:r>
        <w:r>
          <w:rPr>
            <w:rFonts w:ascii="宋体" w:eastAsia="宋体" w:hAnsi="宋体" w:cs="宋体" w:hint="eastAsia"/>
            <w:sz w:val="24"/>
            <w:szCs w:val="24"/>
          </w:rPr>
          <w:t>22</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19300" w:history="1">
        <w:r>
          <w:rPr>
            <w:rFonts w:ascii="宋体" w:eastAsia="宋体" w:hAnsi="宋体" w:cs="宋体" w:hint="eastAsia"/>
            <w:sz w:val="24"/>
            <w:szCs w:val="24"/>
          </w:rPr>
          <w:t>6.2研究不足</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_Toc19300 \h </w:instrText>
        </w:r>
        <w:r>
          <w:rPr>
            <w:rFonts w:ascii="宋体" w:eastAsia="宋体" w:hAnsi="宋体" w:cs="宋体" w:hint="eastAsia"/>
            <w:sz w:val="24"/>
            <w:szCs w:val="24"/>
          </w:rPr>
          <w:fldChar w:fldCharType="separate"/>
        </w:r>
        <w:r>
          <w:rPr>
            <w:rFonts w:ascii="宋体" w:eastAsia="宋体" w:hAnsi="宋体" w:cs="宋体" w:hint="eastAsia"/>
            <w:sz w:val="24"/>
            <w:szCs w:val="24"/>
          </w:rPr>
          <w:t>22</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hyperlink w:anchor="_Toc1886" w:history="1">
        <w:r>
          <w:rPr>
            <w:rFonts w:ascii="宋体" w:eastAsia="宋体" w:hAnsi="宋体" w:cs="宋体" w:hint="eastAsia"/>
            <w:sz w:val="24"/>
            <w:szCs w:val="24"/>
          </w:rPr>
          <w:t>参考文献</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_Toc1886 \h </w:instrText>
        </w:r>
        <w:r>
          <w:rPr>
            <w:rFonts w:ascii="宋体" w:eastAsia="宋体" w:hAnsi="宋体" w:cs="宋体" w:hint="eastAsia"/>
            <w:sz w:val="24"/>
            <w:szCs w:val="24"/>
          </w:rPr>
          <w:fldChar w:fldCharType="separate"/>
        </w:r>
        <w:r>
          <w:rPr>
            <w:rFonts w:ascii="宋体" w:eastAsia="宋体" w:hAnsi="宋体" w:cs="宋体" w:hint="eastAsia"/>
            <w:sz w:val="24"/>
            <w:szCs w:val="24"/>
          </w:rPr>
          <w:t>23</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400" w:lineRule="exact"/>
        <w:textAlignment w:val="auto"/>
      </w:pPr>
      <w:hyperlink w:anchor="_Toc2270" w:history="1">
        <w:r>
          <w:rPr>
            <w:rFonts w:ascii="宋体" w:eastAsia="宋体" w:hAnsi="宋体" w:cs="宋体" w:hint="eastAsia"/>
            <w:sz w:val="24"/>
            <w:szCs w:val="24"/>
          </w:rPr>
          <w:t>附录迪卡侬长春专卖店问卷</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_Toc2270 \h </w:instrText>
        </w:r>
        <w:r>
          <w:rPr>
            <w:rFonts w:ascii="宋体" w:eastAsia="宋体" w:hAnsi="宋体" w:cs="宋体" w:hint="eastAsia"/>
            <w:sz w:val="24"/>
            <w:szCs w:val="24"/>
          </w:rPr>
          <w:fldChar w:fldCharType="separate"/>
        </w:r>
        <w:r>
          <w:rPr>
            <w:rFonts w:ascii="宋体" w:eastAsia="宋体" w:hAnsi="宋体" w:cs="宋体" w:hint="eastAsia"/>
            <w:sz w:val="24"/>
            <w:szCs w:val="24"/>
          </w:rPr>
          <w:t>25</w:t>
        </w:r>
        <w:r>
          <w:rPr>
            <w:rFonts w:ascii="宋体" w:eastAsia="宋体" w:hAnsi="宋体" w:cs="宋体" w:hint="eastAsia"/>
            <w:sz w:val="24"/>
            <w:szCs w:val="24"/>
          </w:rPr>
          <w:fldChar w:fldCharType="end"/>
        </w:r>
      </w:hyperlink>
    </w:p>
    <w:p>
      <w:pPr>
        <w:pStyle w:val="Heading1"/>
      </w:pPr>
      <w:r>
        <w:fldChar w:fldCharType="end"/>
      </w:r>
      <w:bookmarkStart w:id="4" w:name="_Toc3684"/>
      <w:bookmarkStart w:id="5" w:name="_Toc5477"/>
    </w:p>
    <w:p>
      <w:pPr>
        <w:pStyle w:val="Heading1"/>
        <w:rPr>
          <w:rFonts w:ascii="宋体" w:hAnsi="宋体"/>
        </w:rPr>
      </w:pPr>
      <w:r>
        <w:rPr>
          <w:rFonts w:ascii="宋体" w:hAnsi="宋体" w:hint="eastAsia"/>
        </w:rPr>
        <w:t>第一章 绪  论</w:t>
      </w:r>
      <w:bookmarkEnd w:id="0"/>
      <w:bookmarkEnd w:id="1"/>
      <w:bookmarkEnd w:id="2"/>
      <w:bookmarkEnd w:id="4"/>
      <w:bookmarkEnd w:id="5"/>
    </w:p>
    <w:p>
      <w:pPr>
        <w:pStyle w:val="Heading2"/>
        <w:rPr>
          <w:rFonts w:asciiTheme="majorEastAsia" w:eastAsiaTheme="majorEastAsia" w:hAnsiTheme="majorEastAsia"/>
        </w:rPr>
      </w:pPr>
      <w:bookmarkStart w:id="6" w:name="_Toc32084"/>
      <w:bookmarkStart w:id="7" w:name="_Toc4242"/>
      <w:bookmarkStart w:id="8" w:name="_Toc7736"/>
      <w:bookmarkStart w:id="9" w:name="_Toc3338"/>
      <w:bookmarkStart w:id="10" w:name="_Toc10150"/>
      <w:r>
        <w:rPr>
          <w:rFonts w:asciiTheme="majorEastAsia" w:eastAsiaTheme="majorEastAsia" w:hAnsiTheme="majorEastAsia" w:cs="Times New Roman"/>
        </w:rPr>
        <w:t>1.1</w:t>
      </w:r>
      <w:r>
        <w:rPr>
          <w:rFonts w:asciiTheme="majorEastAsia" w:eastAsiaTheme="majorEastAsia" w:hAnsiTheme="majorEastAsia" w:hint="eastAsia"/>
        </w:rPr>
        <w:t>研究背景及意义:</w:t>
      </w:r>
      <w:bookmarkEnd w:id="6"/>
      <w:bookmarkEnd w:id="7"/>
      <w:bookmarkEnd w:id="8"/>
      <w:bookmarkEnd w:id="9"/>
      <w:bookmarkEnd w:id="10"/>
    </w:p>
    <w:p>
      <w:pPr>
        <w:spacing w:before="260" w:after="260" w:line="400" w:lineRule="exact"/>
        <w:outlineLvl w:val="2"/>
        <w:rPr>
          <w:rFonts w:asciiTheme="majorEastAsia" w:eastAsiaTheme="majorEastAsia" w:hAnsiTheme="majorEastAsia"/>
          <w:b/>
          <w:sz w:val="24"/>
        </w:rPr>
      </w:pPr>
      <w:bookmarkStart w:id="11" w:name="_Toc20837"/>
      <w:bookmarkStart w:id="12" w:name="_Toc30475"/>
      <w:r>
        <w:rPr>
          <w:rFonts w:asciiTheme="majorEastAsia" w:eastAsiaTheme="majorEastAsia" w:hAnsiTheme="majorEastAsia" w:cs="Times New Roman"/>
          <w:b/>
          <w:sz w:val="24"/>
        </w:rPr>
        <w:t>1.1.1</w:t>
      </w:r>
      <w:r>
        <w:rPr>
          <w:rFonts w:asciiTheme="majorEastAsia" w:eastAsiaTheme="majorEastAsia" w:hAnsiTheme="majorEastAsia" w:hint="eastAsia"/>
          <w:b/>
          <w:sz w:val="24"/>
        </w:rPr>
        <w:t>研究背景</w:t>
      </w:r>
      <w:bookmarkEnd w:id="11"/>
      <w:bookmarkEnd w:id="12"/>
    </w:p>
    <w:p>
      <w:pPr>
        <w:widowControl/>
        <w:spacing w:line="400" w:lineRule="exact"/>
        <w:ind w:firstLine="480" w:firstLineChars="200"/>
        <w:jc w:val="left"/>
        <w:rPr>
          <w:rFonts w:ascii="宋体" w:hAnsi="宋体"/>
          <w:b/>
          <w:sz w:val="24"/>
        </w:rPr>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r>
        <w:rPr>
          <w:rFonts w:ascii="宋体" w:hAnsi="宋体" w:hint="eastAsia"/>
          <w:bCs/>
          <w:sz w:val="24"/>
        </w:rPr>
        <w:t>好的顾客关系是一个企业发展的无形的资产,而顾客满意度直接决定了企业经营的质量。顾客满意度指顾客在购买企业的商品或服务前的期望和买后对企业商品或服务的感受,买后和买前的的预期差距越小,顾客满意度越高。</w:t>
      </w:r>
      <w:r>
        <w:rPr>
          <w:rFonts w:ascii="宋体" w:hAnsi="宋体" w:hint="eastAsia"/>
          <w:color w:val="000000"/>
          <w:kern w:val="0"/>
          <w:sz w:val="24"/>
        </w:rPr>
        <w:t>我国体育用品产业从20世纪的80年代初发展到现在，体育产业一直在稳步提升。2008年北京奥运会、2021年即将举办的成都大运会和2022年杭州亚运会等世界及体育赛事的举办，人们对于体育更加感兴趣。而且</w:t>
      </w:r>
      <w:r>
        <w:rPr>
          <w:rFonts w:ascii="宋体" w:hAnsi="宋体"/>
          <w:sz w:val="24"/>
        </w:rPr>
        <w:t>加强</w:t>
      </w:r>
      <w:r>
        <w:rPr>
          <w:rFonts w:ascii="宋体" w:hAnsi="宋体" w:hint="eastAsia"/>
          <w:sz w:val="24"/>
        </w:rPr>
        <w:t>体育</w:t>
      </w:r>
      <w:r>
        <w:rPr>
          <w:rFonts w:ascii="宋体" w:hAnsi="宋体"/>
          <w:sz w:val="24"/>
        </w:rPr>
        <w:t>锻炼、</w:t>
      </w:r>
      <w:r>
        <w:rPr>
          <w:rFonts w:ascii="宋体" w:hAnsi="宋体" w:hint="eastAsia"/>
          <w:sz w:val="24"/>
        </w:rPr>
        <w:t>增</w:t>
      </w:r>
      <w:r>
        <w:rPr>
          <w:rFonts w:ascii="宋体" w:hAnsi="宋体"/>
          <w:sz w:val="24"/>
        </w:rPr>
        <w:t>强身体</w:t>
      </w:r>
      <w:r>
        <w:rPr>
          <w:rFonts w:ascii="宋体" w:hAnsi="宋体" w:hint="eastAsia"/>
          <w:sz w:val="24"/>
        </w:rPr>
        <w:t>素质</w:t>
      </w:r>
      <w:r>
        <w:rPr>
          <w:rFonts w:ascii="宋体" w:hAnsi="宋体"/>
          <w:sz w:val="24"/>
        </w:rPr>
        <w:t>的观</w:t>
      </w:r>
      <w:r>
        <w:rPr>
          <w:rFonts w:ascii="宋体" w:hAnsi="宋体" w:hint="eastAsia"/>
          <w:sz w:val="24"/>
        </w:rPr>
        <w:t>点越来越流行</w:t>
      </w:r>
      <w:r>
        <w:rPr>
          <w:rFonts w:ascii="宋体" w:hAnsi="宋体"/>
          <w:sz w:val="24"/>
        </w:rPr>
        <w:t>，</w:t>
      </w:r>
      <w:r>
        <w:rPr>
          <w:rFonts w:ascii="宋体" w:hAnsi="宋体" w:hint="eastAsia"/>
          <w:sz w:val="24"/>
        </w:rPr>
        <w:t>公众参与各种</w:t>
      </w:r>
      <w:r>
        <w:rPr>
          <w:rFonts w:ascii="宋体" w:hAnsi="宋体"/>
          <w:sz w:val="24"/>
        </w:rPr>
        <w:t>体育活动，</w:t>
      </w:r>
      <w:r>
        <w:rPr>
          <w:rFonts w:ascii="宋体" w:hAnsi="宋体" w:hint="eastAsia"/>
          <w:color w:val="000000"/>
          <w:kern w:val="0"/>
          <w:sz w:val="24"/>
        </w:rPr>
        <w:t>有效拉动了市场对体育用品的需求。体育产业的市场越来越细分，体育用品企业也越来越注重产品差异化。</w:t>
      </w:r>
      <w:r>
        <w:rPr>
          <w:rFonts w:ascii="Times New Roman" w:hAnsi="Times New Roman" w:cs="Times New Roman"/>
          <w:color w:val="000000"/>
          <w:kern w:val="0"/>
          <w:sz w:val="24"/>
        </w:rPr>
        <w:t>2017</w:t>
      </w:r>
      <w:r>
        <w:rPr>
          <w:rFonts w:ascii="宋体" w:hAnsi="宋体" w:hint="eastAsia"/>
          <w:color w:val="000000"/>
          <w:kern w:val="0"/>
          <w:sz w:val="24"/>
        </w:rPr>
        <w:t>年，各大运动品牌开始加强了品牌配置，通过收购或者成立合资企业扩大品牌数量，积极配置儿童和青少年市场。在大众体育锻炼意识不断增强的背景下，未来几年将是体育产业大力发展的时期，体育用品行业将迎来蓬勃发展。而</w:t>
      </w:r>
      <w:r>
        <w:rPr>
          <w:rFonts w:ascii="宋体" w:hAnsi="宋体" w:hint="eastAsia"/>
          <w:bCs/>
          <w:sz w:val="24"/>
        </w:rPr>
        <w:t>消费者在购买各种运动产品时非常关注产品的质量,价格以及服务。在这么多运动品牌中迪卡侬作为一个拥有丰富的自有品牌生产阵线,并根据运动类别提供不同种类的运动产品的品牌,在</w:t>
      </w:r>
      <w:r>
        <w:rPr>
          <w:rFonts w:ascii="Times New Roman" w:hAnsi="Times New Roman" w:cs="Times New Roman"/>
          <w:bCs/>
          <w:sz w:val="24"/>
        </w:rPr>
        <w:t>2003</w:t>
      </w:r>
      <w:r>
        <w:rPr>
          <w:rFonts w:ascii="宋体" w:hAnsi="宋体" w:hint="eastAsia"/>
          <w:bCs/>
          <w:sz w:val="24"/>
        </w:rPr>
        <w:t>年进入中国，开设多家分店。相比别的运动品牌,迪卡侬提供连锁运动品以至体育全产业链的支持。顾客在购买运动产品时面对多种选择,而长春迪卡侬的市场定位是运动品种非常多,且相比阿迪和耐克的价格，提供最高性价比,迪卡侬热爱运动的大众提供合适的运动装备。但在诸多运动品牌竞争中,低价策略在企业经营中已不再是热衷追求的营销方法，因而如何提高顾客满意度成为了企业提升市场竞争力要解决的问题。为此,迪卡侬长春专卖店需要重视顾客满意度,了解顾客的需求,从而提升顾客满意度。</w:t>
      </w:r>
    </w:p>
    <w:p>
      <w:pPr>
        <w:pStyle w:val="Heading3"/>
        <w:rPr>
          <w:rFonts w:asciiTheme="majorEastAsia" w:eastAsiaTheme="majorEastAsia" w:hAnsiTheme="majorEastAsia"/>
        </w:rPr>
      </w:pPr>
      <w:bookmarkStart w:id="13" w:name="_Toc10053"/>
      <w:bookmarkStart w:id="14" w:name="_Toc1743"/>
      <w:r>
        <w:rPr>
          <w:rFonts w:asciiTheme="majorEastAsia" w:eastAsiaTheme="majorEastAsia" w:hAnsiTheme="majorEastAsia" w:cs="Times New Roman"/>
        </w:rPr>
        <w:t xml:space="preserve">1.1.2 </w:t>
      </w:r>
      <w:r>
        <w:rPr>
          <w:rFonts w:asciiTheme="majorEastAsia" w:eastAsiaTheme="majorEastAsia" w:hAnsiTheme="majorEastAsia" w:hint="eastAsia"/>
        </w:rPr>
        <w:t>研究意义</w:t>
      </w:r>
      <w:bookmarkEnd w:id="13"/>
      <w:bookmarkEnd w:id="14"/>
    </w:p>
    <w:p>
      <w:pPr>
        <w:spacing w:line="400" w:lineRule="exact"/>
        <w:ind w:firstLine="480" w:firstLineChars="200"/>
        <w:rPr>
          <w:rFonts w:ascii="宋体" w:hAnsi="宋体"/>
          <w:bCs/>
          <w:sz w:val="24"/>
        </w:rPr>
      </w:pPr>
      <w:r>
        <w:rPr>
          <w:rFonts w:ascii="宋体" w:hAnsi="宋体" w:hint="eastAsia"/>
          <w:bCs/>
          <w:sz w:val="24"/>
        </w:rPr>
        <w:t>本文以迪卡侬长春专卖店顾客满意度调查,找出顾客满意度的影响因素从而找出迪卡侬长春专卖店存在的问题,为管理者提供合理化的建议与对策,有利于迪卡侬长春专卖店对顾客期望值更深刻的认知,去更好的调整经营,满足顾客的需求。也希望本文研究的顾客满意度对其他地区的迪卡侬专卖店的发展有一定探究意义。</w:t>
      </w:r>
    </w:p>
    <w:p>
      <w:pPr>
        <w:pStyle w:val="Heading2"/>
        <w:rPr>
          <w:rFonts w:asciiTheme="majorEastAsia" w:eastAsiaTheme="majorEastAsia" w:hAnsiTheme="majorEastAsia"/>
        </w:rPr>
      </w:pPr>
      <w:bookmarkStart w:id="15" w:name="_Toc17169"/>
      <w:bookmarkStart w:id="16" w:name="_Toc30561"/>
      <w:bookmarkStart w:id="17" w:name="_Toc11303"/>
      <w:bookmarkStart w:id="18" w:name="_Toc10559"/>
      <w:bookmarkStart w:id="19" w:name="_Toc27735"/>
      <w:r>
        <w:rPr>
          <w:rFonts w:asciiTheme="majorEastAsia" w:eastAsiaTheme="majorEastAsia" w:hAnsiTheme="majorEastAsia" w:cs="Times New Roman"/>
        </w:rPr>
        <w:t>1.2</w:t>
      </w:r>
      <w:r>
        <w:rPr>
          <w:rFonts w:asciiTheme="majorEastAsia" w:eastAsiaTheme="majorEastAsia" w:hAnsiTheme="majorEastAsia" w:hint="eastAsia"/>
        </w:rPr>
        <w:t>国内外研究现状及评述</w:t>
      </w:r>
      <w:bookmarkEnd w:id="15"/>
      <w:bookmarkEnd w:id="16"/>
      <w:bookmarkEnd w:id="17"/>
      <w:bookmarkEnd w:id="18"/>
      <w:bookmarkEnd w:id="19"/>
    </w:p>
    <w:p>
      <w:pPr>
        <w:spacing w:before="260" w:after="260" w:line="400" w:lineRule="exact"/>
        <w:outlineLvl w:val="2"/>
        <w:rPr>
          <w:rFonts w:asciiTheme="majorEastAsia" w:eastAsiaTheme="majorEastAsia" w:hAnsiTheme="majorEastAsia"/>
          <w:b/>
          <w:sz w:val="24"/>
        </w:rPr>
      </w:pPr>
      <w:bookmarkStart w:id="20" w:name="_Toc4404"/>
      <w:bookmarkStart w:id="21" w:name="_Toc31238"/>
      <w:r>
        <w:rPr>
          <w:rFonts w:asciiTheme="majorEastAsia" w:eastAsiaTheme="majorEastAsia" w:hAnsiTheme="majorEastAsia" w:cs="Times New Roman"/>
          <w:b/>
          <w:sz w:val="24"/>
        </w:rPr>
        <w:t>1.2.1</w:t>
      </w:r>
      <w:r>
        <w:rPr>
          <w:rFonts w:asciiTheme="majorEastAsia" w:eastAsiaTheme="majorEastAsia" w:hAnsiTheme="majorEastAsia" w:hint="eastAsia"/>
          <w:b/>
          <w:sz w:val="24"/>
        </w:rPr>
        <w:t>国外研究现状</w:t>
      </w:r>
      <w:bookmarkEnd w:id="20"/>
      <w:bookmarkEnd w:id="21"/>
    </w:p>
    <w:p>
      <w:pPr>
        <w:widowControl/>
        <w:spacing w:line="400" w:lineRule="exact"/>
        <w:ind w:firstLine="480" w:firstLineChars="200"/>
        <w:jc w:val="left"/>
        <w:rPr>
          <w:rFonts w:ascii="宋体" w:hAnsi="宋体"/>
          <w:sz w:val="24"/>
        </w:rPr>
      </w:pPr>
      <w:r>
        <w:rPr>
          <w:rFonts w:ascii="宋体" w:hAnsi="宋体" w:hint="eastAsia"/>
          <w:bCs/>
          <w:color w:val="000000"/>
          <w:sz w:val="24"/>
        </w:rPr>
        <w:t>顾客满意度是由</w:t>
      </w:r>
      <w:r>
        <w:rPr>
          <w:rFonts w:ascii="Times New Roman" w:hAnsi="Times New Roman" w:cs="Times New Roman"/>
          <w:sz w:val="24"/>
        </w:rPr>
        <w:t>Cardozo</w:t>
      </w:r>
      <w:r>
        <w:rPr>
          <w:rFonts w:ascii="宋体" w:hAnsi="宋体" w:hint="eastAsia"/>
          <w:sz w:val="24"/>
        </w:rPr>
        <w:t>(</w:t>
      </w:r>
      <w:r>
        <w:rPr>
          <w:rFonts w:ascii="Times New Roman" w:hAnsi="Times New Roman" w:cs="Times New Roman"/>
          <w:sz w:val="24"/>
        </w:rPr>
        <w:t>1965</w:t>
      </w:r>
      <w:r>
        <w:rPr>
          <w:rFonts w:ascii="宋体" w:hAnsi="宋体" w:hint="eastAsia"/>
          <w:sz w:val="24"/>
        </w:rPr>
        <w:t>)发表论文提出的,满意度概念最初应用在商业领域时主要采用问卷调查法。</w:t>
      </w:r>
    </w:p>
    <w:p>
      <w:pPr>
        <w:widowControl/>
        <w:spacing w:line="400" w:lineRule="exact"/>
        <w:ind w:firstLine="480" w:firstLineChars="200"/>
        <w:jc w:val="left"/>
        <w:rPr>
          <w:rFonts w:ascii="宋体" w:hAnsi="宋体"/>
          <w:sz w:val="24"/>
        </w:rPr>
      </w:pPr>
      <w:r>
        <w:rPr>
          <w:rFonts w:ascii="宋体" w:hAnsi="宋体" w:hint="eastAsia"/>
          <w:sz w:val="24"/>
        </w:rPr>
        <w:t>按模型分，</w:t>
      </w:r>
      <w:r>
        <w:rPr>
          <w:rFonts w:ascii="Times New Roman" w:hAnsi="Times New Roman" w:cs="Times New Roman"/>
          <w:sz w:val="24"/>
        </w:rPr>
        <w:t>1989</w:t>
      </w:r>
      <w:r>
        <w:rPr>
          <w:rFonts w:ascii="宋体" w:hAnsi="宋体" w:hint="eastAsia"/>
          <w:sz w:val="24"/>
        </w:rPr>
        <w:t>年瑞典在美国学者满意度模型推出了SCSB模型,是最早推出模型指数并应用的国家。美国以此为基础把其发展成了ACSI模型。欧洲的学者从感知价值顾客预期等发展了</w:t>
      </w:r>
      <w:r>
        <w:rPr>
          <w:rFonts w:ascii="Times New Roman" w:hAnsi="Times New Roman" w:cs="Times New Roman"/>
          <w:sz w:val="24"/>
        </w:rPr>
        <w:t>ECSI</w:t>
      </w:r>
      <w:r>
        <w:rPr>
          <w:rFonts w:ascii="宋体" w:hAnsi="宋体" w:hint="eastAsia"/>
          <w:sz w:val="24"/>
        </w:rPr>
        <w:t>模型。</w:t>
      </w:r>
    </w:p>
    <w:p>
      <w:pPr>
        <w:widowControl/>
        <w:spacing w:line="400" w:lineRule="exact"/>
        <w:ind w:firstLine="480" w:firstLineChars="200"/>
        <w:jc w:val="left"/>
        <w:rPr>
          <w:rFonts w:ascii="宋体" w:hAnsi="宋体"/>
          <w:sz w:val="24"/>
        </w:rPr>
      </w:pPr>
      <w:r>
        <w:rPr>
          <w:rFonts w:ascii="宋体" w:hAnsi="宋体" w:hint="eastAsia"/>
          <w:sz w:val="24"/>
        </w:rPr>
        <w:t>按概念来说，</w:t>
      </w:r>
      <w:r>
        <w:rPr>
          <w:rFonts w:ascii="Times New Roman" w:hAnsi="Times New Roman" w:cs="Times New Roman"/>
          <w:sz w:val="24"/>
        </w:rPr>
        <w:t>Graham</w:t>
      </w:r>
      <w:r>
        <w:rPr>
          <w:rFonts w:ascii="宋体" w:hAnsi="宋体" w:hint="eastAsia"/>
          <w:sz w:val="24"/>
        </w:rPr>
        <w:t xml:space="preserve">( </w:t>
      </w:r>
      <w:r>
        <w:rPr>
          <w:rFonts w:ascii="Times New Roman" w:hAnsi="Times New Roman" w:cs="Times New Roman"/>
          <w:sz w:val="24"/>
        </w:rPr>
        <w:t>1989</w:t>
      </w:r>
      <w:r>
        <w:rPr>
          <w:rFonts w:ascii="宋体" w:hAnsi="宋体" w:hint="eastAsia"/>
          <w:sz w:val="24"/>
        </w:rPr>
        <w:t>) 认为顾客关系管理是:“企业经营业务和顾客关系处理上，企业展现出来的一种态度和该保持的价值观。”顾客关系管理的目标就是针对不同的顾客需求，因人制宜地采取一整套销售及售后服务模式，以增加顾客满意度。</w:t>
      </w:r>
      <w:r>
        <w:rPr>
          <w:rFonts w:ascii="Times New Roman" w:hAnsi="Times New Roman" w:cs="Times New Roman"/>
          <w:sz w:val="24"/>
        </w:rPr>
        <w:t>Julta</w:t>
      </w:r>
      <w:r>
        <w:rPr>
          <w:rFonts w:ascii="宋体" w:hAnsi="宋体" w:hint="eastAsia"/>
          <w:sz w:val="24"/>
        </w:rPr>
        <w:t>(</w:t>
      </w:r>
      <w:r>
        <w:rPr>
          <w:rFonts w:ascii="Times New Roman" w:hAnsi="Times New Roman" w:cs="Times New Roman"/>
          <w:sz w:val="24"/>
        </w:rPr>
        <w:t>1999</w:t>
      </w:r>
      <w:r>
        <w:rPr>
          <w:rFonts w:ascii="宋体" w:hAnsi="宋体" w:hint="eastAsia"/>
          <w:sz w:val="24"/>
        </w:rPr>
        <w:t>)认为，构成顾客关系管理的流程应该包括吸引顾客、顾客的定购行为等。所以顾客关系管理贯穿于</w:t>
      </w:r>
      <w:r>
        <w:rPr>
          <w:rFonts w:ascii="宋体" w:hAnsi="宋体"/>
          <w:sz w:val="24"/>
        </w:rPr>
        <w:t>整个合作过程中，</w:t>
      </w:r>
      <w:r>
        <w:rPr>
          <w:rFonts w:ascii="宋体" w:hAnsi="宋体" w:hint="eastAsia"/>
          <w:sz w:val="24"/>
        </w:rPr>
        <w:t>顾客对</w:t>
      </w:r>
      <w:r>
        <w:rPr>
          <w:rFonts w:ascii="宋体" w:hAnsi="宋体"/>
          <w:sz w:val="24"/>
        </w:rPr>
        <w:t>产品和服务的识别</w:t>
      </w:r>
      <w:r>
        <w:rPr>
          <w:rFonts w:ascii="宋体" w:hAnsi="宋体" w:hint="eastAsia"/>
          <w:sz w:val="24"/>
        </w:rPr>
        <w:t>，认可</w:t>
      </w:r>
      <w:r>
        <w:rPr>
          <w:rFonts w:ascii="宋体" w:hAnsi="宋体"/>
          <w:sz w:val="24"/>
        </w:rPr>
        <w:t>以及后续的服务和支持</w:t>
      </w:r>
      <w:r>
        <w:rPr>
          <w:rFonts w:ascii="宋体" w:hAnsi="宋体" w:hint="eastAsia"/>
          <w:sz w:val="24"/>
        </w:rPr>
        <w:t>。</w:t>
      </w:r>
      <w:r>
        <w:rPr>
          <w:rFonts w:ascii="Times New Roman" w:hAnsi="Times New Roman" w:cs="Times New Roman"/>
          <w:sz w:val="24"/>
        </w:rPr>
        <w:t>Kotler</w:t>
      </w:r>
      <w:r>
        <w:rPr>
          <w:rFonts w:ascii="宋体" w:hAnsi="宋体" w:hint="eastAsia"/>
          <w:sz w:val="24"/>
        </w:rPr>
        <w:t>(</w:t>
      </w:r>
      <w:r>
        <w:rPr>
          <w:rFonts w:ascii="Times New Roman" w:hAnsi="Times New Roman" w:cs="Times New Roman"/>
          <w:sz w:val="24"/>
        </w:rPr>
        <w:t>2001</w:t>
      </w:r>
      <w:r>
        <w:rPr>
          <w:rFonts w:ascii="宋体" w:hAnsi="宋体" w:hint="eastAsia"/>
          <w:sz w:val="24"/>
        </w:rPr>
        <w:t>)认为顾客满意是顾客的期待和感知效果的不同差异函数,是通过比较这两者产生的一种心理认知状态。</w:t>
      </w:r>
      <w:r>
        <w:rPr>
          <w:rFonts w:ascii="Times New Roman" w:hAnsi="Times New Roman" w:cs="Times New Roman"/>
          <w:sz w:val="24"/>
        </w:rPr>
        <w:t>2018</w:t>
      </w:r>
      <w:r>
        <w:rPr>
          <w:rFonts w:ascii="Times New Roman" w:hAnsi="Times New Roman" w:cs="Times New Roman" w:hint="eastAsia"/>
          <w:sz w:val="24"/>
        </w:rPr>
        <w:t>年，</w:t>
      </w:r>
      <w:r>
        <w:rPr>
          <w:rFonts w:ascii="宋体" w:hAnsi="宋体" w:hint="eastAsia"/>
          <w:sz w:val="24"/>
        </w:rPr>
        <w:t>认为顾客满意指的是个体对于自己对某种服务或者产品的预期与实际的感受进行比较，由此产生沮丧或者开心的情绪，顾客满意度指的就是这种心理状态。</w:t>
      </w:r>
    </w:p>
    <w:p>
      <w:pPr>
        <w:widowControl/>
        <w:spacing w:line="400" w:lineRule="exact"/>
        <w:ind w:firstLine="480" w:firstLineChars="200"/>
        <w:jc w:val="left"/>
        <w:rPr>
          <w:rFonts w:ascii="宋体" w:hAnsi="宋体"/>
          <w:b/>
          <w:sz w:val="24"/>
        </w:r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rPr>
          <w:rFonts w:ascii="宋体" w:hAnsi="宋体" w:hint="eastAsia"/>
          <w:sz w:val="24"/>
        </w:rPr>
        <w:t>在提高顾客满意度方面，</w:t>
      </w:r>
      <w:r>
        <w:rPr>
          <w:rFonts w:ascii="Times New Roman" w:hAnsi="Times New Roman" w:cs="Times New Roman"/>
          <w:sz w:val="24"/>
        </w:rPr>
        <w:t>Lenka</w:t>
      </w:r>
      <w:r>
        <w:rPr>
          <w:rFonts w:ascii="宋体" w:hAnsi="宋体" w:hint="eastAsia"/>
          <w:sz w:val="24"/>
        </w:rPr>
        <w:t>等(</w:t>
      </w:r>
      <w:r>
        <w:rPr>
          <w:rFonts w:ascii="Times New Roman" w:hAnsi="Times New Roman" w:cs="Times New Roman"/>
          <w:sz w:val="24"/>
        </w:rPr>
        <w:t>2013</w:t>
      </w:r>
      <w:r>
        <w:rPr>
          <w:rFonts w:ascii="宋体" w:hAnsi="宋体" w:hint="eastAsia"/>
          <w:sz w:val="24"/>
        </w:rPr>
        <w:t>)将品质管理纳入营销战略中，通过“硬件”和“软件”方面的协调沟通，来提高品质管理能力，从而更好的达成顾客期望值，提高满意度。</w:t>
      </w:r>
      <w:r>
        <w:rPr>
          <w:rFonts w:ascii="Times New Roman" w:hAnsi="Times New Roman" w:cs="Times New Roman"/>
          <w:sz w:val="24"/>
        </w:rPr>
        <w:t>Christophe</w:t>
      </w:r>
      <w:r>
        <w:rPr>
          <w:rFonts w:ascii="宋体" w:hAnsi="宋体" w:hint="eastAsia"/>
          <w:sz w:val="24"/>
        </w:rPr>
        <w:t>r等(</w:t>
      </w:r>
      <w:r>
        <w:rPr>
          <w:rFonts w:ascii="Times New Roman" w:hAnsi="Times New Roman" w:cs="Times New Roman"/>
          <w:sz w:val="24"/>
        </w:rPr>
        <w:t>2018</w:t>
      </w:r>
      <w:r>
        <w:rPr>
          <w:rFonts w:ascii="宋体" w:hAnsi="宋体" w:hint="eastAsia"/>
          <w:sz w:val="24"/>
        </w:rPr>
        <w:t>)将CRM的智能商务环节中的应用着重于投诉管理，加强客户投诉管理，来提高顾客满意度。</w:t>
      </w:r>
      <w:r>
        <w:rPr>
          <w:rFonts w:ascii="Times New Roman" w:hAnsi="Times New Roman" w:cs="Times New Roman"/>
          <w:color w:val="000000"/>
          <w:kern w:val="0"/>
          <w:sz w:val="24"/>
        </w:rPr>
        <w:t>Shahzad N</w:t>
      </w:r>
      <w:r>
        <w:rPr>
          <w:rFonts w:ascii="宋体" w:hAnsi="宋体" w:hint="eastAsia"/>
          <w:color w:val="000000"/>
          <w:kern w:val="0"/>
          <w:sz w:val="24"/>
        </w:rPr>
        <w:t>（</w:t>
      </w:r>
      <w:r>
        <w:rPr>
          <w:rFonts w:ascii="Times New Roman" w:hAnsi="Times New Roman" w:cs="Times New Roman"/>
          <w:color w:val="000000"/>
          <w:kern w:val="0"/>
          <w:sz w:val="24"/>
        </w:rPr>
        <w:t>2018</w:t>
      </w:r>
      <w:r>
        <w:rPr>
          <w:rFonts w:ascii="宋体" w:hAnsi="宋体" w:hint="eastAsia"/>
          <w:color w:val="000000"/>
          <w:kern w:val="0"/>
          <w:sz w:val="24"/>
        </w:rPr>
        <w:t>）员工动机对顾客满意度研究,</w:t>
      </w:r>
      <w:r>
        <w:rPr>
          <w:rFonts w:ascii="宋体" w:hAnsi="宋体" w:hint="eastAsia"/>
          <w:sz w:val="24"/>
        </w:rPr>
        <w:t>员工的动机及其四个主要组成部分，例如薪酬及福利、工作氛围、组织愿景及管理制度，对顾客满意有显著的正面影响。</w:t>
      </w:r>
      <w:r>
        <w:rPr>
          <w:rFonts w:ascii="Times New Roman" w:hAnsi="Times New Roman" w:cs="Times New Roman"/>
          <w:sz w:val="24"/>
        </w:rPr>
        <w:t>Philip Laura</w:t>
      </w:r>
      <w:r>
        <w:rPr>
          <w:rFonts w:ascii="宋体" w:hAnsi="宋体" w:hint="eastAsia"/>
          <w:sz w:val="24"/>
        </w:rPr>
        <w:t>和</w:t>
      </w:r>
      <w:r>
        <w:rPr>
          <w:rFonts w:ascii="Times New Roman" w:hAnsi="Times New Roman" w:cs="Times New Roman"/>
          <w:sz w:val="24"/>
        </w:rPr>
        <w:t>Rau1</w:t>
      </w:r>
      <w:r>
        <w:rPr>
          <w:rFonts w:ascii="宋体" w:hAnsi="宋体" w:hint="eastAsia"/>
          <w:sz w:val="24"/>
        </w:rPr>
        <w:t>等(</w:t>
      </w:r>
      <w:r>
        <w:rPr>
          <w:rFonts w:ascii="Times New Roman" w:hAnsi="Times New Roman" w:cs="Times New Roman"/>
          <w:sz w:val="24"/>
        </w:rPr>
        <w:t>2019</w:t>
      </w:r>
      <w:r>
        <w:rPr>
          <w:rFonts w:ascii="宋体" w:hAnsi="宋体" w:hint="eastAsia"/>
          <w:sz w:val="24"/>
        </w:rPr>
        <w:t>)分析一线员工在管理顾客对商店满意度方面的能力的有效性是否因情况而异。研究结果表明，当商店拥挤时，一线员工的任务能力对顾客满意度的影响会增强。</w:t>
      </w:r>
    </w:p>
    <w:p>
      <w:pPr>
        <w:spacing w:before="260" w:after="260" w:line="400" w:lineRule="exact"/>
        <w:outlineLvl w:val="2"/>
        <w:rPr>
          <w:rFonts w:asciiTheme="majorEastAsia" w:eastAsiaTheme="majorEastAsia" w:hAnsiTheme="majorEastAsia"/>
          <w:b/>
          <w:sz w:val="24"/>
        </w:rPr>
      </w:pPr>
      <w:bookmarkStart w:id="22" w:name="_Toc8343"/>
      <w:bookmarkStart w:id="23" w:name="_Toc9842"/>
      <w:r>
        <w:rPr>
          <w:rFonts w:asciiTheme="majorEastAsia" w:eastAsiaTheme="majorEastAsia" w:hAnsiTheme="majorEastAsia" w:cs="Times New Roman"/>
          <w:b/>
          <w:sz w:val="24"/>
        </w:rPr>
        <w:t>1.2.2</w:t>
      </w:r>
      <w:r>
        <w:rPr>
          <w:rFonts w:asciiTheme="majorEastAsia" w:eastAsiaTheme="majorEastAsia" w:hAnsiTheme="majorEastAsia" w:hint="eastAsia"/>
          <w:b/>
          <w:sz w:val="24"/>
        </w:rPr>
        <w:t xml:space="preserve"> 国内研究现状</w:t>
      </w:r>
      <w:bookmarkEnd w:id="22"/>
      <w:bookmarkEnd w:id="23"/>
    </w:p>
    <w:p>
      <w:pPr>
        <w:spacing w:line="400" w:lineRule="exact"/>
        <w:ind w:firstLine="480" w:firstLineChars="200"/>
        <w:rPr>
          <w:rFonts w:ascii="宋体" w:hAnsi="宋体"/>
          <w:sz w:val="24"/>
        </w:rPr>
      </w:pPr>
      <w:r>
        <w:rPr>
          <w:rFonts w:ascii="宋体" w:hAnsi="宋体" w:hint="eastAsia"/>
          <w:sz w:val="24"/>
        </w:rPr>
        <w:t>我国顾客满意度研究起步于</w:t>
      </w:r>
      <w:r>
        <w:rPr>
          <w:rFonts w:ascii="Times New Roman" w:hAnsi="Times New Roman" w:cs="Times New Roman"/>
          <w:sz w:val="24"/>
        </w:rPr>
        <w:t>20</w:t>
      </w:r>
      <w:r>
        <w:rPr>
          <w:rFonts w:ascii="宋体" w:hAnsi="宋体" w:hint="eastAsia"/>
          <w:sz w:val="24"/>
        </w:rPr>
        <w:t>世纪末,我国专家学者在指标模型的构建以及评价上进行了一系列研究,在参考美国顾客满意指数并结合我国的国情设计出了顾客满意度指数模型,称之CCSI。王永清、 严浩仁(</w:t>
      </w:r>
      <w:r>
        <w:rPr>
          <w:rFonts w:ascii="Times New Roman" w:hAnsi="Times New Roman" w:cs="Times New Roman"/>
          <w:sz w:val="24"/>
        </w:rPr>
        <w:t>2000</w:t>
      </w:r>
      <w:r>
        <w:rPr>
          <w:rFonts w:ascii="宋体" w:hAnsi="宋体" w:hint="eastAsia"/>
          <w:sz w:val="24"/>
        </w:rPr>
        <w:t>)在国外顾客满意度理论基础上主要对如何进行客户的满意度测评进行研究，并构建了具有现实意义的顾客满意度测评测评体系，具有很强的实用价值。刘宇(</w:t>
      </w:r>
      <w:r>
        <w:rPr>
          <w:rFonts w:ascii="Times New Roman" w:hAnsi="Times New Roman" w:cs="Times New Roman"/>
          <w:sz w:val="24"/>
        </w:rPr>
        <w:t>2001</w:t>
      </w:r>
      <w:r>
        <w:rPr>
          <w:rFonts w:ascii="宋体" w:hAnsi="宋体" w:hint="eastAsia"/>
          <w:sz w:val="24"/>
        </w:rPr>
        <w:t>)再贴近顾客满意引入了新的测评方法,能够应用于一般行业的顾客满意测评体系。宋先道、李涛(</w:t>
      </w:r>
      <w:r>
        <w:rPr>
          <w:rFonts w:ascii="Times New Roman" w:hAnsi="Times New Roman" w:cs="Times New Roman"/>
          <w:sz w:val="24"/>
        </w:rPr>
        <w:t>2002</w:t>
      </w:r>
      <w:r>
        <w:rPr>
          <w:rFonts w:ascii="宋体" w:hAnsi="宋体" w:hint="eastAsia"/>
          <w:sz w:val="24"/>
        </w:rPr>
        <w:t>)通过对国内外顾客满意度评价的对比分析，针对客户满意度评价中存在的一系列问题进行了大量改进，大大提高了顾客满意度测评体系的精确性。周梅华(</w:t>
      </w:r>
      <w:r>
        <w:rPr>
          <w:rFonts w:ascii="Times New Roman" w:hAnsi="Times New Roman" w:cs="Times New Roman"/>
          <w:sz w:val="24"/>
        </w:rPr>
        <w:t>2004</w:t>
      </w:r>
      <w:r>
        <w:rPr>
          <w:rFonts w:ascii="宋体" w:hAnsi="宋体" w:hint="eastAsia"/>
          <w:sz w:val="24"/>
        </w:rPr>
        <w:t>)在顾客忠诚度的基础上分析影响顾客忠诚度的影响因素，建立了顾客忠诚度测评模型，构建了顾客忠诚度的指标体系。王祥翠(</w:t>
      </w:r>
      <w:r>
        <w:rPr>
          <w:rFonts w:ascii="Times New Roman" w:hAnsi="Times New Roman" w:cs="Times New Roman"/>
          <w:sz w:val="24"/>
        </w:rPr>
        <w:t>2006</w:t>
      </w:r>
      <w:r>
        <w:rPr>
          <w:rFonts w:ascii="宋体" w:hAnsi="宋体" w:hint="eastAsia"/>
          <w:sz w:val="24"/>
        </w:rPr>
        <w:t>)在顾客转移价值模型的基础上分析了港口物流行业顾客满意度和顾客转移价值之间的关系,并在此基础构建了港口物流系统顾客满意度评价指标模型。</w:t>
      </w:r>
    </w:p>
    <w:p>
      <w:pPr>
        <w:spacing w:line="400" w:lineRule="exact"/>
        <w:ind w:firstLine="480" w:firstLineChars="200"/>
        <w:rPr>
          <w:rFonts w:ascii="宋体" w:hAnsi="宋体"/>
          <w:b/>
          <w:sz w:val="24"/>
        </w:rPr>
      </w:pPr>
      <w:r>
        <w:rPr>
          <w:rFonts w:ascii="宋体" w:hAnsi="宋体" w:hint="eastAsia"/>
          <w:sz w:val="24"/>
        </w:rPr>
        <w:t>在提高顾客满意度方面，曹兆苏(</w:t>
      </w:r>
      <w:r>
        <w:rPr>
          <w:rFonts w:ascii="Times New Roman" w:hAnsi="Times New Roman" w:cs="Times New Roman"/>
          <w:sz w:val="24"/>
        </w:rPr>
        <w:t>2016</w:t>
      </w:r>
      <w:r>
        <w:rPr>
          <w:rFonts w:ascii="宋体" w:hAnsi="宋体" w:hint="eastAsia"/>
          <w:sz w:val="24"/>
        </w:rPr>
        <w:t>)AB包装机械公司顾客满意度研究,研究了如何在饮料设备包装机械企业中应用顾客满意度,用满意度模型分析顾客满意度,对找到新盈利增长的设备包装机械企业具有一定的帮助。李楠(</w:t>
      </w:r>
      <w:r>
        <w:rPr>
          <w:rFonts w:ascii="Times New Roman" w:hAnsi="Times New Roman" w:cs="Times New Roman"/>
          <w:sz w:val="24"/>
        </w:rPr>
        <w:t>2018</w:t>
      </w:r>
      <w:r>
        <w:rPr>
          <w:rFonts w:ascii="宋体" w:hAnsi="宋体" w:hint="eastAsia"/>
          <w:sz w:val="24"/>
        </w:rPr>
        <w:t>)研究W公司南区卖场顾客满意度研究，在新零售概念下的实体零售行业遭受着冲击，结合品质相关理论和KANO模型，</w:t>
      </w:r>
      <w:r>
        <w:rPr>
          <w:rFonts w:ascii="Times New Roman" w:hAnsi="Times New Roman" w:cs="Times New Roman"/>
          <w:sz w:val="24"/>
        </w:rPr>
        <w:t>5</w:t>
      </w:r>
      <w:r>
        <w:rPr>
          <w:rFonts w:ascii="宋体" w:hAnsi="宋体" w:hint="eastAsia"/>
          <w:sz w:val="24"/>
        </w:rPr>
        <w:t>GAP模型进行分析，分析并找出了影响商场服务品质的因素，通过改进对策提高服务品质提高顾客满意度。李春(</w:t>
      </w:r>
      <w:r>
        <w:rPr>
          <w:rFonts w:ascii="Times New Roman" w:hAnsi="Times New Roman" w:cs="Times New Roman"/>
          <w:sz w:val="24"/>
        </w:rPr>
        <w:t>2020</w:t>
      </w:r>
      <w:r>
        <w:rPr>
          <w:rFonts w:ascii="宋体" w:hAnsi="宋体" w:hint="eastAsia"/>
          <w:sz w:val="24"/>
        </w:rPr>
        <w:t>)研究了SF速运公司产品时效顾客满意度,快递行业在双十一期间爆仓,产品时效得不到保证,顾客满意度不高。通过研究国内快递发展状况，通过调查问卷的形式试图找出快件产品时效是如何影响顾客满意度的、具体体现在哪些方面，并为快递物流企业制定产品时效顾客满意度服务体系标准提供参考。赵舒雅(</w:t>
      </w:r>
      <w:r>
        <w:rPr>
          <w:rFonts w:ascii="Times New Roman" w:hAnsi="Times New Roman" w:cs="Times New Roman"/>
          <w:sz w:val="24"/>
        </w:rPr>
        <w:t>2020</w:t>
      </w:r>
      <w:r>
        <w:rPr>
          <w:rFonts w:ascii="宋体" w:hAnsi="宋体" w:hint="eastAsia"/>
          <w:sz w:val="24"/>
        </w:rPr>
        <w:t>)杭州西湖景区民宿顾客满意度调查及提升建议，采取</w:t>
      </w:r>
      <w:r>
        <w:rPr>
          <w:rFonts w:ascii="Times New Roman" w:hAnsi="Times New Roman" w:cs="Times New Roman"/>
          <w:sz w:val="24"/>
        </w:rPr>
        <w:t>SPSS</w:t>
      </w:r>
      <w:r>
        <w:rPr>
          <w:rFonts w:ascii="Times New Roman" w:hAnsi="Times New Roman" w:cs="Times New Roman" w:hint="eastAsia"/>
          <w:sz w:val="24"/>
        </w:rPr>
        <w:t>软件从环境，交通，配套服务设施，设施设备，服务质量，整体感受六个维度二十个因子比较顾客满意度。</w:t>
      </w:r>
      <w:r>
        <w:rPr>
          <w:rFonts w:ascii="宋体" w:hAnsi="宋体" w:hint="eastAsia"/>
          <w:sz w:val="24"/>
        </w:rPr>
        <w:t>窦明明（</w:t>
      </w:r>
      <w:r>
        <w:rPr>
          <w:rFonts w:ascii="Times New Roman" w:hAnsi="Times New Roman" w:cs="Times New Roman"/>
          <w:sz w:val="24"/>
        </w:rPr>
        <w:t>2020</w:t>
      </w:r>
      <w:r>
        <w:rPr>
          <w:rFonts w:ascii="宋体" w:hAnsi="宋体" w:hint="eastAsia"/>
          <w:sz w:val="24"/>
        </w:rPr>
        <w:t>）研究了B汽车零部件公司满意度研究，研究表明,将顾客满意度列入绩效考核，关注提高B公司的企业物流交付达成率、品质与价格管理，销售和客服团队建设等对策，对B公司进行顾客满意度提升。</w:t>
      </w:r>
    </w:p>
    <w:p>
      <w:pPr>
        <w:spacing w:before="260" w:after="260" w:line="400" w:lineRule="exact"/>
        <w:outlineLvl w:val="2"/>
        <w:rPr>
          <w:rFonts w:asciiTheme="majorEastAsia" w:eastAsiaTheme="majorEastAsia" w:hAnsiTheme="majorEastAsia"/>
          <w:b/>
          <w:sz w:val="24"/>
        </w:rPr>
      </w:pPr>
      <w:bookmarkStart w:id="24" w:name="_Toc3750"/>
      <w:bookmarkStart w:id="25" w:name="_Toc19222"/>
      <w:r>
        <w:rPr>
          <w:rFonts w:asciiTheme="majorEastAsia" w:eastAsiaTheme="majorEastAsia" w:hAnsiTheme="majorEastAsia" w:cs="Times New Roman"/>
          <w:b/>
          <w:sz w:val="24"/>
        </w:rPr>
        <w:t>1.2.3</w:t>
      </w:r>
      <w:r>
        <w:rPr>
          <w:rFonts w:asciiTheme="majorEastAsia" w:eastAsiaTheme="majorEastAsia" w:hAnsiTheme="majorEastAsia" w:hint="eastAsia"/>
          <w:b/>
          <w:sz w:val="24"/>
        </w:rPr>
        <w:t>国内外研究现状评述</w:t>
      </w:r>
      <w:bookmarkEnd w:id="24"/>
      <w:bookmarkEnd w:id="25"/>
    </w:p>
    <w:p>
      <w:pPr>
        <w:spacing w:line="400" w:lineRule="exact"/>
        <w:ind w:firstLine="480" w:firstLineChars="200"/>
        <w:rPr>
          <w:rFonts w:ascii="宋体" w:hAnsi="宋体"/>
          <w:sz w:val="24"/>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spacing w:line="400" w:lineRule="exact"/>
        <w:ind w:firstLine="480" w:firstLineChars="200"/>
        <w:rPr>
          <w:rFonts w:ascii="宋体" w:hAnsi="宋体"/>
          <w:sz w:val="24"/>
        </w:rPr>
      </w:pPr>
      <w:r>
        <w:rPr>
          <w:rFonts w:ascii="宋体" w:hAnsi="宋体" w:hint="eastAsia"/>
          <w:sz w:val="24"/>
        </w:rPr>
        <w:t>通过上述的内容,针对顾客满意度的研究国内外学者研究应用在一般行业的满意度测评体系,顾客满意度测评模型，分析顾客忠诚的影响因素建立顾客忠诚度测评模型等。然而顾客满意度会因为企业的不同,服务对象的不同产生差别，所以针对不同的企业和服务对象需要选择合适的模型。</w:t>
      </w:r>
    </w:p>
    <w:p>
      <w:pPr>
        <w:pStyle w:val="Heading2"/>
        <w:rPr>
          <w:rFonts w:asciiTheme="majorEastAsia" w:eastAsiaTheme="majorEastAsia" w:hAnsiTheme="majorEastAsia"/>
        </w:rPr>
      </w:pPr>
      <w:bookmarkStart w:id="26" w:name="_Toc1873"/>
      <w:bookmarkStart w:id="27" w:name="_Toc13293"/>
      <w:bookmarkStart w:id="28" w:name="_Toc29782"/>
      <w:bookmarkStart w:id="29" w:name="_Toc17460"/>
      <w:bookmarkStart w:id="30" w:name="_Toc1009"/>
      <w:r>
        <w:rPr>
          <w:rFonts w:asciiTheme="majorEastAsia" w:eastAsiaTheme="majorEastAsia" w:hAnsiTheme="majorEastAsia" w:hint="eastAsia"/>
        </w:rPr>
        <w:t>1.3研究内容和方法</w:t>
      </w:r>
      <w:bookmarkEnd w:id="26"/>
      <w:bookmarkEnd w:id="27"/>
      <w:bookmarkEnd w:id="28"/>
      <w:bookmarkEnd w:id="29"/>
      <w:bookmarkEnd w:id="30"/>
    </w:p>
    <w:p>
      <w:pPr>
        <w:spacing w:before="260" w:after="260" w:line="400" w:lineRule="exact"/>
        <w:outlineLvl w:val="2"/>
        <w:rPr>
          <w:rFonts w:asciiTheme="majorEastAsia" w:eastAsiaTheme="majorEastAsia" w:hAnsiTheme="majorEastAsia"/>
          <w:b/>
          <w:sz w:val="24"/>
        </w:rPr>
      </w:pPr>
      <w:bookmarkStart w:id="31" w:name="_Toc14237"/>
      <w:bookmarkStart w:id="32" w:name="_Toc15549"/>
      <w:r>
        <w:rPr>
          <w:rFonts w:asciiTheme="majorEastAsia" w:eastAsiaTheme="majorEastAsia" w:hAnsiTheme="majorEastAsia" w:cs="Times New Roman"/>
          <w:b/>
          <w:sz w:val="24"/>
        </w:rPr>
        <w:t>1.3.1</w:t>
      </w:r>
      <w:r>
        <w:rPr>
          <w:rFonts w:asciiTheme="majorEastAsia" w:eastAsiaTheme="majorEastAsia" w:hAnsiTheme="majorEastAsia" w:hint="eastAsia"/>
          <w:b/>
          <w:sz w:val="24"/>
        </w:rPr>
        <w:t xml:space="preserve"> 研究内容</w:t>
      </w:r>
      <w:bookmarkEnd w:id="31"/>
      <w:bookmarkEnd w:id="32"/>
    </w:p>
    <w:p>
      <w:pPr>
        <w:spacing w:line="400" w:lineRule="exact"/>
        <w:ind w:firstLine="480" w:firstLineChars="200"/>
        <w:rPr>
          <w:rFonts w:ascii="宋体" w:hAnsi="宋体"/>
          <w:sz w:val="24"/>
        </w:rPr>
      </w:pPr>
      <w:r>
        <w:rPr>
          <w:rFonts w:ascii="宋体" w:hAnsi="宋体" w:hint="eastAsia"/>
          <w:sz w:val="24"/>
        </w:rPr>
        <w:t>本文</w:t>
      </w:r>
      <w:r>
        <w:rPr>
          <w:rFonts w:ascii="宋体" w:hAnsi="宋体"/>
          <w:sz w:val="24"/>
        </w:rPr>
        <w:t>首先阐述本篇论文研究的背景</w:t>
      </w:r>
      <w:r>
        <w:rPr>
          <w:rFonts w:ascii="宋体" w:hAnsi="宋体" w:hint="eastAsia"/>
          <w:sz w:val="24"/>
        </w:rPr>
        <w:t>及</w:t>
      </w:r>
      <w:r>
        <w:rPr>
          <w:rFonts w:ascii="宋体" w:hAnsi="宋体"/>
          <w:sz w:val="24"/>
        </w:rPr>
        <w:t>意义，对</w:t>
      </w:r>
      <w:r>
        <w:rPr>
          <w:rFonts w:ascii="宋体" w:hAnsi="宋体" w:hint="eastAsia"/>
          <w:sz w:val="24"/>
        </w:rPr>
        <w:t>迪卡侬长春专卖店</w:t>
      </w:r>
      <w:r>
        <w:rPr>
          <w:rFonts w:ascii="宋体" w:hAnsi="宋体"/>
          <w:sz w:val="24"/>
        </w:rPr>
        <w:t>的经营背景进行简要介绍</w:t>
      </w:r>
      <w:r>
        <w:rPr>
          <w:rFonts w:ascii="宋体" w:hAnsi="宋体" w:hint="eastAsia"/>
          <w:sz w:val="24"/>
        </w:rPr>
        <w:t>,</w:t>
      </w:r>
      <w:r>
        <w:rPr>
          <w:rFonts w:ascii="宋体" w:hAnsi="宋体"/>
          <w:sz w:val="24"/>
        </w:rPr>
        <w:t>然后</w:t>
      </w:r>
      <w:r>
        <w:rPr>
          <w:rFonts w:ascii="宋体" w:hAnsi="宋体" w:hint="eastAsia"/>
          <w:sz w:val="24"/>
        </w:rPr>
        <w:t>是</w:t>
      </w:r>
      <w:r>
        <w:rPr>
          <w:rFonts w:ascii="宋体" w:hAnsi="宋体"/>
          <w:sz w:val="24"/>
        </w:rPr>
        <w:t>国内外关于顾客满意的相关研究</w:t>
      </w:r>
      <w:r>
        <w:rPr>
          <w:rFonts w:ascii="宋体" w:hAnsi="宋体" w:hint="eastAsia"/>
          <w:sz w:val="24"/>
        </w:rPr>
        <w:t>现状及评述</w:t>
      </w:r>
      <w:r>
        <w:rPr>
          <w:rFonts w:ascii="宋体" w:hAnsi="宋体"/>
          <w:sz w:val="24"/>
        </w:rPr>
        <w:t>，介绍本论文的研究内容和方法</w:t>
      </w:r>
      <w:r>
        <w:rPr>
          <w:rFonts w:ascii="宋体" w:hAnsi="宋体" w:hint="eastAsia"/>
          <w:sz w:val="24"/>
        </w:rPr>
        <w:t>；再介绍</w:t>
      </w:r>
      <w:r>
        <w:rPr>
          <w:rFonts w:ascii="宋体" w:hAnsi="宋体"/>
          <w:sz w:val="24"/>
        </w:rPr>
        <w:t>顾客满意</w:t>
      </w:r>
      <w:r>
        <w:rPr>
          <w:rFonts w:ascii="宋体" w:hAnsi="宋体" w:hint="eastAsia"/>
          <w:sz w:val="24"/>
        </w:rPr>
        <w:t>理论概念和理论和</w:t>
      </w:r>
      <w:r>
        <w:rPr>
          <w:rFonts w:ascii="宋体" w:hAnsi="宋体"/>
          <w:sz w:val="24"/>
        </w:rPr>
        <w:t>本文在研究过程中所涉及到相关的评测模型</w:t>
      </w:r>
      <w:r>
        <w:rPr>
          <w:rFonts w:ascii="宋体" w:hAnsi="宋体" w:hint="eastAsia"/>
          <w:sz w:val="24"/>
        </w:rPr>
        <w:t>；再</w:t>
      </w:r>
      <w:r>
        <w:rPr>
          <w:rFonts w:ascii="宋体" w:hAnsi="宋体" w:hint="eastAsia"/>
          <w:bCs/>
          <w:color w:val="000000"/>
          <w:sz w:val="24"/>
        </w:rPr>
        <w:t>详细介绍一下迪卡侬长春专卖店概况和业务情况分析,为后续分析顾客满意度问题做铺垫;然后设计顾客满意度评价模型,再进行问卷调查的设计,分析调查问卷的数据,进行描述性分析和用顾客满意度指数模型分析迪卡侬长春专卖店的顾客满意度情况;接着分析出</w:t>
      </w:r>
      <w:r>
        <w:rPr>
          <w:rFonts w:ascii="宋体" w:hAnsi="宋体" w:hint="eastAsia"/>
          <w:sz w:val="24"/>
        </w:rPr>
        <w:t>迪卡侬长春专卖店顾客满意度影响因素；再</w:t>
      </w:r>
      <w:r>
        <w:rPr>
          <w:rFonts w:ascii="宋体" w:hAnsi="宋体" w:hint="eastAsia"/>
          <w:bCs/>
          <w:color w:val="000000"/>
          <w:sz w:val="24"/>
        </w:rPr>
        <w:t>根据迪卡侬长春专卖店顾客满意度研究调查存在的问题提出了具体的解决对策;</w:t>
      </w:r>
      <w:r>
        <w:rPr>
          <w:rFonts w:ascii="宋体" w:hAnsi="宋体" w:hint="eastAsia"/>
          <w:sz w:val="24"/>
        </w:rPr>
        <w:t>最后,对本篇论文进行结论总结以及存在的不足。</w:t>
      </w:r>
    </w:p>
    <w:p>
      <w:pPr>
        <w:pStyle w:val="Heading3"/>
        <w:rPr>
          <w:rFonts w:asciiTheme="majorEastAsia" w:eastAsiaTheme="majorEastAsia" w:hAnsiTheme="majorEastAsia"/>
        </w:rPr>
      </w:pPr>
      <w:bookmarkStart w:id="33" w:name="_Toc19555"/>
      <w:bookmarkStart w:id="34" w:name="_Toc32347"/>
      <w:r>
        <w:rPr>
          <w:rFonts w:asciiTheme="majorEastAsia" w:eastAsiaTheme="majorEastAsia" w:hAnsiTheme="majorEastAsia" w:cs="Times New Roman"/>
        </w:rPr>
        <w:t>1.3.2</w:t>
      </w:r>
      <w:r>
        <w:rPr>
          <w:rFonts w:asciiTheme="majorEastAsia" w:eastAsiaTheme="majorEastAsia" w:hAnsiTheme="majorEastAsia" w:hint="eastAsia"/>
        </w:rPr>
        <w:t>研究方法</w:t>
      </w:r>
      <w:bookmarkEnd w:id="33"/>
      <w:bookmarkEnd w:id="34"/>
      <w:r>
        <w:rPr>
          <w:rFonts w:asciiTheme="majorEastAsia" w:eastAsiaTheme="majorEastAsia" w:hAnsiTheme="majorEastAsia" w:hint="eastAsia"/>
        </w:rPr>
        <w:t xml:space="preserve"> </w:t>
      </w:r>
    </w:p>
    <w:p>
      <w:pPr>
        <w:spacing w:line="400" w:lineRule="exact"/>
        <w:ind w:firstLine="480" w:firstLineChars="200"/>
        <w:rPr>
          <w:rFonts w:ascii="宋体" w:hAnsi="宋体"/>
          <w:bCs/>
          <w:sz w:val="24"/>
        </w:rPr>
      </w:pPr>
      <w:r>
        <w:rPr>
          <w:rFonts w:ascii="宋体" w:hAnsi="宋体" w:hint="eastAsia"/>
          <w:bCs/>
          <w:sz w:val="24"/>
        </w:rPr>
        <w:t>本文通过国内外人力资源专家对人根据本文的需要，将用多种研究方法，现主要采用以下两种研究方法进行研究：</w:t>
      </w:r>
    </w:p>
    <w:p>
      <w:pPr>
        <w:pStyle w:val="ListParagraph"/>
        <w:spacing w:line="400" w:lineRule="exact"/>
        <w:ind w:firstLine="480" w:firstLineChars="200"/>
        <w:rPr>
          <w:rFonts w:ascii="宋体" w:hAnsi="宋体"/>
          <w:sz w:val="24"/>
        </w:rPr>
      </w:pPr>
      <w:r>
        <w:rPr>
          <w:rFonts w:ascii="宋体" w:hAnsi="宋体" w:hint="eastAsia"/>
          <w:bCs/>
          <w:sz w:val="24"/>
        </w:rPr>
        <w:t>第一,文献综述法。通过上网、阅读期刊、著作等搜集大量相关资料</w:t>
      </w:r>
      <w:r>
        <w:rPr>
          <w:rFonts w:ascii="宋体" w:hAnsi="宋体" w:hint="eastAsia"/>
          <w:sz w:val="24"/>
        </w:rPr>
        <w:t>了解关于顾客满意度因素的研究现状、发展历程和趋势,对论文起到理论支撑和指导的作用。</w:t>
      </w:r>
      <w:r>
        <w:rPr>
          <w:rFonts w:ascii="宋体" w:hAnsi="宋体" w:hint="eastAsia"/>
          <w:sz w:val="24"/>
        </w:rPr>
        <w:br/>
      </w:r>
      <w:r>
        <w:rPr>
          <w:rFonts w:ascii="宋体" w:hAnsi="宋体" w:hint="eastAsia"/>
          <w:sz w:val="24"/>
        </w:rPr>
        <w:t xml:space="preserve">    第二,问卷调查法。以迪卡侬长春专卖店作为案例，进行顾客满意度调查，建立顾客满意度模型，分析导致或者有可能导致客户不满的因素，通过数据和图表分析研究，对长春迪卡侬专卖店提出和改善顾客满意度的方法，解决迪卡侬长春专卖店的顾客满意度问题。</w:t>
      </w:r>
    </w:p>
    <w:p>
      <w:pPr>
        <w:spacing w:before="260" w:after="260" w:line="400" w:lineRule="exact"/>
        <w:ind w:firstLine="480" w:firstLineChars="200"/>
        <w:rPr>
          <w:rFonts w:ascii="宋体" w:hAnsi="宋体"/>
          <w:b/>
          <w:color w:val="000000"/>
          <w:sz w:val="24"/>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p>
    <w:p>
      <w:pPr>
        <w:pStyle w:val="Heading1"/>
        <w:rPr>
          <w:rFonts w:ascii="宋体" w:hAnsi="宋体"/>
        </w:rPr>
      </w:pPr>
      <w:bookmarkStart w:id="35" w:name="_Toc4680"/>
      <w:bookmarkStart w:id="36" w:name="_Toc30440"/>
      <w:bookmarkStart w:id="37" w:name="_Toc29269"/>
      <w:bookmarkStart w:id="38" w:name="_Toc24386"/>
      <w:bookmarkStart w:id="39" w:name="_Toc1828"/>
      <w:r>
        <w:rPr>
          <w:rFonts w:ascii="宋体" w:hAnsi="宋体" w:hint="eastAsia"/>
        </w:rPr>
        <w:t>第二章 相关概念与理论基础</w:t>
      </w:r>
      <w:bookmarkEnd w:id="35"/>
      <w:bookmarkEnd w:id="36"/>
      <w:bookmarkEnd w:id="37"/>
      <w:bookmarkEnd w:id="38"/>
      <w:bookmarkEnd w:id="39"/>
    </w:p>
    <w:p>
      <w:pPr>
        <w:pStyle w:val="Heading2"/>
        <w:rPr>
          <w:rFonts w:asciiTheme="majorEastAsia" w:eastAsiaTheme="majorEastAsia" w:hAnsiTheme="majorEastAsia"/>
        </w:rPr>
      </w:pPr>
      <w:bookmarkStart w:id="40" w:name="_Toc27910"/>
      <w:bookmarkStart w:id="41" w:name="_Toc26069"/>
      <w:bookmarkStart w:id="42" w:name="_Toc14546"/>
      <w:bookmarkStart w:id="43" w:name="_Toc26991"/>
      <w:bookmarkStart w:id="44" w:name="_Toc24831"/>
      <w:r>
        <w:rPr>
          <w:rFonts w:asciiTheme="majorEastAsia" w:eastAsiaTheme="majorEastAsia" w:hAnsiTheme="majorEastAsia" w:cs="Times New Roman"/>
        </w:rPr>
        <w:t>2.1</w:t>
      </w:r>
      <w:r>
        <w:rPr>
          <w:rFonts w:asciiTheme="majorEastAsia" w:eastAsiaTheme="majorEastAsia" w:hAnsiTheme="majorEastAsia" w:hint="eastAsia"/>
        </w:rPr>
        <w:t>顾客满意度概念</w:t>
      </w:r>
      <w:bookmarkEnd w:id="40"/>
      <w:bookmarkEnd w:id="41"/>
      <w:bookmarkEnd w:id="42"/>
      <w:bookmarkEnd w:id="43"/>
      <w:bookmarkEnd w:id="44"/>
    </w:p>
    <w:p>
      <w:pPr>
        <w:spacing w:line="400" w:lineRule="exact"/>
        <w:ind w:firstLine="480" w:firstLineChars="200"/>
        <w:rPr>
          <w:rFonts w:ascii="宋体" w:hAnsi="宋体"/>
          <w:bCs/>
          <w:color w:val="000000"/>
          <w:sz w:val="24"/>
        </w:rPr>
      </w:pPr>
      <w:r>
        <w:rPr>
          <w:rFonts w:ascii="宋体" w:hAnsi="宋体" w:hint="eastAsia"/>
          <w:bCs/>
          <w:color w:val="000000"/>
          <w:sz w:val="24"/>
        </w:rPr>
        <w:t>顾客满意度(</w:t>
      </w:r>
      <w:r>
        <w:rPr>
          <w:rFonts w:ascii="Times New Roman" w:hAnsi="Times New Roman" w:cs="Times New Roman"/>
          <w:bCs/>
          <w:color w:val="000000"/>
          <w:sz w:val="24"/>
        </w:rPr>
        <w:t>Consumer Satifaction</w:t>
      </w:r>
      <w:r>
        <w:rPr>
          <w:rFonts w:ascii="宋体" w:hAnsi="宋体" w:hint="eastAsia"/>
          <w:bCs/>
          <w:color w:val="000000"/>
          <w:sz w:val="24"/>
        </w:rPr>
        <w:t xml:space="preserve"> )</w:t>
      </w:r>
      <w:r>
        <w:rPr>
          <w:rFonts w:ascii="宋体" w:hAnsi="宋体" w:hint="eastAsia"/>
          <w:color w:val="333333"/>
          <w:sz w:val="24"/>
          <w:shd w:val="clear" w:color="auto" w:fill="FFFFFF"/>
        </w:rPr>
        <w:t>是客户期望值与最终获得值之间的匹配程度。什么是真正的顾客服务满意度？除了顾客个人对于服务的需求和过去享受到的体验，身边某个公司服务的口碑构成了顾客对服务的期望值。作为一家公司，在为顾客提供服务的同时，不断了解顾客对于服务的期望值，为顾客提供服务。然而，在现实中公司对于顾客期望值的理解和所提供的服务与顾客自己对于服务的期望值存在着某种差距，而这种差距的大小是可以衡量的，顾客对产品的满意度与自己预期差距越小，就越容易满意。所以公司需要站在客户的角度不断地提供的服务超出客户的期望值，就能获得持久的竞争优势。</w:t>
      </w:r>
    </w:p>
    <w:p>
      <w:pPr>
        <w:pStyle w:val="Heading2"/>
        <w:rPr>
          <w:rFonts w:asciiTheme="majorEastAsia" w:eastAsiaTheme="majorEastAsia" w:hAnsiTheme="majorEastAsia"/>
        </w:rPr>
      </w:pPr>
      <w:bookmarkStart w:id="45" w:name="_Toc21801"/>
      <w:bookmarkStart w:id="46" w:name="_Toc8432"/>
      <w:bookmarkStart w:id="47" w:name="_Toc28475"/>
      <w:bookmarkStart w:id="48" w:name="_Toc25328"/>
      <w:bookmarkStart w:id="49" w:name="_Toc15936"/>
      <w:r>
        <w:rPr>
          <w:rFonts w:asciiTheme="majorEastAsia" w:eastAsiaTheme="majorEastAsia" w:hAnsiTheme="majorEastAsia" w:cs="Times New Roman"/>
        </w:rPr>
        <w:t>2.2</w:t>
      </w:r>
      <w:r>
        <w:rPr>
          <w:rFonts w:asciiTheme="majorEastAsia" w:eastAsiaTheme="majorEastAsia" w:hAnsiTheme="majorEastAsia" w:hint="eastAsia"/>
        </w:rPr>
        <w:t>顾客满意度理论</w:t>
      </w:r>
      <w:bookmarkEnd w:id="45"/>
      <w:bookmarkEnd w:id="46"/>
      <w:bookmarkEnd w:id="47"/>
      <w:bookmarkEnd w:id="48"/>
      <w:bookmarkEnd w:id="49"/>
    </w:p>
    <w:p>
      <w:pPr>
        <w:pStyle w:val="Heading3"/>
        <w:rPr>
          <w:rFonts w:asciiTheme="majorEastAsia" w:eastAsiaTheme="majorEastAsia" w:hAnsiTheme="majorEastAsia"/>
        </w:rPr>
      </w:pPr>
      <w:bookmarkStart w:id="50" w:name="_Toc25874"/>
      <w:bookmarkStart w:id="51" w:name="_Toc28877"/>
      <w:r>
        <w:rPr>
          <w:rFonts w:asciiTheme="majorEastAsia" w:eastAsiaTheme="majorEastAsia" w:hAnsiTheme="majorEastAsia" w:cs="Times New Roman"/>
        </w:rPr>
        <w:t>2.2.1</w:t>
      </w:r>
      <w:r>
        <w:rPr>
          <w:rFonts w:asciiTheme="majorEastAsia" w:eastAsiaTheme="majorEastAsia" w:hAnsiTheme="majorEastAsia" w:hint="eastAsia"/>
        </w:rPr>
        <w:t>顾客满意度理论</w:t>
      </w:r>
      <w:bookmarkEnd w:id="50"/>
      <w:bookmarkEnd w:id="51"/>
    </w:p>
    <w:p>
      <w:pPr>
        <w:spacing w:line="400" w:lineRule="exact"/>
        <w:ind w:firstLine="480" w:firstLineChars="200"/>
        <w:rPr>
          <w:rFonts w:ascii="宋体" w:hAnsi="宋体"/>
          <w:sz w:val="24"/>
        </w:rPr>
      </w:pPr>
      <w:r>
        <w:rPr>
          <w:rFonts w:ascii="宋体" w:hAnsi="宋体"/>
          <w:sz w:val="24"/>
        </w:rPr>
        <w:t>顾客满意理论(</w:t>
      </w:r>
      <w:r>
        <w:rPr>
          <w:rFonts w:ascii="Times New Roman" w:hAnsi="Times New Roman" w:cs="Times New Roman"/>
          <w:sz w:val="24"/>
        </w:rPr>
        <w:t>Customer Satisfactory</w:t>
      </w:r>
      <w:r>
        <w:rPr>
          <w:rFonts w:ascii="宋体" w:hAnsi="宋体"/>
          <w:sz w:val="24"/>
        </w:rPr>
        <w:t>)顾客满意研究兴起于</w:t>
      </w:r>
      <w:r>
        <w:rPr>
          <w:rFonts w:ascii="Times New Roman" w:hAnsi="Times New Roman" w:cs="Times New Roman"/>
          <w:sz w:val="24"/>
        </w:rPr>
        <w:t>20</w:t>
      </w:r>
      <w:r>
        <w:rPr>
          <w:rFonts w:ascii="宋体" w:hAnsi="宋体"/>
          <w:sz w:val="24"/>
        </w:rPr>
        <w:t>世纪</w:t>
      </w:r>
      <w:r>
        <w:rPr>
          <w:rFonts w:ascii="Times New Roman" w:hAnsi="Times New Roman" w:cs="Times New Roman"/>
          <w:sz w:val="24"/>
        </w:rPr>
        <w:t>70</w:t>
      </w:r>
      <w:r>
        <w:rPr>
          <w:rFonts w:ascii="宋体" w:hAnsi="宋体"/>
          <w:sz w:val="24"/>
        </w:rPr>
        <w:t>年代。早期的研究大量摄取了社会学、心理学方面的理论，直到现在，大部分的理论仍然是以认知理论作为研究的理论基础。目前，顾客满意研究在欧美国家已日趋成熟。</w:t>
      </w:r>
    </w:p>
    <w:p>
      <w:pPr>
        <w:spacing w:line="400" w:lineRule="exact"/>
        <w:rPr>
          <w:rFonts w:ascii="宋体" w:hAnsi="宋体"/>
          <w:sz w:val="24"/>
        </w:rPr>
      </w:pPr>
      <w:r>
        <w:rPr>
          <w:rFonts w:ascii="宋体" w:hAnsi="宋体" w:hint="eastAsia"/>
          <w:sz w:val="24"/>
        </w:rPr>
        <w:t>2.2.1.1 4C理论</w:t>
      </w:r>
    </w:p>
    <w:p>
      <w:pPr>
        <w:spacing w:line="400" w:lineRule="exact"/>
        <w:ind w:firstLine="480" w:firstLineChars="200"/>
        <w:rPr>
          <w:rFonts w:ascii="宋体" w:hAnsi="宋体"/>
          <w:sz w:val="24"/>
        </w:rPr>
      </w:pPr>
      <w:r>
        <w:rPr>
          <w:rFonts w:ascii="宋体" w:hAnsi="宋体" w:hint="eastAsia"/>
          <w:sz w:val="24"/>
        </w:rPr>
        <w:t>顾客满意理论中的4C理论是美国劳特朋教授提出来的，市场营销的四个基本要素：消费者（</w:t>
      </w:r>
      <w:r>
        <w:rPr>
          <w:rFonts w:ascii="Times New Roman" w:hAnsi="Times New Roman" w:cs="Times New Roman"/>
          <w:sz w:val="24"/>
        </w:rPr>
        <w:t>Consumer</w:t>
      </w:r>
      <w:r>
        <w:rPr>
          <w:rFonts w:ascii="宋体" w:hAnsi="宋体" w:hint="eastAsia"/>
          <w:sz w:val="24"/>
        </w:rPr>
        <w:t>）,成本（</w:t>
      </w:r>
      <w:r>
        <w:rPr>
          <w:rFonts w:ascii="Times New Roman" w:hAnsi="Times New Roman" w:cs="Times New Roman"/>
          <w:sz w:val="24"/>
        </w:rPr>
        <w:t>Cost</w:t>
      </w:r>
      <w:r>
        <w:rPr>
          <w:rFonts w:ascii="宋体" w:hAnsi="宋体" w:hint="eastAsia"/>
          <w:sz w:val="24"/>
        </w:rPr>
        <w:t>）,便利（</w:t>
      </w:r>
      <w:r>
        <w:rPr>
          <w:rFonts w:ascii="Times New Roman" w:hAnsi="Times New Roman" w:cs="Times New Roman"/>
          <w:sz w:val="24"/>
        </w:rPr>
        <w:t>Convenience</w:t>
      </w:r>
      <w:r>
        <w:rPr>
          <w:rFonts w:ascii="宋体" w:hAnsi="宋体" w:hint="eastAsia"/>
          <w:sz w:val="24"/>
        </w:rPr>
        <w:t>）和沟通（</w:t>
      </w:r>
      <w:r>
        <w:rPr>
          <w:rFonts w:ascii="Times New Roman" w:hAnsi="Times New Roman" w:cs="Times New Roman"/>
          <w:sz w:val="24"/>
        </w:rPr>
        <w:t>Communication</w:t>
      </w:r>
      <w:r>
        <w:rPr>
          <w:rFonts w:ascii="宋体" w:hAnsi="宋体" w:hint="eastAsia"/>
          <w:sz w:val="24"/>
        </w:rPr>
        <w:t>）。本理论强调的是企业需要把顾客满意度放在首位，以顾客为导向，追求顾客满意为目标。在4C理论引导下，企业需要去适应顾客的需求，花费更大的成本去满足消费者的需求，使企业的顾客满意度得到提高。</w:t>
      </w:r>
    </w:p>
    <w:p>
      <w:pPr>
        <w:pStyle w:val="Heading3"/>
        <w:rPr>
          <w:rFonts w:asciiTheme="majorEastAsia" w:eastAsiaTheme="majorEastAsia" w:hAnsiTheme="majorEastAsia"/>
        </w:rPr>
      </w:pPr>
      <w:bookmarkStart w:id="52" w:name="_Toc27596"/>
      <w:bookmarkStart w:id="53" w:name="_Toc30328"/>
      <w:r>
        <w:rPr>
          <w:rFonts w:asciiTheme="majorEastAsia" w:eastAsiaTheme="majorEastAsia" w:hAnsiTheme="majorEastAsia" w:cs="Times New Roman"/>
        </w:rPr>
        <w:t>2.2.</w:t>
      </w:r>
      <w:r>
        <w:rPr>
          <w:rFonts w:asciiTheme="majorEastAsia" w:eastAsiaTheme="majorEastAsia" w:hAnsiTheme="majorEastAsia" w:cs="Times New Roman" w:hint="eastAsia"/>
        </w:rPr>
        <w:t>2</w:t>
      </w:r>
      <w:r>
        <w:rPr>
          <w:rFonts w:asciiTheme="majorEastAsia" w:eastAsiaTheme="majorEastAsia" w:hAnsiTheme="majorEastAsia" w:hint="eastAsia"/>
        </w:rPr>
        <w:t>顾客满意度指数模型</w:t>
      </w:r>
      <w:bookmarkEnd w:id="52"/>
      <w:bookmarkEnd w:id="53"/>
    </w:p>
    <w:p>
      <w:pPr>
        <w:spacing w:line="400" w:lineRule="exact"/>
        <w:ind w:firstLine="480" w:firstLineChars="200"/>
        <w:rPr>
          <w:rFonts w:ascii="宋体" w:hAnsi="宋体"/>
          <w:color w:val="333333"/>
          <w:sz w:val="24"/>
          <w:shd w:val="clear" w:color="auto" w:fill="FFFFFF"/>
        </w:rPr>
      </w:pPr>
      <w:r>
        <w:rPr>
          <w:rFonts w:ascii="宋体" w:hAnsi="宋体" w:hint="eastAsia"/>
          <w:color w:val="333333"/>
          <w:sz w:val="24"/>
          <w:shd w:val="clear" w:color="auto" w:fill="FFFFFF"/>
        </w:rPr>
        <w:t>美国顾客满意度指数（</w:t>
      </w:r>
      <w:r>
        <w:rPr>
          <w:rFonts w:ascii="Times New Roman" w:hAnsi="Times New Roman" w:cs="Times New Roman"/>
          <w:color w:val="333333"/>
          <w:sz w:val="24"/>
          <w:shd w:val="clear" w:color="auto" w:fill="FFFFFF"/>
        </w:rPr>
        <w:t>ACSI</w:t>
      </w:r>
      <w:r>
        <w:rPr>
          <w:rFonts w:ascii="宋体" w:hAnsi="宋体" w:hint="eastAsia"/>
          <w:color w:val="333333"/>
          <w:sz w:val="24"/>
          <w:shd w:val="clear" w:color="auto" w:fill="FFFFFF"/>
        </w:rPr>
        <w:t>）主要由六个变量组成，详图见下图。ACSI模型的优点是可以进行跨行业比较或者纵向时间进行比较，它能够帮助企业与竞争对手进行比较，评估自身所处的竞争地位。该模型在顾客消费认识的基础上，解释消费与企业的顾客满意度的关系，并预测出满意度所带来的结果，有一定的前向预期性质。</w:t>
      </w:r>
    </w:p>
    <w:p>
      <w:pPr>
        <w:spacing w:line="400" w:lineRule="exact"/>
        <w:ind w:firstLine="480" w:firstLineChars="200"/>
        <w:rPr>
          <w:rFonts w:ascii="宋体" w:hAnsi="宋体"/>
          <w:color w:val="333333"/>
          <w:sz w:val="24"/>
          <w:shd w:val="clear" w:color="auto" w:fill="FFFFFF"/>
        </w:rPr>
      </w:pPr>
    </w:p>
    <w:p>
      <w:pPr>
        <w:spacing w:line="400" w:lineRule="exact"/>
        <w:ind w:firstLine="480" w:firstLineChars="200"/>
        <w:rPr>
          <w:rFonts w:ascii="宋体" w:hAnsi="宋体"/>
          <w:color w:val="333333"/>
          <w:sz w:val="24"/>
          <w:shd w:val="clear" w:color="auto" w:fill="FFFFFF"/>
        </w:rPr>
      </w:pPr>
    </w:p>
    <w:p>
      <w:pPr>
        <w:spacing w:line="400" w:lineRule="exact"/>
        <w:rPr>
          <w:rFonts w:ascii="宋体" w:hAnsi="宋体"/>
          <w:color w:val="333333"/>
          <w:sz w:val="24"/>
          <w:shd w:val="clear" w:color="auto" w:fill="FFFFFF"/>
        </w:rPr>
      </w:pPr>
    </w:p>
    <w:p>
      <w:pPr>
        <w:spacing w:line="400" w:lineRule="exact"/>
        <w:rPr>
          <w:rFonts w:ascii="宋体" w:hAnsi="宋体"/>
          <w:color w:val="333333"/>
          <w:sz w:val="24"/>
          <w:shd w:val="clear" w:color="auto" w:fill="FFFFFF"/>
        </w:rPr>
        <w:sectPr>
          <w:headerReference w:type="default" r:id="rId15"/>
          <w:footerReference w:type="default" r:id="rId16"/>
          <w:pgSz w:w="11906" w:h="16838"/>
          <w:pgMar w:top="1440" w:right="1800" w:bottom="1440" w:left="1800" w:header="851" w:footer="992" w:gutter="0"/>
          <w:pgNumType w:start="6"/>
          <w:cols w:num="1" w:space="425"/>
          <w:docGrid w:type="lines" w:linePitch="312" w:charSpace="0"/>
        </w:sectPr>
      </w:pPr>
    </w:p>
    <w:p>
      <w:pPr>
        <w:spacing w:line="400" w:lineRule="exact"/>
        <w:ind w:firstLine="480" w:firstLineChars="200"/>
        <w:rPr>
          <w:rFonts w:ascii="宋体" w:hAnsi="宋体"/>
          <w:color w:val="333333"/>
          <w:sz w:val="24"/>
          <w:shd w:val="clear" w:color="auto" w:fill="FFFFFF"/>
        </w:rPr>
      </w:pPr>
      <w:r>
        <w:rPr>
          <w:sz w:val="24"/>
        </w:rPr>
        <mc:AlternateContent>
          <mc:Choice Requires="wps">
            <w:drawing>
              <wp:anchor distT="0" distB="0" distL="114300" distR="114300" simplePos="0" relativeHeight="251659264" behindDoc="0" locked="0" layoutInCell="1" allowOverlap="1">
                <wp:simplePos x="0" y="0"/>
                <wp:positionH relativeFrom="column">
                  <wp:posOffset>4365625</wp:posOffset>
                </wp:positionH>
                <wp:positionV relativeFrom="paragraph">
                  <wp:posOffset>86995</wp:posOffset>
                </wp:positionV>
                <wp:extent cx="1148715" cy="432435"/>
                <wp:effectExtent l="4445" t="4445" r="15240" b="7620"/>
                <wp:wrapNone/>
                <wp:docPr id="1028" name="椭圆 1028"/>
                <wp:cNvGraphicFramePr/>
                <a:graphic xmlns:a="http://schemas.openxmlformats.org/drawingml/2006/main">
                  <a:graphicData uri="http://schemas.microsoft.com/office/word/2010/wordprocessingShape">
                    <wps:wsp xmlns:wps="http://schemas.microsoft.com/office/word/2010/wordprocessingShape">
                      <wps:cNvSpPr/>
                      <wps:spPr>
                        <a:xfrm>
                          <a:off x="0" y="0"/>
                          <a:ext cx="1148715" cy="432435"/>
                        </a:xfrm>
                        <a:prstGeom prst="ellipse">
                          <a:avLst/>
                        </a:prstGeom>
                        <a:solidFill>
                          <a:srgbClr val="FFFFFF"/>
                        </a:solidFill>
                        <a:ln w="9525">
                          <a:solidFill>
                            <a:srgbClr val="000000"/>
                          </a:solidFill>
                          <a:prstDash val="solid"/>
                          <a:round/>
                          <a:headEnd/>
                          <a:tailEnd/>
                        </a:ln>
                        <a:effectLst/>
                      </wps:spPr>
                      <wps:txbx>
                        <w:txbxContent>
                          <w:p>
                            <w:r>
                              <w:rPr>
                                <w:rFonts w:hint="eastAsia"/>
                              </w:rPr>
                              <w:t>顾客抱怨</w:t>
                            </w:r>
                          </w:p>
                        </w:txbxContent>
                      </wps:txbx>
                      <wps:bodyPr upright="1"/>
                    </wps:wsp>
                  </a:graphicData>
                </a:graphic>
              </wp:anchor>
            </w:drawing>
          </mc:Choice>
          <mc:Fallback>
            <w:pict>
              <v:oval id="椭圆 1028" o:spid="_x0000_s1025" style="width:90.45pt;height:34.05pt;margin-top:6.85pt;margin-left:343.75pt;mso-wrap-distance-bottom:0;mso-wrap-distance-left:9pt;mso-wrap-distance-right:9pt;mso-wrap-distance-top:0;position:absolute;v-text-anchor:top;z-index:251658240" fillcolor="white" stroked="t" strokecolor="black" strokeweight="0.75pt">
                <v:stroke joinstyle="round"/>
                <v:textbox>
                  <w:txbxContent>
                    <w:p>
                      <w:r>
                        <w:rPr>
                          <w:rFonts w:hint="eastAsia"/>
                        </w:rPr>
                        <w:t>顾客抱怨</w:t>
                      </w:r>
                    </w:p>
                  </w:txbxContent>
                </v:textbox>
              </v:oval>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154940</wp:posOffset>
                </wp:positionH>
                <wp:positionV relativeFrom="paragraph">
                  <wp:posOffset>16510</wp:posOffset>
                </wp:positionV>
                <wp:extent cx="1092200" cy="438150"/>
                <wp:effectExtent l="4445" t="4445" r="8255" b="14605"/>
                <wp:wrapNone/>
                <wp:docPr id="1029" name="椭圆 1029"/>
                <wp:cNvGraphicFramePr/>
                <a:graphic xmlns:a="http://schemas.openxmlformats.org/drawingml/2006/main">
                  <a:graphicData uri="http://schemas.microsoft.com/office/word/2010/wordprocessingShape">
                    <wps:wsp xmlns:wps="http://schemas.microsoft.com/office/word/2010/wordprocessingShape">
                      <wps:cNvSpPr/>
                      <wps:spPr>
                        <a:xfrm>
                          <a:off x="0" y="0"/>
                          <a:ext cx="1092200" cy="438150"/>
                        </a:xfrm>
                        <a:prstGeom prst="ellipse">
                          <a:avLst/>
                        </a:prstGeom>
                        <a:solidFill>
                          <a:srgbClr val="FFFFFF"/>
                        </a:solidFill>
                        <a:ln w="9525">
                          <a:solidFill>
                            <a:srgbClr val="000000"/>
                          </a:solidFill>
                          <a:prstDash val="solid"/>
                          <a:round/>
                          <a:headEnd/>
                          <a:tailEnd/>
                        </a:ln>
                        <a:effectLst/>
                      </wps:spPr>
                      <wps:txbx>
                        <w:txbxContent>
                          <w:p>
                            <w:r>
                              <w:rPr>
                                <w:rFonts w:hint="eastAsia"/>
                              </w:rPr>
                              <w:t>感知质量</w:t>
                            </w:r>
                          </w:p>
                        </w:txbxContent>
                      </wps:txbx>
                      <wps:bodyPr upright="1"/>
                    </wps:wsp>
                  </a:graphicData>
                </a:graphic>
              </wp:anchor>
            </w:drawing>
          </mc:Choice>
          <mc:Fallback>
            <w:pict>
              <v:oval id="椭圆 1029" o:spid="_x0000_s1026" style="width:86pt;height:34.5pt;margin-top:1.3pt;margin-left:12.2pt;mso-wrap-distance-bottom:0;mso-wrap-distance-left:9pt;mso-wrap-distance-right:9pt;mso-wrap-distance-top:0;position:absolute;v-text-anchor:top;z-index:251660288" fillcolor="white" stroked="t" strokecolor="black" strokeweight="0.75pt">
                <v:stroke joinstyle="round"/>
                <v:textbox>
                  <w:txbxContent>
                    <w:p>
                      <w:r>
                        <w:rPr>
                          <w:rFonts w:hint="eastAsia"/>
                        </w:rPr>
                        <w:t>感知质量</w:t>
                      </w:r>
                    </w:p>
                  </w:txbxContent>
                </v:textbox>
              </v:oval>
            </w:pict>
          </mc:Fallback>
        </mc:AlternateContent>
      </w:r>
      <w:r>
        <w:rPr>
          <w:sz w:val="24"/>
        </w:rPr>
        <mc:AlternateContent>
          <mc:Choice Requires="wps">
            <w:drawing>
              <wp:anchor distT="0" distB="0" distL="114300" distR="114300" simplePos="0" relativeHeight="251663360" behindDoc="0" locked="0" layoutInCell="1" allowOverlap="1">
                <wp:simplePos x="0" y="0"/>
                <wp:positionH relativeFrom="column">
                  <wp:posOffset>1240790</wp:posOffset>
                </wp:positionH>
                <wp:positionV relativeFrom="paragraph">
                  <wp:posOffset>195580</wp:posOffset>
                </wp:positionV>
                <wp:extent cx="513715" cy="298450"/>
                <wp:effectExtent l="2540" t="3810" r="4445" b="2540"/>
                <wp:wrapNone/>
                <wp:docPr id="1030" name="直接连接符 1030"/>
                <wp:cNvGraphicFramePr/>
                <a:graphic xmlns:a="http://schemas.openxmlformats.org/drawingml/2006/main">
                  <a:graphicData uri="http://schemas.microsoft.com/office/word/2010/wordprocessingShape">
                    <wps:wsp xmlns:wps="http://schemas.microsoft.com/office/word/2010/wordprocessingShape">
                      <wps:cNvCnPr/>
                      <wps:spPr>
                        <a:xfrm>
                          <a:off x="0" y="0"/>
                          <a:ext cx="513714" cy="298450"/>
                        </a:xfrm>
                        <a:prstGeom prst="line">
                          <a:avLst/>
                        </a:prstGeom>
                        <a:ln w="9525">
                          <a:solidFill>
                            <a:srgbClr val="000000"/>
                          </a:solidFill>
                          <a:prstDash val="solid"/>
                          <a:round/>
                          <a:headEnd/>
                          <a:tailEnd type="arrow"/>
                        </a:ln>
                        <a:effectLst/>
                      </wps:spPr>
                      <wps:bodyPr/>
                    </wps:wsp>
                  </a:graphicData>
                </a:graphic>
              </wp:anchor>
            </w:drawing>
          </mc:Choice>
          <mc:Fallback>
            <w:pict>
              <v:line id="直接连接符 1030" o:spid="_x0000_s1027" style="mso-wrap-distance-bottom:0;mso-wrap-distance-left:9pt;mso-wrap-distance-right:9pt;mso-wrap-distance-top:0;position:absolute;v-text-anchor:top;z-index:251662336" from="97.7pt,15.4pt" to="138.15pt,38.9pt" fillcolor="this" stroked="t" strokecolor="black" strokeweight="0.75pt">
                <v:stroke joinstyle="round" endarrow="open"/>
              </v:line>
            </w:pict>
          </mc:Fallback>
        </mc:AlternateContent>
      </w:r>
      <w:r>
        <w:rPr>
          <w:sz w:val="24"/>
        </w:rPr>
        <mc:AlternateContent>
          <mc:Choice Requires="wps">
            <w:drawing>
              <wp:anchor distT="0" distB="0" distL="114300" distR="114300" simplePos="0" relativeHeight="251665408" behindDoc="0" locked="0" layoutInCell="1" allowOverlap="1">
                <wp:simplePos x="0" y="0"/>
                <wp:positionH relativeFrom="column">
                  <wp:posOffset>1113790</wp:posOffset>
                </wp:positionH>
                <wp:positionV relativeFrom="paragraph">
                  <wp:posOffset>68580</wp:posOffset>
                </wp:positionV>
                <wp:extent cx="2006600" cy="462915"/>
                <wp:effectExtent l="1270" t="4445" r="11430" b="40640"/>
                <wp:wrapNone/>
                <wp:docPr id="1031" name="直接连接符 1031"/>
                <wp:cNvGraphicFramePr/>
                <a:graphic xmlns:a="http://schemas.openxmlformats.org/drawingml/2006/main">
                  <a:graphicData uri="http://schemas.microsoft.com/office/word/2010/wordprocessingShape">
                    <wps:wsp xmlns:wps="http://schemas.microsoft.com/office/word/2010/wordprocessingShape">
                      <wps:cNvCnPr/>
                      <wps:spPr>
                        <a:xfrm>
                          <a:off x="0" y="0"/>
                          <a:ext cx="2006600" cy="462915"/>
                        </a:xfrm>
                        <a:prstGeom prst="line">
                          <a:avLst/>
                        </a:prstGeom>
                        <a:ln w="9525">
                          <a:solidFill>
                            <a:srgbClr val="000000"/>
                          </a:solidFill>
                          <a:prstDash val="solid"/>
                          <a:round/>
                          <a:headEnd/>
                          <a:tailEnd type="arrow"/>
                        </a:ln>
                        <a:effectLst/>
                      </wps:spPr>
                      <wps:bodyPr/>
                    </wps:wsp>
                  </a:graphicData>
                </a:graphic>
              </wp:anchor>
            </w:drawing>
          </mc:Choice>
          <mc:Fallback>
            <w:pict>
              <v:line id="直接连接符 1031" o:spid="_x0000_s1028" style="mso-wrap-distance-bottom:0;mso-wrap-distance-left:9pt;mso-wrap-distance-right:9pt;mso-wrap-distance-top:0;position:absolute;v-text-anchor:top;z-index:251664384" from="87.7pt,5.4pt" to="245.7pt,41.85pt" fillcolor="this" stroked="t" strokecolor="black" strokeweight="0.75pt">
                <v:stroke joinstyle="round" endarrow="open"/>
              </v:line>
            </w:pict>
          </mc:Fallback>
        </mc:AlternateContent>
      </w:r>
      <w:r>
        <w:rPr>
          <w:sz w:val="24"/>
        </w:rPr>
        <mc:AlternateContent>
          <mc:Choice Requires="wps">
            <w:drawing>
              <wp:anchor distT="0" distB="0" distL="114300" distR="114300" simplePos="0" relativeHeight="251667456" behindDoc="0" locked="0" layoutInCell="1" allowOverlap="1">
                <wp:simplePos x="0" y="0"/>
                <wp:positionH relativeFrom="column">
                  <wp:posOffset>3856990</wp:posOffset>
                </wp:positionH>
                <wp:positionV relativeFrom="paragraph">
                  <wp:posOffset>332105</wp:posOffset>
                </wp:positionV>
                <wp:extent cx="551815" cy="168275"/>
                <wp:effectExtent l="1270" t="22225" r="5715" b="12700"/>
                <wp:wrapNone/>
                <wp:docPr id="1032" name="直接连接符 1032"/>
                <wp:cNvGraphicFramePr/>
                <a:graphic xmlns:a="http://schemas.openxmlformats.org/drawingml/2006/main">
                  <a:graphicData uri="http://schemas.microsoft.com/office/word/2010/wordprocessingShape">
                    <wps:wsp xmlns:wps="http://schemas.microsoft.com/office/word/2010/wordprocessingShape">
                      <wps:cNvCnPr/>
                      <wps:spPr>
                        <a:xfrm flipV="1">
                          <a:off x="0" y="0"/>
                          <a:ext cx="551815" cy="168275"/>
                        </a:xfrm>
                        <a:prstGeom prst="line">
                          <a:avLst/>
                        </a:prstGeom>
                        <a:ln w="9525">
                          <a:solidFill>
                            <a:srgbClr val="000000"/>
                          </a:solidFill>
                          <a:prstDash val="solid"/>
                          <a:round/>
                          <a:headEnd/>
                          <a:tailEnd type="arrow"/>
                        </a:ln>
                        <a:effectLst/>
                      </wps:spPr>
                      <wps:bodyPr/>
                    </wps:wsp>
                  </a:graphicData>
                </a:graphic>
              </wp:anchor>
            </w:drawing>
          </mc:Choice>
          <mc:Fallback>
            <w:pict>
              <v:line id="直接连接符 1032" o:spid="_x0000_s1029" style="flip:y;mso-wrap-distance-bottom:0;mso-wrap-distance-left:9pt;mso-wrap-distance-right:9pt;mso-wrap-distance-top:0;position:absolute;v-text-anchor:top;z-index:251666432" from="303.7pt,26.15pt" to="347.15pt,39.4pt" fillcolor="this" stroked="t" strokecolor="black" strokeweight="0.75pt">
                <v:stroke joinstyle="round" endarrow="open"/>
              </v:line>
            </w:pict>
          </mc:Fallback>
        </mc:AlternateContent>
      </w:r>
    </w:p>
    <w:p>
      <w:pPr>
        <w:spacing w:line="400" w:lineRule="exact"/>
        <w:ind w:firstLine="480" w:firstLineChars="200"/>
        <w:rPr>
          <w:rFonts w:ascii="宋体" w:hAnsi="宋体"/>
          <w:color w:val="333333"/>
          <w:sz w:val="24"/>
          <w:shd w:val="clear" w:color="auto" w:fill="FFFFFF"/>
        </w:rPr>
      </w:pPr>
      <w:r>
        <w:rPr>
          <w:sz w:val="24"/>
        </w:rPr>
        <mc:AlternateContent>
          <mc:Choice Requires="wps">
            <w:drawing>
              <wp:anchor distT="0" distB="0" distL="114300" distR="114300" simplePos="0" relativeHeight="251669504" behindDoc="0" locked="0" layoutInCell="1" allowOverlap="1">
                <wp:simplePos x="0" y="0"/>
                <wp:positionH relativeFrom="column">
                  <wp:posOffset>1412240</wp:posOffset>
                </wp:positionH>
                <wp:positionV relativeFrom="paragraph">
                  <wp:posOffset>220345</wp:posOffset>
                </wp:positionV>
                <wp:extent cx="1028700" cy="432435"/>
                <wp:effectExtent l="4445" t="4445" r="8255" b="7620"/>
                <wp:wrapNone/>
                <wp:docPr id="1033" name="椭圆 1033"/>
                <wp:cNvGraphicFramePr/>
                <a:graphic xmlns:a="http://schemas.openxmlformats.org/drawingml/2006/main">
                  <a:graphicData uri="http://schemas.microsoft.com/office/word/2010/wordprocessingShape">
                    <wps:wsp xmlns:wps="http://schemas.microsoft.com/office/word/2010/wordprocessingShape">
                      <wps:cNvSpPr/>
                      <wps:spPr>
                        <a:xfrm>
                          <a:off x="0" y="0"/>
                          <a:ext cx="1028700" cy="432435"/>
                        </a:xfrm>
                        <a:prstGeom prst="ellipse">
                          <a:avLst/>
                        </a:prstGeom>
                        <a:solidFill>
                          <a:srgbClr val="FFFFFF"/>
                        </a:solidFill>
                        <a:ln w="9525">
                          <a:solidFill>
                            <a:srgbClr val="000000"/>
                          </a:solidFill>
                          <a:prstDash val="solid"/>
                          <a:round/>
                          <a:headEnd/>
                          <a:tailEnd/>
                        </a:ln>
                        <a:effectLst/>
                      </wps:spPr>
                      <wps:txbx>
                        <w:txbxContent>
                          <w:p>
                            <w:r>
                              <w:rPr>
                                <w:rFonts w:hint="eastAsia"/>
                              </w:rPr>
                              <w:t>感知价值</w:t>
                            </w:r>
                          </w:p>
                        </w:txbxContent>
                      </wps:txbx>
                      <wps:bodyPr upright="1"/>
                    </wps:wsp>
                  </a:graphicData>
                </a:graphic>
              </wp:anchor>
            </w:drawing>
          </mc:Choice>
          <mc:Fallback>
            <w:pict>
              <v:oval id="椭圆 1033" o:spid="_x0000_s1030" style="width:81pt;height:34.05pt;margin-top:17.35pt;margin-left:111.2pt;mso-wrap-distance-bottom:0;mso-wrap-distance-left:9pt;mso-wrap-distance-right:9pt;mso-wrap-distance-top:0;position:absolute;v-text-anchor:top;z-index:251668480" fillcolor="white" stroked="t" strokecolor="black" strokeweight="0.75pt">
                <v:stroke joinstyle="round"/>
                <v:textbox>
                  <w:txbxContent>
                    <w:p>
                      <w:r>
                        <w:rPr>
                          <w:rFonts w:hint="eastAsia"/>
                        </w:rPr>
                        <w:t>感知价值</w:t>
                      </w:r>
                    </w:p>
                  </w:txbxContent>
                </v:textbox>
              </v:oval>
            </w:pict>
          </mc:Fallback>
        </mc:AlternateContent>
      </w:r>
      <w:r>
        <w:rPr>
          <w:sz w:val="24"/>
        </w:rPr>
        <mc:AlternateContent>
          <mc:Choice Requires="wps">
            <w:drawing>
              <wp:anchor distT="0" distB="0" distL="114300" distR="114300" simplePos="0" relativeHeight="251671552" behindDoc="0" locked="0" layoutInCell="1" allowOverlap="1">
                <wp:simplePos x="0" y="0"/>
                <wp:positionH relativeFrom="column">
                  <wp:posOffset>2948940</wp:posOffset>
                </wp:positionH>
                <wp:positionV relativeFrom="paragraph">
                  <wp:posOffset>186690</wp:posOffset>
                </wp:positionV>
                <wp:extent cx="1130300" cy="623570"/>
                <wp:effectExtent l="4445" t="4445" r="8255" b="6985"/>
                <wp:wrapNone/>
                <wp:docPr id="1034" name="椭圆 1034"/>
                <wp:cNvGraphicFramePr/>
                <a:graphic xmlns:a="http://schemas.openxmlformats.org/drawingml/2006/main">
                  <a:graphicData uri="http://schemas.microsoft.com/office/word/2010/wordprocessingShape">
                    <wps:wsp xmlns:wps="http://schemas.microsoft.com/office/word/2010/wordprocessingShape">
                      <wps:cNvSpPr/>
                      <wps:spPr>
                        <a:xfrm>
                          <a:off x="0" y="0"/>
                          <a:ext cx="1130300" cy="623570"/>
                        </a:xfrm>
                        <a:prstGeom prst="ellipse">
                          <a:avLst/>
                        </a:prstGeom>
                        <a:solidFill>
                          <a:srgbClr val="FFFFFF"/>
                        </a:solidFill>
                        <a:ln w="9525">
                          <a:solidFill>
                            <a:srgbClr val="000000"/>
                          </a:solidFill>
                          <a:prstDash val="solid"/>
                          <a:round/>
                          <a:headEnd/>
                          <a:tailEnd/>
                        </a:ln>
                        <a:effectLst/>
                      </wps:spPr>
                      <wps:txbx>
                        <w:txbxContent>
                          <w:p>
                            <w:r>
                              <w:rPr>
                                <w:rFonts w:hint="eastAsia"/>
                              </w:rPr>
                              <w:t>顾客满意度</w:t>
                            </w:r>
                          </w:p>
                        </w:txbxContent>
                      </wps:txbx>
                      <wps:bodyPr upright="1"/>
                    </wps:wsp>
                  </a:graphicData>
                </a:graphic>
              </wp:anchor>
            </w:drawing>
          </mc:Choice>
          <mc:Fallback>
            <w:pict>
              <v:oval id="椭圆 1034" o:spid="_x0000_s1031" style="width:89pt;height:49.1pt;margin-top:14.7pt;margin-left:232.2pt;mso-wrap-distance-bottom:0;mso-wrap-distance-left:9pt;mso-wrap-distance-right:9pt;mso-wrap-distance-top:0;position:absolute;v-text-anchor:top;z-index:251670528" fillcolor="white" stroked="t" strokecolor="black" strokeweight="0.75pt">
                <v:stroke joinstyle="round"/>
                <v:textbox>
                  <w:txbxContent>
                    <w:p>
                      <w:r>
                        <w:rPr>
                          <w:rFonts w:hint="eastAsia"/>
                        </w:rPr>
                        <w:t>顾客满意度</w:t>
                      </w:r>
                    </w:p>
                  </w:txbxContent>
                </v:textbox>
              </v:oval>
            </w:pict>
          </mc:Fallback>
        </mc:AlternateContent>
      </w:r>
      <w:r>
        <w:rPr>
          <w:sz w:val="24"/>
        </w:rPr>
        <mc:AlternateContent>
          <mc:Choice Requires="wps">
            <w:drawing>
              <wp:anchor distT="0" distB="0" distL="114300" distR="114300" simplePos="0" relativeHeight="251673600" behindDoc="0" locked="0" layoutInCell="1" allowOverlap="1">
                <wp:simplePos x="0" y="0"/>
                <wp:positionH relativeFrom="column">
                  <wp:posOffset>726440</wp:posOffset>
                </wp:positionH>
                <wp:positionV relativeFrom="paragraph">
                  <wp:posOffset>170180</wp:posOffset>
                </wp:positionV>
                <wp:extent cx="635" cy="673735"/>
                <wp:effectExtent l="48895" t="0" r="52070" b="12065"/>
                <wp:wrapNone/>
                <wp:docPr id="1035" name="直接连接符 1035"/>
                <wp:cNvGraphicFramePr/>
                <a:graphic xmlns:a="http://schemas.openxmlformats.org/drawingml/2006/main">
                  <a:graphicData uri="http://schemas.microsoft.com/office/word/2010/wordprocessingShape">
                    <wps:wsp xmlns:wps="http://schemas.microsoft.com/office/word/2010/wordprocessingShape">
                      <wps:cNvCnPr/>
                      <wps:spPr>
                        <a:xfrm flipH="1" flipV="1">
                          <a:off x="0" y="0"/>
                          <a:ext cx="634" cy="673733"/>
                        </a:xfrm>
                        <a:prstGeom prst="line">
                          <a:avLst/>
                        </a:prstGeom>
                        <a:ln w="9525">
                          <a:solidFill>
                            <a:srgbClr val="000000"/>
                          </a:solidFill>
                          <a:prstDash val="solid"/>
                          <a:round/>
                          <a:headEnd/>
                          <a:tailEnd type="arrow"/>
                        </a:ln>
                        <a:effectLst/>
                      </wps:spPr>
                      <wps:bodyPr/>
                    </wps:wsp>
                  </a:graphicData>
                </a:graphic>
              </wp:anchor>
            </w:drawing>
          </mc:Choice>
          <mc:Fallback>
            <w:pict>
              <v:line id="直接连接符 1035" o:spid="_x0000_s1032" style="flip:x y;mso-wrap-distance-bottom:0;mso-wrap-distance-left:9pt;mso-wrap-distance-right:9pt;mso-wrap-distance-top:0;position:absolute;v-text-anchor:top;z-index:251672576" from="57.2pt,13.4pt" to="57.25pt,66.45pt" fillcolor="this" stroked="t" strokecolor="black" strokeweight="0.75pt">
                <v:stroke joinstyle="round" endarrow="open"/>
              </v:line>
            </w:pict>
          </mc:Fallback>
        </mc:AlternateContent>
      </w:r>
    </w:p>
    <w:p>
      <w:pPr>
        <w:spacing w:line="400" w:lineRule="exact"/>
        <w:ind w:firstLine="480" w:firstLineChars="200"/>
        <w:rPr>
          <w:rFonts w:ascii="宋体" w:hAnsi="宋体"/>
          <w:color w:val="333333"/>
          <w:sz w:val="24"/>
          <w:shd w:val="clear" w:color="auto" w:fill="FFFFFF"/>
        </w:rPr>
      </w:pPr>
      <w:r>
        <w:rPr>
          <w:sz w:val="24"/>
        </w:rPr>
        <mc:AlternateContent>
          <mc:Choice Requires="wps">
            <w:drawing>
              <wp:anchor distT="0" distB="0" distL="114300" distR="114300" simplePos="0" relativeHeight="251675648" behindDoc="0" locked="0" layoutInCell="1" allowOverlap="1">
                <wp:simplePos x="0" y="0"/>
                <wp:positionH relativeFrom="column">
                  <wp:posOffset>4940300</wp:posOffset>
                </wp:positionH>
                <wp:positionV relativeFrom="paragraph">
                  <wp:posOffset>11430</wp:posOffset>
                </wp:positionV>
                <wp:extent cx="2540" cy="589915"/>
                <wp:effectExtent l="46990" t="0" r="52070" b="6985"/>
                <wp:wrapNone/>
                <wp:docPr id="1036" name="直接连接符 1036"/>
                <wp:cNvGraphicFramePr/>
                <a:graphic xmlns:a="http://schemas.openxmlformats.org/drawingml/2006/main">
                  <a:graphicData uri="http://schemas.microsoft.com/office/word/2010/wordprocessingShape">
                    <wps:wsp xmlns:wps="http://schemas.microsoft.com/office/word/2010/wordprocessingShape">
                      <wps:cNvCnPr/>
                      <wps:spPr>
                        <a:xfrm>
                          <a:off x="0" y="0"/>
                          <a:ext cx="2540" cy="589915"/>
                        </a:xfrm>
                        <a:prstGeom prst="line">
                          <a:avLst/>
                        </a:prstGeom>
                        <a:ln w="9525">
                          <a:solidFill>
                            <a:srgbClr val="000000"/>
                          </a:solidFill>
                          <a:prstDash val="solid"/>
                          <a:round/>
                          <a:headEnd/>
                          <a:tailEnd type="arrow"/>
                        </a:ln>
                        <a:effectLst/>
                      </wps:spPr>
                      <wps:bodyPr/>
                    </wps:wsp>
                  </a:graphicData>
                </a:graphic>
              </wp:anchor>
            </w:drawing>
          </mc:Choice>
          <mc:Fallback>
            <w:pict>
              <v:line id="直接连接符 1036" o:spid="_x0000_s1033" style="mso-wrap-distance-bottom:0;mso-wrap-distance-left:9pt;mso-wrap-distance-right:9pt;mso-wrap-distance-top:0;position:absolute;v-text-anchor:top;z-index:251674624" from="389pt,0.9pt" to="389.2pt,47.35pt" fillcolor="this" stroked="t" strokecolor="black" strokeweight="0.75pt">
                <v:stroke joinstyle="round" endarrow="open"/>
              </v:line>
            </w:pict>
          </mc:Fallback>
        </mc:AlternateContent>
      </w:r>
      <w:r>
        <w:rPr>
          <w:sz w:val="24"/>
        </w:rPr>
        <mc:AlternateContent>
          <mc:Choice Requires="wps">
            <w:drawing>
              <wp:anchor distT="0" distB="0" distL="114300" distR="114300" simplePos="0" relativeHeight="251677696" behindDoc="0" locked="0" layoutInCell="1" allowOverlap="1">
                <wp:simplePos x="0" y="0"/>
                <wp:positionH relativeFrom="column">
                  <wp:posOffset>4039870</wp:posOffset>
                </wp:positionH>
                <wp:positionV relativeFrom="paragraph">
                  <wp:posOffset>363855</wp:posOffset>
                </wp:positionV>
                <wp:extent cx="419100" cy="342900"/>
                <wp:effectExtent l="3175" t="3810" r="9525" b="8890"/>
                <wp:wrapNone/>
                <wp:docPr id="1037" name="直接连接符 1037"/>
                <wp:cNvGraphicFramePr/>
                <a:graphic xmlns:a="http://schemas.openxmlformats.org/drawingml/2006/main">
                  <a:graphicData uri="http://schemas.microsoft.com/office/word/2010/wordprocessingShape">
                    <wps:wsp xmlns:wps="http://schemas.microsoft.com/office/word/2010/wordprocessingShape">
                      <wps:cNvCnPr/>
                      <wps:spPr>
                        <a:xfrm>
                          <a:off x="0" y="0"/>
                          <a:ext cx="419100" cy="342900"/>
                        </a:xfrm>
                        <a:prstGeom prst="line">
                          <a:avLst/>
                        </a:prstGeom>
                        <a:ln w="9525">
                          <a:solidFill>
                            <a:srgbClr val="000000"/>
                          </a:solidFill>
                          <a:prstDash val="solid"/>
                          <a:round/>
                          <a:headEnd/>
                          <a:tailEnd type="arrow"/>
                        </a:ln>
                        <a:effectLst/>
                      </wps:spPr>
                      <wps:bodyPr/>
                    </wps:wsp>
                  </a:graphicData>
                </a:graphic>
              </wp:anchor>
            </w:drawing>
          </mc:Choice>
          <mc:Fallback>
            <w:pict>
              <v:line id="直接连接符 1037" o:spid="_x0000_s1034" style="mso-wrap-distance-bottom:0;mso-wrap-distance-left:9pt;mso-wrap-distance-right:9pt;mso-wrap-distance-top:0;position:absolute;v-text-anchor:top;z-index:251676672" from="318.1pt,28.65pt" to="351.1pt,55.65pt" fillcolor="this" stroked="t" strokecolor="black" strokeweight="0.75pt">
                <v:stroke joinstyle="round" endarrow="open"/>
              </v:line>
            </w:pict>
          </mc:Fallback>
        </mc:AlternateContent>
      </w:r>
      <w:r>
        <w:rPr>
          <w:sz w:val="24"/>
        </w:rPr>
        <mc:AlternateContent>
          <mc:Choice Requires="wps">
            <w:drawing>
              <wp:anchor distT="0" distB="0" distL="114300" distR="114300" simplePos="0" relativeHeight="251679744" behindDoc="0" locked="0" layoutInCell="1" allowOverlap="1">
                <wp:simplePos x="0" y="0"/>
                <wp:positionH relativeFrom="column">
                  <wp:posOffset>2434590</wp:posOffset>
                </wp:positionH>
                <wp:positionV relativeFrom="paragraph">
                  <wp:posOffset>119380</wp:posOffset>
                </wp:positionV>
                <wp:extent cx="537210" cy="26035"/>
                <wp:effectExtent l="0" t="27305" r="8890" b="48260"/>
                <wp:wrapNone/>
                <wp:docPr id="1038" name="直接连接符 1038"/>
                <wp:cNvGraphicFramePr/>
                <a:graphic xmlns:a="http://schemas.openxmlformats.org/drawingml/2006/main">
                  <a:graphicData uri="http://schemas.microsoft.com/office/word/2010/wordprocessingShape">
                    <wps:wsp xmlns:wps="http://schemas.microsoft.com/office/word/2010/wordprocessingShape">
                      <wps:cNvCnPr/>
                      <wps:spPr>
                        <a:xfrm>
                          <a:off x="0" y="0"/>
                          <a:ext cx="537210" cy="26035"/>
                        </a:xfrm>
                        <a:prstGeom prst="line">
                          <a:avLst/>
                        </a:prstGeom>
                        <a:ln w="9525">
                          <a:solidFill>
                            <a:srgbClr val="000000"/>
                          </a:solidFill>
                          <a:prstDash val="solid"/>
                          <a:round/>
                          <a:headEnd/>
                          <a:tailEnd type="arrow"/>
                        </a:ln>
                        <a:effectLst/>
                      </wps:spPr>
                      <wps:bodyPr/>
                    </wps:wsp>
                  </a:graphicData>
                </a:graphic>
              </wp:anchor>
            </w:drawing>
          </mc:Choice>
          <mc:Fallback>
            <w:pict>
              <v:line id="直接连接符 1038" o:spid="_x0000_s1035" style="mso-wrap-distance-bottom:0;mso-wrap-distance-left:9pt;mso-wrap-distance-right:9pt;mso-wrap-distance-top:0;position:absolute;v-text-anchor:top;z-index:251678720" from="191.7pt,9.4pt" to="234pt,11.45pt" fillcolor="this" stroked="t" strokecolor="black" strokeweight="0.75pt">
                <v:stroke joinstyle="round" endarrow="open"/>
              </v:line>
            </w:pict>
          </mc:Fallback>
        </mc:AlternateContent>
      </w:r>
    </w:p>
    <w:p>
      <w:pPr>
        <w:spacing w:line="400" w:lineRule="exact"/>
        <w:ind w:firstLine="480" w:firstLineChars="200"/>
        <w:rPr>
          <w:rFonts w:ascii="宋体" w:hAnsi="宋体"/>
          <w:color w:val="333333"/>
          <w:sz w:val="24"/>
          <w:shd w:val="clear" w:color="auto" w:fill="FFFFFF"/>
        </w:rPr>
      </w:pPr>
      <w:r>
        <w:rPr>
          <w:sz w:val="24"/>
        </w:rPr>
        <mc:AlternateContent>
          <mc:Choice Requires="wps">
            <w:drawing>
              <wp:anchor distT="0" distB="0" distL="114300" distR="114300" simplePos="0" relativeHeight="251681792" behindDoc="0" locked="0" layoutInCell="1" allowOverlap="1">
                <wp:simplePos x="0" y="0"/>
                <wp:positionH relativeFrom="column">
                  <wp:posOffset>1228090</wp:posOffset>
                </wp:positionH>
                <wp:positionV relativeFrom="paragraph">
                  <wp:posOffset>210820</wp:posOffset>
                </wp:positionV>
                <wp:extent cx="1886585" cy="440690"/>
                <wp:effectExtent l="1270" t="28575" r="4445" b="13335"/>
                <wp:wrapNone/>
                <wp:docPr id="1039" name="直接连接符 1039"/>
                <wp:cNvGraphicFramePr/>
                <a:graphic xmlns:a="http://schemas.openxmlformats.org/drawingml/2006/main">
                  <a:graphicData uri="http://schemas.microsoft.com/office/word/2010/wordprocessingShape">
                    <wps:wsp xmlns:wps="http://schemas.microsoft.com/office/word/2010/wordprocessingShape">
                      <wps:cNvCnPr/>
                      <wps:spPr>
                        <a:xfrm flipV="1">
                          <a:off x="0" y="0"/>
                          <a:ext cx="1886584" cy="440690"/>
                        </a:xfrm>
                        <a:prstGeom prst="line">
                          <a:avLst/>
                        </a:prstGeom>
                        <a:ln w="9525">
                          <a:solidFill>
                            <a:srgbClr val="000000"/>
                          </a:solidFill>
                          <a:prstDash val="solid"/>
                          <a:round/>
                          <a:headEnd/>
                          <a:tailEnd type="arrow"/>
                        </a:ln>
                        <a:effectLst/>
                      </wps:spPr>
                      <wps:bodyPr/>
                    </wps:wsp>
                  </a:graphicData>
                </a:graphic>
              </wp:anchor>
            </w:drawing>
          </mc:Choice>
          <mc:Fallback>
            <w:pict>
              <v:line id="直接连接符 1039" o:spid="_x0000_s1036" style="flip:y;mso-wrap-distance-bottom:0;mso-wrap-distance-left:9pt;mso-wrap-distance-right:9pt;mso-wrap-distance-top:0;position:absolute;v-text-anchor:top;z-index:251680768" from="96.7pt,16.6pt" to="245.25pt,51.3pt" fillcolor="this" stroked="t" strokecolor="black" strokeweight="0.75pt">
                <v:stroke joinstyle="round" endarrow="open"/>
              </v:line>
            </w:pict>
          </mc:Fallback>
        </mc:AlternateContent>
      </w:r>
      <w:r>
        <w:rPr>
          <w:sz w:val="24"/>
        </w:rPr>
        <mc:AlternateContent>
          <mc:Choice Requires="wps">
            <w:drawing>
              <wp:anchor distT="0" distB="0" distL="114300" distR="114300" simplePos="0" relativeHeight="251683840" behindDoc="0" locked="0" layoutInCell="1" allowOverlap="1">
                <wp:simplePos x="0" y="0"/>
                <wp:positionH relativeFrom="column">
                  <wp:posOffset>1043940</wp:posOffset>
                </wp:positionH>
                <wp:positionV relativeFrom="paragraph">
                  <wp:posOffset>11430</wp:posOffset>
                </wp:positionV>
                <wp:extent cx="419100" cy="400050"/>
                <wp:effectExtent l="3175" t="0" r="9525" b="6350"/>
                <wp:wrapNone/>
                <wp:docPr id="1040" name="直接连接符 1040"/>
                <wp:cNvGraphicFramePr/>
                <a:graphic xmlns:a="http://schemas.openxmlformats.org/drawingml/2006/main">
                  <a:graphicData uri="http://schemas.microsoft.com/office/word/2010/wordprocessingShape">
                    <wps:wsp xmlns:wps="http://schemas.microsoft.com/office/word/2010/wordprocessingShape">
                      <wps:cNvCnPr/>
                      <wps:spPr>
                        <a:xfrm flipV="1">
                          <a:off x="0" y="0"/>
                          <a:ext cx="419100" cy="400050"/>
                        </a:xfrm>
                        <a:prstGeom prst="line">
                          <a:avLst/>
                        </a:prstGeom>
                        <a:ln w="9525">
                          <a:solidFill>
                            <a:srgbClr val="000000"/>
                          </a:solidFill>
                          <a:prstDash val="solid"/>
                          <a:round/>
                          <a:headEnd/>
                          <a:tailEnd type="arrow"/>
                        </a:ln>
                        <a:effectLst/>
                      </wps:spPr>
                      <wps:bodyPr/>
                    </wps:wsp>
                  </a:graphicData>
                </a:graphic>
              </wp:anchor>
            </w:drawing>
          </mc:Choice>
          <mc:Fallback>
            <w:pict>
              <v:line id="直接连接符 1040" o:spid="_x0000_s1037" style="flip:y;mso-wrap-distance-bottom:0;mso-wrap-distance-left:9pt;mso-wrap-distance-right:9pt;mso-wrap-distance-top:0;position:absolute;v-text-anchor:top;z-index:251682816" from="82.2pt,0.9pt" to="115.2pt,32.4pt" fillcolor="this" stroked="t" strokecolor="black" strokeweight="0.75pt">
                <v:stroke joinstyle="round" endarrow="open"/>
              </v:line>
            </w:pict>
          </mc:Fallback>
        </mc:AlternateContent>
      </w:r>
    </w:p>
    <w:p>
      <w:pPr>
        <w:spacing w:line="400" w:lineRule="exact"/>
        <w:ind w:firstLine="480" w:firstLineChars="200"/>
        <w:rPr>
          <w:rFonts w:ascii="宋体" w:hAnsi="宋体"/>
          <w:color w:val="333333"/>
          <w:sz w:val="24"/>
          <w:shd w:val="clear" w:color="auto" w:fill="FFFFFF"/>
        </w:rPr>
      </w:pPr>
      <w:r>
        <w:rPr>
          <w:sz w:val="24"/>
        </w:rPr>
        <mc:AlternateContent>
          <mc:Choice Requires="wps">
            <w:drawing>
              <wp:anchor distT="0" distB="0" distL="114300" distR="114300" simplePos="0" relativeHeight="251685888" behindDoc="0" locked="0" layoutInCell="1" allowOverlap="1">
                <wp:simplePos x="0" y="0"/>
                <wp:positionH relativeFrom="column">
                  <wp:posOffset>4385310</wp:posOffset>
                </wp:positionH>
                <wp:positionV relativeFrom="paragraph">
                  <wp:posOffset>93345</wp:posOffset>
                </wp:positionV>
                <wp:extent cx="1115060" cy="462915"/>
                <wp:effectExtent l="4445" t="4445" r="10795" b="15240"/>
                <wp:wrapNone/>
                <wp:docPr id="1041" name="椭圆 1041"/>
                <wp:cNvGraphicFramePr/>
                <a:graphic xmlns:a="http://schemas.openxmlformats.org/drawingml/2006/main">
                  <a:graphicData uri="http://schemas.microsoft.com/office/word/2010/wordprocessingShape">
                    <wps:wsp xmlns:wps="http://schemas.microsoft.com/office/word/2010/wordprocessingShape">
                      <wps:cNvSpPr/>
                      <wps:spPr>
                        <a:xfrm>
                          <a:off x="0" y="0"/>
                          <a:ext cx="1115060" cy="462915"/>
                        </a:xfrm>
                        <a:prstGeom prst="ellipse">
                          <a:avLst/>
                        </a:prstGeom>
                        <a:solidFill>
                          <a:srgbClr val="FFFFFF"/>
                        </a:solidFill>
                        <a:ln w="9525">
                          <a:solidFill>
                            <a:srgbClr val="000000"/>
                          </a:solidFill>
                          <a:prstDash val="solid"/>
                          <a:round/>
                          <a:headEnd/>
                          <a:tailEnd/>
                        </a:ln>
                        <a:effectLst/>
                      </wps:spPr>
                      <wps:txbx>
                        <w:txbxContent>
                          <w:p>
                            <w:r>
                              <w:rPr>
                                <w:rFonts w:hint="eastAsia"/>
                              </w:rPr>
                              <w:t>顾客忠诚诚</w:t>
                            </w:r>
                          </w:p>
                        </w:txbxContent>
                      </wps:txbx>
                      <wps:bodyPr upright="1"/>
                    </wps:wsp>
                  </a:graphicData>
                </a:graphic>
              </wp:anchor>
            </w:drawing>
          </mc:Choice>
          <mc:Fallback>
            <w:pict>
              <v:oval id="椭圆 1041" o:spid="_x0000_s1038" style="width:87.8pt;height:36.45pt;margin-top:7.35pt;margin-left:345.3pt;mso-wrap-distance-bottom:0;mso-wrap-distance-left:9pt;mso-wrap-distance-right:9pt;mso-wrap-distance-top:0;position:absolute;v-text-anchor:top;z-index:251684864" fillcolor="white" stroked="t" strokecolor="black" strokeweight="0.75pt">
                <v:stroke joinstyle="round"/>
                <v:textbox>
                  <w:txbxContent>
                    <w:p>
                      <w:r>
                        <w:rPr>
                          <w:rFonts w:hint="eastAsia"/>
                        </w:rPr>
                        <w:t>顾客忠诚诚</w:t>
                      </w:r>
                    </w:p>
                  </w:txbxContent>
                </v:textbox>
              </v:oval>
            </w:pict>
          </mc:Fallback>
        </mc:AlternateContent>
      </w:r>
      <w:r>
        <w:rPr>
          <w:sz w:val="24"/>
        </w:rPr>
        <mc:AlternateContent>
          <mc:Choice Requires="wps">
            <w:drawing>
              <wp:anchor distT="0" distB="0" distL="114300" distR="114300" simplePos="0" relativeHeight="251687936" behindDoc="0" locked="0" layoutInCell="1" allowOverlap="1">
                <wp:simplePos x="0" y="0"/>
                <wp:positionH relativeFrom="column">
                  <wp:posOffset>147955</wp:posOffset>
                </wp:positionH>
                <wp:positionV relativeFrom="paragraph">
                  <wp:posOffset>93980</wp:posOffset>
                </wp:positionV>
                <wp:extent cx="1085850" cy="494030"/>
                <wp:effectExtent l="4445" t="4445" r="14605" b="9525"/>
                <wp:wrapNone/>
                <wp:docPr id="1042" name="椭圆 1042"/>
                <wp:cNvGraphicFramePr/>
                <a:graphic xmlns:a="http://schemas.openxmlformats.org/drawingml/2006/main">
                  <a:graphicData uri="http://schemas.microsoft.com/office/word/2010/wordprocessingShape">
                    <wps:wsp xmlns:wps="http://schemas.microsoft.com/office/word/2010/wordprocessingShape">
                      <wps:cNvSpPr/>
                      <wps:spPr>
                        <a:xfrm flipV="1">
                          <a:off x="0" y="0"/>
                          <a:ext cx="1085850" cy="494030"/>
                        </a:xfrm>
                        <a:prstGeom prst="ellipse">
                          <a:avLst/>
                        </a:prstGeom>
                        <a:solidFill>
                          <a:srgbClr val="FFFFFF"/>
                        </a:solidFill>
                        <a:ln w="9525">
                          <a:solidFill>
                            <a:srgbClr val="000000"/>
                          </a:solidFill>
                          <a:prstDash val="solid"/>
                          <a:round/>
                          <a:headEnd/>
                          <a:tailEnd/>
                        </a:ln>
                        <a:effectLst/>
                      </wps:spPr>
                      <wps:txbx>
                        <w:txbxContent>
                          <w:p>
                            <w:r>
                              <w:rPr>
                                <w:rFonts w:hint="eastAsia"/>
                              </w:rPr>
                              <w:t>顾客预期</w:t>
                            </w:r>
                          </w:p>
                        </w:txbxContent>
                      </wps:txbx>
                      <wps:bodyPr upright="1"/>
                    </wps:wsp>
                  </a:graphicData>
                </a:graphic>
              </wp:anchor>
            </w:drawing>
          </mc:Choice>
          <mc:Fallback>
            <w:pict>
              <v:oval id="椭圆 1042" o:spid="_x0000_s1039" style="width:85.5pt;height:38.9pt;margin-top:7.4pt;margin-left:11.65pt;flip:y;mso-wrap-distance-bottom:0;mso-wrap-distance-left:9pt;mso-wrap-distance-right:9pt;mso-wrap-distance-top:0;position:absolute;v-text-anchor:top;z-index:251686912" fillcolor="white" stroked="t" strokecolor="black" strokeweight="0.75pt">
                <v:stroke joinstyle="round"/>
                <v:textbox>
                  <w:txbxContent>
                    <w:p>
                      <w:r>
                        <w:rPr>
                          <w:rFonts w:hint="eastAsia"/>
                        </w:rPr>
                        <w:t>顾客预期</w:t>
                      </w:r>
                    </w:p>
                  </w:txbxContent>
                </v:textbox>
              </v:oval>
            </w:pict>
          </mc:Fallback>
        </mc:AlternateContent>
      </w:r>
    </w:p>
    <w:p>
      <w:pPr>
        <w:spacing w:line="400" w:lineRule="exact"/>
        <w:ind w:firstLine="480" w:firstLineChars="200"/>
        <w:jc w:val="center"/>
        <w:rPr>
          <w:rFonts w:ascii="宋体" w:hAnsi="宋体"/>
          <w:color w:val="333333"/>
          <w:sz w:val="24"/>
          <w:shd w:val="clear" w:color="auto" w:fill="FFFFFF"/>
        </w:rPr>
      </w:pPr>
    </w:p>
    <w:p>
      <w:pPr>
        <w:spacing w:line="400" w:lineRule="exact"/>
        <w:ind w:firstLine="480" w:firstLineChars="200"/>
        <w:jc w:val="center"/>
        <w:rPr>
          <w:rFonts w:ascii="宋体" w:hAnsi="宋体"/>
          <w:color w:val="333333"/>
          <w:sz w:val="24"/>
          <w:shd w:val="clear" w:color="auto" w:fill="FFFFFF"/>
        </w:rPr>
      </w:pPr>
      <w:r>
        <w:rPr>
          <w:rFonts w:ascii="宋体" w:hAnsi="宋体" w:hint="eastAsia"/>
          <w:color w:val="333333"/>
          <w:sz w:val="24"/>
          <w:shd w:val="clear" w:color="auto" w:fill="FFFFFF"/>
        </w:rPr>
        <w:t>美国顾客满意指数模型</w:t>
      </w:r>
    </w:p>
    <w:p>
      <w:pPr>
        <w:spacing w:line="400" w:lineRule="exact"/>
        <w:ind w:firstLine="480" w:firstLineChars="200"/>
        <w:rPr>
          <w:rFonts w:ascii="宋体" w:hAnsi="宋体"/>
          <w:color w:val="333333"/>
          <w:sz w:val="24"/>
          <w:shd w:val="clear" w:color="auto" w:fill="FFFFFF"/>
        </w:rPr>
      </w:pPr>
    </w:p>
    <w:p>
      <w:pPr>
        <w:spacing w:line="400" w:lineRule="exact"/>
        <w:ind w:firstLine="480" w:firstLineChars="200"/>
        <w:rPr>
          <w:rFonts w:ascii="宋体" w:hAnsi="宋体"/>
          <w:b/>
          <w:sz w:val="24"/>
        </w:rPr>
      </w:pPr>
      <w:r>
        <w:rPr>
          <w:rFonts w:ascii="宋体" w:hAnsi="宋体" w:hint="eastAsia"/>
          <w:color w:val="333333"/>
          <w:sz w:val="24"/>
          <w:shd w:val="clear" w:color="auto" w:fill="FFFFFF"/>
        </w:rPr>
        <w:t>中国顾客满意度指数 (</w:t>
      </w:r>
      <w:r>
        <w:rPr>
          <w:rFonts w:ascii="Times New Roman" w:hAnsi="Times New Roman" w:cs="Times New Roman"/>
          <w:color w:val="333333"/>
          <w:sz w:val="24"/>
          <w:shd w:val="clear" w:color="auto" w:fill="FFFFFF"/>
        </w:rPr>
        <w:t>China Customer Satisfaction Index</w:t>
      </w:r>
      <w:r>
        <w:rPr>
          <w:rFonts w:ascii="宋体" w:hAnsi="宋体" w:hint="eastAsia"/>
          <w:color w:val="333333"/>
          <w:sz w:val="24"/>
          <w:shd w:val="clear" w:color="auto" w:fill="FFFFFF"/>
        </w:rPr>
        <w:t>，简称</w:t>
      </w:r>
      <w:r>
        <w:rPr>
          <w:rFonts w:ascii="Times New Roman" w:hAnsi="Times New Roman" w:cs="Times New Roman"/>
          <w:color w:val="333333"/>
          <w:sz w:val="24"/>
          <w:shd w:val="clear" w:color="auto" w:fill="FFFFFF"/>
        </w:rPr>
        <w:t>CCSI</w:t>
      </w:r>
      <w:r>
        <w:rPr>
          <w:rFonts w:ascii="宋体" w:hAnsi="宋体" w:hint="eastAsia"/>
          <w:color w:val="333333"/>
          <w:sz w:val="24"/>
          <w:shd w:val="clear" w:color="auto" w:fill="FFFFFF"/>
        </w:rPr>
        <w:t>)是学习美国的顾客满意度指数的特点,根据中国的实际需求进行变革。中国顾客满意度指数同时考虑了顾客满意度和忠诚度水平，通过要素满意度、总体满意度、忠诚度三个指标综合计算得出，从而能够更加科学的测量出顾客整体满意程。CCSI的研究成果对于帮助企业建立与完善顾客满意评价体系有着重要的价值。</w:t>
      </w:r>
    </w:p>
    <w:p>
      <w:pPr>
        <w:spacing w:before="260" w:after="260" w:line="400" w:lineRule="exact"/>
        <w:rPr>
          <w:rFonts w:ascii="宋体" w:hAnsi="宋体"/>
          <w:bCs/>
          <w:sz w:val="24"/>
        </w:rPr>
      </w:pPr>
      <w:r>
        <w:rPr>
          <w:sz w:val="24"/>
        </w:rPr>
        <mc:AlternateContent>
          <mc:Choice Requires="wps">
            <w:drawing>
              <wp:anchor distT="0" distB="0" distL="114300" distR="114300" simplePos="0" relativeHeight="251689984" behindDoc="0" locked="0" layoutInCell="1" allowOverlap="1">
                <wp:simplePos x="0" y="0"/>
                <wp:positionH relativeFrom="column">
                  <wp:posOffset>999490</wp:posOffset>
                </wp:positionH>
                <wp:positionV relativeFrom="paragraph">
                  <wp:posOffset>548640</wp:posOffset>
                </wp:positionV>
                <wp:extent cx="2158365" cy="895350"/>
                <wp:effectExtent l="1905" t="4445" r="11430" b="14605"/>
                <wp:wrapNone/>
                <wp:docPr id="1043" name="直接连接符 1043"/>
                <wp:cNvGraphicFramePr/>
                <a:graphic xmlns:a="http://schemas.openxmlformats.org/drawingml/2006/main">
                  <a:graphicData uri="http://schemas.microsoft.com/office/word/2010/wordprocessingShape">
                    <wps:wsp xmlns:wps="http://schemas.microsoft.com/office/word/2010/wordprocessingShape">
                      <wps:cNvCnPr/>
                      <wps:spPr>
                        <a:xfrm>
                          <a:off x="0" y="0"/>
                          <a:ext cx="2158364" cy="895350"/>
                        </a:xfrm>
                        <a:prstGeom prst="line">
                          <a:avLst/>
                        </a:prstGeom>
                        <a:ln w="9525">
                          <a:solidFill>
                            <a:srgbClr val="000000"/>
                          </a:solidFill>
                          <a:prstDash val="solid"/>
                          <a:round/>
                          <a:headEnd/>
                          <a:tailEnd type="arrow"/>
                        </a:ln>
                        <a:effectLst/>
                      </wps:spPr>
                      <wps:bodyPr/>
                    </wps:wsp>
                  </a:graphicData>
                </a:graphic>
              </wp:anchor>
            </w:drawing>
          </mc:Choice>
          <mc:Fallback>
            <w:pict>
              <v:line id="直接连接符 1043" o:spid="_x0000_s1040" style="mso-wrap-distance-bottom:0;mso-wrap-distance-left:9pt;mso-wrap-distance-right:9pt;mso-wrap-distance-top:0;position:absolute;v-text-anchor:top;z-index:251688960" from="78.7pt,43.2pt" to="248.65pt,113.7pt" fillcolor="this" stroked="t" strokecolor="black" strokeweight="0.75pt">
                <v:stroke joinstyle="round" endarrow="open"/>
              </v:line>
            </w:pict>
          </mc:Fallback>
        </mc:AlternateContent>
      </w:r>
      <w:r>
        <w:rPr>
          <w:rFonts w:ascii="宋体" w:hAnsi="宋体"/>
          <w:b/>
          <w:sz w:val="24"/>
        </w:rPr>
        <mc:AlternateContent>
          <mc:Choice Requires="wps">
            <w:drawing>
              <wp:anchor distT="0" distB="0" distL="114300" distR="114300" simplePos="0" relativeHeight="251692032" behindDoc="0" locked="0" layoutInCell="1" allowOverlap="1">
                <wp:simplePos x="0" y="0"/>
                <wp:positionH relativeFrom="column">
                  <wp:posOffset>334010</wp:posOffset>
                </wp:positionH>
                <wp:positionV relativeFrom="paragraph">
                  <wp:posOffset>200025</wp:posOffset>
                </wp:positionV>
                <wp:extent cx="670560" cy="730885"/>
                <wp:effectExtent l="6350" t="6350" r="8890" b="12065"/>
                <wp:wrapNone/>
                <wp:docPr id="1044" name="椭圆 1044"/>
                <wp:cNvGraphicFramePr/>
                <a:graphic xmlns:a="http://schemas.openxmlformats.org/drawingml/2006/main">
                  <a:graphicData uri="http://schemas.microsoft.com/office/word/2010/wordprocessingShape">
                    <wps:wsp xmlns:wps="http://schemas.microsoft.com/office/word/2010/wordprocessingShape">
                      <wps:cNvSpPr/>
                      <wps:spPr>
                        <a:xfrm>
                          <a:off x="0" y="0"/>
                          <a:ext cx="670560" cy="730885"/>
                        </a:xfrm>
                        <a:prstGeom prst="ellipse">
                          <a:avLst/>
                        </a:prstGeom>
                        <a:solidFill>
                          <a:srgbClr val="FFFFFF"/>
                        </a:solidFill>
                        <a:ln w="12700">
                          <a:solidFill>
                            <a:srgbClr val="000000"/>
                          </a:solidFill>
                          <a:prstDash val="solid"/>
                          <a:miter lim="0"/>
                          <a:headEnd/>
                          <a:tailEnd/>
                        </a:ln>
                        <a:effectLst/>
                      </wps:spPr>
                      <wps:txbx>
                        <w:txbxContent>
                          <w:p>
                            <w:pPr>
                              <w:jc w:val="center"/>
                            </w:pPr>
                            <w:r>
                              <w:rPr>
                                <w:rFonts w:hint="eastAsia"/>
                              </w:rPr>
                              <w:t>感知质量</w:t>
                            </w:r>
                          </w:p>
                        </w:txbxContent>
                      </wps:txbx>
                      <wps:bodyPr anchor="ctr" anchorCtr="0" upright="1"/>
                    </wps:wsp>
                  </a:graphicData>
                </a:graphic>
              </wp:anchor>
            </w:drawing>
          </mc:Choice>
          <mc:Fallback>
            <w:pict>
              <v:oval id="椭圆 1044" o:spid="_x0000_s1041" style="width:52.8pt;height:57.55pt;margin-top:15.75pt;margin-left:26.3pt;mso-wrap-distance-bottom:0;mso-wrap-distance-left:9pt;mso-wrap-distance-right:9pt;mso-wrap-distance-top:0;position:absolute;v-text-anchor:middle;z-index:251691008" fillcolor="white" stroked="t" strokecolor="black" strokeweight="1pt">
                <v:stroke joinstyle="miter"/>
                <v:textbox>
                  <w:txbxContent>
                    <w:p>
                      <w:pPr>
                        <w:jc w:val="center"/>
                      </w:pPr>
                      <w:r>
                        <w:rPr>
                          <w:rFonts w:hint="eastAsia"/>
                        </w:rPr>
                        <w:t>感知质量</w:t>
                      </w:r>
                    </w:p>
                  </w:txbxContent>
                </v:textbox>
              </v:oval>
            </w:pict>
          </mc:Fallback>
        </mc:AlternateContent>
      </w:r>
      <w:r>
        <w:rPr>
          <w:rFonts w:ascii="宋体" w:hAnsi="宋体" w:hint="eastAsia"/>
          <w:b/>
          <w:sz w:val="24"/>
        </w:rPr>
        <w:t xml:space="preserve">    </w:t>
      </w:r>
    </w:p>
    <w:p>
      <w:pPr>
        <w:rPr>
          <w:rFonts w:ascii="宋体" w:hAnsi="宋体"/>
          <w:bCs/>
          <w:sz w:val="24"/>
        </w:rPr>
      </w:pPr>
      <w:r>
        <w:rPr>
          <w:sz w:val="24"/>
        </w:rPr>
        <mc:AlternateContent>
          <mc:Choice Requires="wps">
            <w:drawing>
              <wp:anchor distT="0" distB="0" distL="114300" distR="114300" simplePos="0" relativeHeight="251694080" behindDoc="0" locked="0" layoutInCell="1" allowOverlap="1">
                <wp:simplePos x="0" y="0"/>
                <wp:positionH relativeFrom="column">
                  <wp:posOffset>-185420</wp:posOffset>
                </wp:positionH>
                <wp:positionV relativeFrom="paragraph">
                  <wp:posOffset>59055</wp:posOffset>
                </wp:positionV>
                <wp:extent cx="0" cy="2320925"/>
                <wp:effectExtent l="4445" t="0" r="8255" b="3175"/>
                <wp:wrapNone/>
                <wp:docPr id="1045" name="直接连接符 1045"/>
                <wp:cNvGraphicFramePr/>
                <a:graphic xmlns:a="http://schemas.openxmlformats.org/drawingml/2006/main">
                  <a:graphicData uri="http://schemas.microsoft.com/office/word/2010/wordprocessingShape">
                    <wps:wsp xmlns:wps="http://schemas.microsoft.com/office/word/2010/wordprocessingShape">
                      <wps:cNvCnPr/>
                      <wps:spPr>
                        <a:xfrm flipV="1">
                          <a:off x="0" y="0"/>
                          <a:ext cx="0" cy="2320925"/>
                        </a:xfrm>
                        <a:prstGeom prst="line">
                          <a:avLst/>
                        </a:prstGeom>
                        <a:ln w="6350">
                          <a:solidFill>
                            <a:srgbClr val="000000"/>
                          </a:solidFill>
                          <a:prstDash val="solid"/>
                          <a:miter lim="0"/>
                          <a:headEnd/>
                          <a:tailEnd/>
                        </a:ln>
                        <a:effectLst/>
                      </wps:spPr>
                      <wps:bodyPr/>
                    </wps:wsp>
                  </a:graphicData>
                </a:graphic>
              </wp:anchor>
            </w:drawing>
          </mc:Choice>
          <mc:Fallback>
            <w:pict>
              <v:line id="直接连接符 1045" o:spid="_x0000_s1042" style="flip:y;mso-wrap-distance-bottom:0;mso-wrap-distance-left:9pt;mso-wrap-distance-right:9pt;mso-wrap-distance-top:0;position:absolute;v-text-anchor:top;z-index:251693056" from="-14.6pt,4.65pt" to="-14.6pt,187.4pt" fillcolor="this" stroked="t" strokecolor="black" strokeweight="0.5pt">
                <v:stroke joinstyle="miter"/>
              </v:line>
            </w:pict>
          </mc:Fallback>
        </mc:AlternateContent>
      </w:r>
      <w:r>
        <w:rPr>
          <w:sz w:val="24"/>
        </w:rPr>
        <mc:AlternateContent>
          <mc:Choice Requires="wps">
            <w:drawing>
              <wp:anchor distT="0" distB="0" distL="114300" distR="114300" simplePos="0" relativeHeight="251696128" behindDoc="0" locked="0" layoutInCell="1" allowOverlap="1">
                <wp:simplePos x="0" y="0"/>
                <wp:positionH relativeFrom="column">
                  <wp:posOffset>-206375</wp:posOffset>
                </wp:positionH>
                <wp:positionV relativeFrom="paragraph">
                  <wp:posOffset>50800</wp:posOffset>
                </wp:positionV>
                <wp:extent cx="557530" cy="6985"/>
                <wp:effectExtent l="0" t="48260" r="1270" b="46355"/>
                <wp:wrapNone/>
                <wp:docPr id="1046" name="直接箭头连接符 1046"/>
                <wp:cNvGraphicFramePr/>
                <a:graphic xmlns:a="http://schemas.openxmlformats.org/drawingml/2006/main">
                  <a:graphicData uri="http://schemas.microsoft.com/office/word/2010/wordprocessingShape">
                    <wps:wsp xmlns:wps="http://schemas.microsoft.com/office/word/2010/wordprocessingShape">
                      <wps:cNvCnPr/>
                      <wps:spPr>
                        <a:xfrm flipV="1">
                          <a:off x="0" y="0"/>
                          <a:ext cx="557530" cy="6985"/>
                        </a:xfrm>
                        <a:prstGeom prst="straightConnector1">
                          <a:avLst/>
                        </a:prstGeom>
                        <a:ln w="6350">
                          <a:solidFill>
                            <a:srgbClr val="000000"/>
                          </a:solidFill>
                          <a:prstDash val="solid"/>
                          <a:miter lim="0"/>
                          <a:headEnd/>
                          <a:tailEnd type="arrow"/>
                        </a:ln>
                        <a:effectLst/>
                      </wps:spPr>
                      <wps:bodyPr/>
                    </wps:wsp>
                  </a:graphicData>
                </a:graphic>
              </wp:anchor>
            </w:drawing>
          </mc:Choice>
          <mc:Fallback>
            <w:pict>
              <v:shapetype id="_x0000_t32" coordsize="21600,21600" o:spt="32" o:oned="t" path="m,l21600,21600e" filled="f">
                <v:path arrowok="t" fillok="f" o:connecttype="none"/>
                <o:lock v:ext="edit" shapetype="t"/>
              </v:shapetype>
              <v:shape id="直接箭头连接符 1046" o:spid="_x0000_s1043" type="#_x0000_t32" style="width:43.9pt;height:0.55pt;margin-top:4pt;margin-left:-16.25pt;flip:y;mso-wrap-distance-bottom:0;mso-wrap-distance-left:9pt;mso-wrap-distance-right:9pt;mso-wrap-distance-top:0;position:absolute;v-text-anchor:top;z-index:251695104" fillcolor="this" stroked="t" strokecolor="black" strokeweight="0.5pt">
                <v:stroke joinstyle="miter" endarrow="open"/>
              </v:shape>
            </w:pict>
          </mc:Fallback>
        </mc:AlternateContent>
      </w:r>
    </w:p>
    <w:p>
      <w:pPr>
        <w:rPr>
          <w:rFonts w:ascii="宋体" w:hAnsi="宋体"/>
          <w:bCs/>
          <w:sz w:val="24"/>
        </w:rPr>
      </w:pPr>
      <w:r>
        <w:rPr>
          <w:sz w:val="24"/>
        </w:rPr>
        <mc:AlternateContent>
          <mc:Choice Requires="wps">
            <w:drawing>
              <wp:anchor distT="0" distB="0" distL="114300" distR="114300" simplePos="0" relativeHeight="251698176" behindDoc="0" locked="0" layoutInCell="1" allowOverlap="1">
                <wp:simplePos x="0" y="0"/>
                <wp:positionH relativeFrom="column">
                  <wp:posOffset>662940</wp:posOffset>
                </wp:positionH>
                <wp:positionV relativeFrom="paragraph">
                  <wp:posOffset>148590</wp:posOffset>
                </wp:positionV>
                <wp:extent cx="12700" cy="586740"/>
                <wp:effectExtent l="38100" t="0" r="50800" b="10160"/>
                <wp:wrapNone/>
                <wp:docPr id="1047" name="直接箭头连接符 1047"/>
                <wp:cNvGraphicFramePr/>
                <a:graphic xmlns:a="http://schemas.openxmlformats.org/drawingml/2006/main">
                  <a:graphicData uri="http://schemas.microsoft.com/office/word/2010/wordprocessingShape">
                    <wps:wsp xmlns:wps="http://schemas.microsoft.com/office/word/2010/wordprocessingShape">
                      <wps:cNvCnPr/>
                      <wps:spPr>
                        <a:xfrm flipV="1">
                          <a:off x="0" y="0"/>
                          <a:ext cx="12700" cy="586740"/>
                        </a:xfrm>
                        <a:prstGeom prst="straightConnector1">
                          <a:avLst/>
                        </a:prstGeom>
                        <a:ln w="6350">
                          <a:solidFill>
                            <a:srgbClr val="000000"/>
                          </a:solidFill>
                          <a:prstDash val="solid"/>
                          <a:miter lim="0"/>
                          <a:headEnd/>
                          <a:tailEnd type="arrow"/>
                        </a:ln>
                        <a:effectLst/>
                      </wps:spPr>
                      <wps:bodyPr/>
                    </wps:wsp>
                  </a:graphicData>
                </a:graphic>
              </wp:anchor>
            </w:drawing>
          </mc:Choice>
          <mc:Fallback>
            <w:pict>
              <v:shape id="直接箭头连接符 1047" o:spid="_x0000_s1044" type="#_x0000_t32" style="width:1pt;height:46.2pt;margin-top:11.7pt;margin-left:52.2pt;flip:y;mso-wrap-distance-bottom:0;mso-wrap-distance-left:9pt;mso-wrap-distance-right:9pt;mso-wrap-distance-top:0;position:absolute;v-text-anchor:top;z-index:251697152" fillcolor="this" stroked="t" strokecolor="black" strokeweight="0.5pt">
                <v:stroke joinstyle="miter" endarrow="open"/>
              </v:shape>
            </w:pict>
          </mc:Fallback>
        </mc:AlternateContent>
      </w:r>
      <w:r>
        <w:rPr>
          <w:sz w:val="24"/>
        </w:rPr>
        <mc:AlternateContent>
          <mc:Choice Requires="wps">
            <w:drawing>
              <wp:anchor distT="0" distB="0" distL="114300" distR="114300" simplePos="0" relativeHeight="251700224" behindDoc="0" locked="0" layoutInCell="1" allowOverlap="1">
                <wp:simplePos x="0" y="0"/>
                <wp:positionH relativeFrom="column">
                  <wp:posOffset>993775</wp:posOffset>
                </wp:positionH>
                <wp:positionV relativeFrom="paragraph">
                  <wp:posOffset>10795</wp:posOffset>
                </wp:positionV>
                <wp:extent cx="946150" cy="773430"/>
                <wp:effectExtent l="3175" t="3810" r="3175" b="10160"/>
                <wp:wrapNone/>
                <wp:docPr id="1048" name="直接箭头连接符 1048"/>
                <wp:cNvGraphicFramePr/>
                <a:graphic xmlns:a="http://schemas.openxmlformats.org/drawingml/2006/main">
                  <a:graphicData uri="http://schemas.microsoft.com/office/word/2010/wordprocessingShape">
                    <wps:wsp xmlns:wps="http://schemas.microsoft.com/office/word/2010/wordprocessingShape">
                      <wps:cNvCnPr/>
                      <wps:spPr>
                        <a:xfrm>
                          <a:off x="0" y="0"/>
                          <a:ext cx="946150" cy="773430"/>
                        </a:xfrm>
                        <a:prstGeom prst="straightConnector1">
                          <a:avLst/>
                        </a:prstGeom>
                        <a:ln w="6350">
                          <a:solidFill>
                            <a:srgbClr val="000000"/>
                          </a:solidFill>
                          <a:prstDash val="solid"/>
                          <a:miter lim="0"/>
                          <a:headEnd/>
                          <a:tailEnd type="arrow"/>
                        </a:ln>
                        <a:effectLst/>
                      </wps:spPr>
                      <wps:bodyPr/>
                    </wps:wsp>
                  </a:graphicData>
                </a:graphic>
              </wp:anchor>
            </w:drawing>
          </mc:Choice>
          <mc:Fallback>
            <w:pict>
              <v:shape id="直接箭头连接符 1048" o:spid="_x0000_s1045" type="#_x0000_t32" style="width:74.5pt;height:60.9pt;margin-top:0.85pt;margin-left:78.25pt;mso-wrap-distance-bottom:0;mso-wrap-distance-left:9pt;mso-wrap-distance-right:9pt;mso-wrap-distance-top:0;position:absolute;v-text-anchor:top;z-index:251699200" fillcolor="this" stroked="t" strokecolor="black" strokeweight="0.5pt">
                <v:stroke joinstyle="miter" endarrow="open"/>
              </v:shape>
            </w:pict>
          </mc:Fallback>
        </mc:AlternateContent>
      </w:r>
    </w:p>
    <w:p>
      <w:pPr>
        <w:rPr>
          <w:rFonts w:ascii="宋体" w:hAnsi="宋体"/>
          <w:bCs/>
          <w:sz w:val="24"/>
        </w:rPr>
      </w:pPr>
    </w:p>
    <w:p>
      <w:pPr>
        <w:rPr>
          <w:rFonts w:ascii="宋体" w:hAnsi="宋体"/>
          <w:bCs/>
          <w:sz w:val="24"/>
        </w:rPr>
      </w:pPr>
    </w:p>
    <w:p>
      <w:pPr>
        <w:rPr>
          <w:rFonts w:ascii="宋体" w:hAnsi="宋体"/>
          <w:bCs/>
          <w:sz w:val="24"/>
        </w:rPr>
      </w:pPr>
      <w:r>
        <w:rPr>
          <w:sz w:val="24"/>
        </w:rPr>
        <mc:AlternateContent>
          <mc:Choice Requires="wps">
            <w:drawing>
              <wp:anchor distT="0" distB="0" distL="114300" distR="114300" simplePos="0" relativeHeight="251702272" behindDoc="0" locked="0" layoutInCell="1" allowOverlap="1">
                <wp:simplePos x="0" y="0"/>
                <wp:positionH relativeFrom="column">
                  <wp:posOffset>354330</wp:posOffset>
                </wp:positionH>
                <wp:positionV relativeFrom="paragraph">
                  <wp:posOffset>121920</wp:posOffset>
                </wp:positionV>
                <wp:extent cx="789940" cy="691515"/>
                <wp:effectExtent l="6350" t="6350" r="16510" b="13335"/>
                <wp:wrapNone/>
                <wp:docPr id="1049" name="椭圆 1049"/>
                <wp:cNvGraphicFramePr/>
                <a:graphic xmlns:a="http://schemas.openxmlformats.org/drawingml/2006/main">
                  <a:graphicData uri="http://schemas.microsoft.com/office/word/2010/wordprocessingShape">
                    <wps:wsp xmlns:wps="http://schemas.microsoft.com/office/word/2010/wordprocessingShape">
                      <wps:cNvSpPr/>
                      <wps:spPr>
                        <a:xfrm>
                          <a:off x="0" y="0"/>
                          <a:ext cx="789940" cy="691515"/>
                        </a:xfrm>
                        <a:prstGeom prst="ellipse">
                          <a:avLst/>
                        </a:prstGeom>
                        <a:solidFill>
                          <a:srgbClr val="FFFFFF"/>
                        </a:solidFill>
                        <a:ln w="12700">
                          <a:solidFill>
                            <a:srgbClr val="000000"/>
                          </a:solidFill>
                          <a:prstDash val="solid"/>
                          <a:miter lim="0"/>
                          <a:headEnd/>
                          <a:tailEnd/>
                        </a:ln>
                        <a:effectLst/>
                      </wps:spPr>
                      <wps:txbx>
                        <w:txbxContent>
                          <w:p>
                            <w:pPr>
                              <w:jc w:val="center"/>
                            </w:pPr>
                            <w:r>
                              <w:rPr>
                                <w:rFonts w:hint="eastAsia"/>
                              </w:rPr>
                              <w:t>预期质量</w:t>
                            </w:r>
                          </w:p>
                        </w:txbxContent>
                      </wps:txbx>
                      <wps:bodyPr anchor="ctr" anchorCtr="0" upright="1"/>
                    </wps:wsp>
                  </a:graphicData>
                </a:graphic>
              </wp:anchor>
            </w:drawing>
          </mc:Choice>
          <mc:Fallback>
            <w:pict>
              <v:oval id="椭圆 1049" o:spid="_x0000_s1046" style="width:62.2pt;height:54.45pt;margin-top:9.6pt;margin-left:27.9pt;mso-wrap-distance-bottom:0;mso-wrap-distance-left:9pt;mso-wrap-distance-right:9pt;mso-wrap-distance-top:0;position:absolute;v-text-anchor:middle;z-index:251701248" fillcolor="white" stroked="t" strokecolor="black" strokeweight="1pt">
                <v:stroke joinstyle="miter"/>
                <v:textbox>
                  <w:txbxContent>
                    <w:p>
                      <w:pPr>
                        <w:jc w:val="center"/>
                      </w:pPr>
                      <w:r>
                        <w:rPr>
                          <w:rFonts w:hint="eastAsia"/>
                        </w:rPr>
                        <w:t>预期质量</w:t>
                      </w:r>
                    </w:p>
                  </w:txbxContent>
                </v:textbox>
              </v:oval>
            </w:pict>
          </mc:Fallback>
        </mc:AlternateContent>
      </w:r>
      <w:r>
        <w:rPr>
          <w:sz w:val="24"/>
        </w:rPr>
        <mc:AlternateContent>
          <mc:Choice Requires="wps">
            <w:drawing>
              <wp:anchor distT="0" distB="0" distL="114300" distR="114300" simplePos="0" relativeHeight="251704320" behindDoc="0" locked="0" layoutInCell="1" allowOverlap="1">
                <wp:simplePos x="0" y="0"/>
                <wp:positionH relativeFrom="column">
                  <wp:posOffset>4525010</wp:posOffset>
                </wp:positionH>
                <wp:positionV relativeFrom="paragraph">
                  <wp:posOffset>59055</wp:posOffset>
                </wp:positionV>
                <wp:extent cx="677545" cy="721995"/>
                <wp:effectExtent l="6350" t="6350" r="14605" b="8255"/>
                <wp:wrapNone/>
                <wp:docPr id="1050" name="椭圆 1050"/>
                <wp:cNvGraphicFramePr/>
                <a:graphic xmlns:a="http://schemas.openxmlformats.org/drawingml/2006/main">
                  <a:graphicData uri="http://schemas.microsoft.com/office/word/2010/wordprocessingShape">
                    <wps:wsp xmlns:wps="http://schemas.microsoft.com/office/word/2010/wordprocessingShape">
                      <wps:cNvSpPr/>
                      <wps:spPr>
                        <a:xfrm>
                          <a:off x="0" y="0"/>
                          <a:ext cx="677545" cy="721995"/>
                        </a:xfrm>
                        <a:prstGeom prst="ellipse">
                          <a:avLst/>
                        </a:prstGeom>
                        <a:solidFill>
                          <a:srgbClr val="FFFFFF"/>
                        </a:solidFill>
                        <a:ln w="12700">
                          <a:solidFill>
                            <a:srgbClr val="000000"/>
                          </a:solidFill>
                          <a:prstDash val="solid"/>
                          <a:miter lim="0"/>
                          <a:headEnd/>
                          <a:tailEnd/>
                        </a:ln>
                        <a:effectLst/>
                      </wps:spPr>
                      <wps:txbx>
                        <w:txbxContent>
                          <w:p>
                            <w:pPr>
                              <w:jc w:val="center"/>
                            </w:pPr>
                            <w:r>
                              <w:rPr>
                                <w:rFonts w:hint="eastAsia"/>
                              </w:rPr>
                              <w:t>忠诚度</w:t>
                            </w:r>
                          </w:p>
                        </w:txbxContent>
                      </wps:txbx>
                      <wps:bodyPr anchor="ctr" anchorCtr="0" upright="1"/>
                    </wps:wsp>
                  </a:graphicData>
                </a:graphic>
              </wp:anchor>
            </w:drawing>
          </mc:Choice>
          <mc:Fallback>
            <w:pict>
              <v:oval id="椭圆 1050" o:spid="_x0000_s1047" style="width:53.35pt;height:56.85pt;margin-top:4.65pt;margin-left:356.3pt;mso-wrap-distance-bottom:0;mso-wrap-distance-left:9pt;mso-wrap-distance-right:9pt;mso-wrap-distance-top:0;position:absolute;v-text-anchor:middle;z-index:251703296" fillcolor="white" stroked="t" strokecolor="black" strokeweight="1pt">
                <v:stroke joinstyle="miter"/>
                <v:textbox>
                  <w:txbxContent>
                    <w:p>
                      <w:pPr>
                        <w:jc w:val="center"/>
                      </w:pPr>
                      <w:r>
                        <w:rPr>
                          <w:rFonts w:hint="eastAsia"/>
                        </w:rPr>
                        <w:t>忠诚度</w:t>
                      </w:r>
                    </w:p>
                  </w:txbxContent>
                </v:textbox>
              </v:oval>
            </w:pict>
          </mc:Fallback>
        </mc:AlternateContent>
      </w:r>
      <w:r>
        <w:rPr>
          <w:sz w:val="24"/>
        </w:rPr>
        <mc:AlternateContent>
          <mc:Choice Requires="wps">
            <w:drawing>
              <wp:anchor distT="0" distB="0" distL="114300" distR="114300" simplePos="0" relativeHeight="251706368" behindDoc="0" locked="0" layoutInCell="1" allowOverlap="1">
                <wp:simplePos x="0" y="0"/>
                <wp:positionH relativeFrom="column">
                  <wp:posOffset>2981960</wp:posOffset>
                </wp:positionH>
                <wp:positionV relativeFrom="paragraph">
                  <wp:posOffset>27305</wp:posOffset>
                </wp:positionV>
                <wp:extent cx="678815" cy="727075"/>
                <wp:effectExtent l="6350" t="6350" r="13335" b="15875"/>
                <wp:wrapNone/>
                <wp:docPr id="1051" name="椭圆 1051"/>
                <wp:cNvGraphicFramePr/>
                <a:graphic xmlns:a="http://schemas.openxmlformats.org/drawingml/2006/main">
                  <a:graphicData uri="http://schemas.microsoft.com/office/word/2010/wordprocessingShape">
                    <wps:wsp xmlns:wps="http://schemas.microsoft.com/office/word/2010/wordprocessingShape">
                      <wps:cNvSpPr/>
                      <wps:spPr>
                        <a:xfrm>
                          <a:off x="0" y="0"/>
                          <a:ext cx="678815" cy="727075"/>
                        </a:xfrm>
                        <a:prstGeom prst="ellipse">
                          <a:avLst/>
                        </a:prstGeom>
                        <a:solidFill>
                          <a:srgbClr val="FFFFFF"/>
                        </a:solidFill>
                        <a:ln w="12700">
                          <a:solidFill>
                            <a:srgbClr val="000000"/>
                          </a:solidFill>
                          <a:prstDash val="solid"/>
                          <a:miter lim="0"/>
                          <a:headEnd/>
                          <a:tailEnd/>
                        </a:ln>
                        <a:effectLst/>
                      </wps:spPr>
                      <wps:txbx>
                        <w:txbxContent>
                          <w:p>
                            <w:pPr>
                              <w:jc w:val="center"/>
                            </w:pPr>
                            <w:r>
                              <w:rPr>
                                <w:rFonts w:hint="eastAsia"/>
                              </w:rPr>
                              <w:t>满意度</w:t>
                            </w:r>
                          </w:p>
                        </w:txbxContent>
                      </wps:txbx>
                      <wps:bodyPr anchor="ctr" anchorCtr="0" upright="1"/>
                    </wps:wsp>
                  </a:graphicData>
                </a:graphic>
              </wp:anchor>
            </w:drawing>
          </mc:Choice>
          <mc:Fallback>
            <w:pict>
              <v:oval id="椭圆 1051" o:spid="_x0000_s1048" style="width:53.45pt;height:57.25pt;margin-top:2.15pt;margin-left:234.8pt;mso-wrap-distance-bottom:0;mso-wrap-distance-left:9pt;mso-wrap-distance-right:9pt;mso-wrap-distance-top:0;position:absolute;v-text-anchor:middle;z-index:251705344" fillcolor="white" stroked="t" strokecolor="black" strokeweight="1pt">
                <v:stroke joinstyle="miter"/>
                <v:textbox>
                  <w:txbxContent>
                    <w:p>
                      <w:pPr>
                        <w:jc w:val="center"/>
                      </w:pPr>
                      <w:r>
                        <w:rPr>
                          <w:rFonts w:hint="eastAsia"/>
                        </w:rPr>
                        <w:t>满意度</w:t>
                      </w:r>
                    </w:p>
                  </w:txbxContent>
                </v:textbox>
              </v:oval>
            </w:pict>
          </mc:Fallback>
        </mc:AlternateContent>
      </w:r>
      <w:r>
        <w:rPr>
          <w:sz w:val="24"/>
        </w:rPr>
        <mc:AlternateContent>
          <mc:Choice Requires="wps">
            <w:drawing>
              <wp:anchor distT="0" distB="0" distL="114300" distR="114300" simplePos="0" relativeHeight="251708416" behindDoc="0" locked="0" layoutInCell="1" allowOverlap="1">
                <wp:simplePos x="0" y="0"/>
                <wp:positionH relativeFrom="column">
                  <wp:posOffset>1833880</wp:posOffset>
                </wp:positionH>
                <wp:positionV relativeFrom="paragraph">
                  <wp:posOffset>84455</wp:posOffset>
                </wp:positionV>
                <wp:extent cx="718820" cy="719455"/>
                <wp:effectExtent l="6350" t="6350" r="11430" b="10795"/>
                <wp:wrapNone/>
                <wp:docPr id="1052" name="椭圆 1052"/>
                <wp:cNvGraphicFramePr/>
                <a:graphic xmlns:a="http://schemas.openxmlformats.org/drawingml/2006/main">
                  <a:graphicData uri="http://schemas.microsoft.com/office/word/2010/wordprocessingShape">
                    <wps:wsp xmlns:wps="http://schemas.microsoft.com/office/word/2010/wordprocessingShape">
                      <wps:cNvSpPr/>
                      <wps:spPr>
                        <a:xfrm>
                          <a:off x="0" y="0"/>
                          <a:ext cx="718820" cy="719455"/>
                        </a:xfrm>
                        <a:prstGeom prst="ellipse">
                          <a:avLst/>
                        </a:prstGeom>
                        <a:solidFill>
                          <a:srgbClr val="FFFFFF"/>
                        </a:solidFill>
                        <a:ln w="12700">
                          <a:solidFill>
                            <a:srgbClr val="000000"/>
                          </a:solidFill>
                          <a:prstDash val="solid"/>
                          <a:miter lim="0"/>
                          <a:headEnd/>
                          <a:tailEnd/>
                        </a:ln>
                        <a:effectLst/>
                      </wps:spPr>
                      <wps:txbx>
                        <w:txbxContent>
                          <w:p>
                            <w:pPr>
                              <w:jc w:val="center"/>
                            </w:pPr>
                            <w:r>
                              <w:rPr>
                                <w:rFonts w:hint="eastAsia"/>
                              </w:rPr>
                              <w:t>感知价值</w:t>
                            </w:r>
                          </w:p>
                        </w:txbxContent>
                      </wps:txbx>
                      <wps:bodyPr anchor="ctr" anchorCtr="0" upright="1"/>
                    </wps:wsp>
                  </a:graphicData>
                </a:graphic>
              </wp:anchor>
            </w:drawing>
          </mc:Choice>
          <mc:Fallback>
            <w:pict>
              <v:oval id="椭圆 1052" o:spid="_x0000_s1049" style="width:56.6pt;height:56.65pt;margin-top:6.65pt;margin-left:144.4pt;mso-wrap-distance-bottom:0;mso-wrap-distance-left:9pt;mso-wrap-distance-right:9pt;mso-wrap-distance-top:0;position:absolute;v-text-anchor:middle;z-index:251707392" fillcolor="white" stroked="t" strokecolor="black" strokeweight="1pt">
                <v:stroke joinstyle="miter"/>
                <v:textbox>
                  <w:txbxContent>
                    <w:p>
                      <w:pPr>
                        <w:jc w:val="center"/>
                      </w:pPr>
                      <w:r>
                        <w:rPr>
                          <w:rFonts w:hint="eastAsia"/>
                        </w:rPr>
                        <w:t>感知价值</w:t>
                      </w:r>
                    </w:p>
                  </w:txbxContent>
                </v:textbox>
              </v:oval>
            </w:pict>
          </mc:Fallback>
        </mc:AlternateContent>
      </w:r>
    </w:p>
    <w:p>
      <w:pPr>
        <w:rPr>
          <w:rFonts w:ascii="宋体" w:hAnsi="宋体"/>
          <w:bCs/>
          <w:sz w:val="24"/>
        </w:rPr>
      </w:pPr>
    </w:p>
    <w:p>
      <w:pPr>
        <w:rPr>
          <w:rFonts w:ascii="宋体" w:hAnsi="宋体"/>
          <w:bCs/>
          <w:sz w:val="24"/>
        </w:rPr>
      </w:pPr>
      <w:r>
        <w:rPr>
          <w:sz w:val="24"/>
        </w:rPr>
        <mc:AlternateContent>
          <mc:Choice Requires="wps">
            <w:drawing>
              <wp:anchor distT="0" distB="0" distL="114300" distR="114300" simplePos="0" relativeHeight="251710464" behindDoc="0" locked="0" layoutInCell="1" allowOverlap="1">
                <wp:simplePos x="0" y="0"/>
                <wp:positionH relativeFrom="column">
                  <wp:posOffset>1144270</wp:posOffset>
                </wp:positionH>
                <wp:positionV relativeFrom="paragraph">
                  <wp:posOffset>71755</wp:posOffset>
                </wp:positionV>
                <wp:extent cx="716280" cy="8890"/>
                <wp:effectExtent l="0" t="41275" r="7620" b="51435"/>
                <wp:wrapNone/>
                <wp:docPr id="1053" name="直接箭头连接符 1053"/>
                <wp:cNvGraphicFramePr/>
                <a:graphic xmlns:a="http://schemas.openxmlformats.org/drawingml/2006/main">
                  <a:graphicData uri="http://schemas.microsoft.com/office/word/2010/wordprocessingShape">
                    <wps:wsp xmlns:wps="http://schemas.microsoft.com/office/word/2010/wordprocessingShape">
                      <wps:cNvCnPr/>
                      <wps:spPr>
                        <a:xfrm>
                          <a:off x="0" y="0"/>
                          <a:ext cx="716280" cy="8887"/>
                        </a:xfrm>
                        <a:prstGeom prst="straightConnector1">
                          <a:avLst/>
                        </a:prstGeom>
                        <a:ln w="6350">
                          <a:solidFill>
                            <a:srgbClr val="000000"/>
                          </a:solidFill>
                          <a:prstDash val="solid"/>
                          <a:miter lim="0"/>
                          <a:headEnd/>
                          <a:tailEnd type="arrow"/>
                        </a:ln>
                        <a:effectLst/>
                      </wps:spPr>
                      <wps:bodyPr/>
                    </wps:wsp>
                  </a:graphicData>
                </a:graphic>
              </wp:anchor>
            </w:drawing>
          </mc:Choice>
          <mc:Fallback>
            <w:pict>
              <v:shape id="直接箭头连接符 1053" o:spid="_x0000_s1050" type="#_x0000_t32" style="width:56.4pt;height:0.7pt;margin-top:5.65pt;margin-left:90.1pt;mso-wrap-distance-bottom:0;mso-wrap-distance-left:9pt;mso-wrap-distance-right:9pt;mso-wrap-distance-top:0;position:absolute;v-text-anchor:top;z-index:251709440" fillcolor="this" stroked="t" strokecolor="black" strokeweight="0.5pt">
                <v:stroke joinstyle="miter" endarrow="open"/>
              </v:shape>
            </w:pict>
          </mc:Fallback>
        </mc:AlternateContent>
      </w:r>
      <w:r>
        <w:rPr>
          <w:sz w:val="24"/>
        </w:rPr>
        <mc:AlternateContent>
          <mc:Choice Requires="wps">
            <w:drawing>
              <wp:anchor distT="0" distB="0" distL="114300" distR="114300" simplePos="0" relativeHeight="251712512" behindDoc="0" locked="0" layoutInCell="1" allowOverlap="1">
                <wp:simplePos x="0" y="0"/>
                <wp:positionH relativeFrom="column">
                  <wp:posOffset>3638550</wp:posOffset>
                </wp:positionH>
                <wp:positionV relativeFrom="paragraph">
                  <wp:posOffset>6985</wp:posOffset>
                </wp:positionV>
                <wp:extent cx="886460" cy="17145"/>
                <wp:effectExtent l="0" t="33655" r="2540" b="50800"/>
                <wp:wrapNone/>
                <wp:docPr id="1054" name="直接箭头连接符 1054"/>
                <wp:cNvGraphicFramePr/>
                <a:graphic xmlns:a="http://schemas.openxmlformats.org/drawingml/2006/main">
                  <a:graphicData uri="http://schemas.microsoft.com/office/word/2010/wordprocessingShape">
                    <wps:wsp xmlns:wps="http://schemas.microsoft.com/office/word/2010/wordprocessingShape">
                      <wps:cNvCnPr/>
                      <wps:spPr>
                        <a:xfrm>
                          <a:off x="0" y="0"/>
                          <a:ext cx="886459" cy="17145"/>
                        </a:xfrm>
                        <a:prstGeom prst="straightConnector1">
                          <a:avLst/>
                        </a:prstGeom>
                        <a:ln w="6350">
                          <a:solidFill>
                            <a:srgbClr val="000000"/>
                          </a:solidFill>
                          <a:prstDash val="solid"/>
                          <a:miter lim="0"/>
                          <a:headEnd/>
                          <a:tailEnd type="arrow"/>
                        </a:ln>
                        <a:effectLst/>
                      </wps:spPr>
                      <wps:bodyPr/>
                    </wps:wsp>
                  </a:graphicData>
                </a:graphic>
              </wp:anchor>
            </w:drawing>
          </mc:Choice>
          <mc:Fallback>
            <w:pict>
              <v:shape id="直接箭头连接符 1054" o:spid="_x0000_s1051" type="#_x0000_t32" style="width:69.8pt;height:1.35pt;margin-top:0.55pt;margin-left:286.5pt;mso-wrap-distance-bottom:0;mso-wrap-distance-left:9pt;mso-wrap-distance-right:9pt;mso-wrap-distance-top:0;position:absolute;v-text-anchor:top;z-index:251711488" fillcolor="this" stroked="t" strokecolor="black" strokeweight="0.5pt">
                <v:stroke joinstyle="miter" endarrow="open"/>
              </v:shape>
            </w:pict>
          </mc:Fallback>
        </mc:AlternateContent>
      </w:r>
      <w:r>
        <w:rPr>
          <w:sz w:val="24"/>
        </w:rPr>
        <mc:AlternateContent>
          <mc:Choice Requires="wps">
            <w:drawing>
              <wp:anchor distT="0" distB="0" distL="114300" distR="114300" simplePos="0" relativeHeight="251714560" behindDoc="0" locked="0" layoutInCell="1" allowOverlap="1">
                <wp:simplePos x="0" y="0"/>
                <wp:positionH relativeFrom="column">
                  <wp:posOffset>2553335</wp:posOffset>
                </wp:positionH>
                <wp:positionV relativeFrom="paragraph">
                  <wp:posOffset>48260</wp:posOffset>
                </wp:positionV>
                <wp:extent cx="457835" cy="2540"/>
                <wp:effectExtent l="0" t="46990" r="12065" b="52070"/>
                <wp:wrapNone/>
                <wp:docPr id="1055" name="直接箭头连接符 1055"/>
                <wp:cNvGraphicFramePr/>
                <a:graphic xmlns:a="http://schemas.openxmlformats.org/drawingml/2006/main">
                  <a:graphicData uri="http://schemas.microsoft.com/office/word/2010/wordprocessingShape">
                    <wps:wsp xmlns:wps="http://schemas.microsoft.com/office/word/2010/wordprocessingShape">
                      <wps:cNvCnPr/>
                      <wps:spPr>
                        <a:xfrm>
                          <a:off x="0" y="0"/>
                          <a:ext cx="457835" cy="2540"/>
                        </a:xfrm>
                        <a:prstGeom prst="straightConnector1">
                          <a:avLst/>
                        </a:prstGeom>
                        <a:ln w="6350">
                          <a:solidFill>
                            <a:srgbClr val="000000"/>
                          </a:solidFill>
                          <a:prstDash val="solid"/>
                          <a:miter lim="0"/>
                          <a:headEnd/>
                          <a:tailEnd type="arrow"/>
                        </a:ln>
                        <a:effectLst/>
                      </wps:spPr>
                      <wps:bodyPr/>
                    </wps:wsp>
                  </a:graphicData>
                </a:graphic>
              </wp:anchor>
            </w:drawing>
          </mc:Choice>
          <mc:Fallback>
            <w:pict>
              <v:shape id="直接箭头连接符 1055" o:spid="_x0000_s1052" type="#_x0000_t32" style="width:36.05pt;height:0.2pt;margin-top:3.8pt;margin-left:201.05pt;mso-wrap-distance-bottom:0;mso-wrap-distance-left:9pt;mso-wrap-distance-right:9pt;mso-wrap-distance-top:0;position:absolute;v-text-anchor:top;z-index:251713536" fillcolor="this" stroked="t" strokecolor="black" strokeweight="0.5pt">
                <v:stroke joinstyle="miter" endarrow="open"/>
              </v:shape>
            </w:pict>
          </mc:Fallback>
        </mc:AlternateContent>
      </w:r>
    </w:p>
    <w:p>
      <w:pPr>
        <w:rPr>
          <w:rFonts w:ascii="宋体" w:hAnsi="宋体"/>
          <w:bCs/>
          <w:sz w:val="24"/>
        </w:rPr>
      </w:pPr>
      <w:r>
        <w:rPr>
          <w:sz w:val="24"/>
        </w:rPr>
        <mc:AlternateContent>
          <mc:Choice Requires="wps">
            <w:drawing>
              <wp:anchor distT="0" distB="0" distL="114300" distR="114300" simplePos="0" relativeHeight="251716608" behindDoc="0" locked="0" layoutInCell="1" allowOverlap="1">
                <wp:simplePos x="0" y="0"/>
                <wp:positionH relativeFrom="column">
                  <wp:posOffset>1178560</wp:posOffset>
                </wp:positionH>
                <wp:positionV relativeFrom="paragraph">
                  <wp:posOffset>52705</wp:posOffset>
                </wp:positionV>
                <wp:extent cx="1903095" cy="933450"/>
                <wp:effectExtent l="1905" t="6985" r="0" b="12065"/>
                <wp:wrapNone/>
                <wp:docPr id="1056" name="直接箭头连接符 1056"/>
                <wp:cNvGraphicFramePr/>
                <a:graphic xmlns:a="http://schemas.openxmlformats.org/drawingml/2006/main">
                  <a:graphicData uri="http://schemas.microsoft.com/office/word/2010/wordprocessingShape">
                    <wps:wsp xmlns:wps="http://schemas.microsoft.com/office/word/2010/wordprocessingShape">
                      <wps:cNvCnPr/>
                      <wps:spPr>
                        <a:xfrm flipV="1">
                          <a:off x="0" y="0"/>
                          <a:ext cx="1903095" cy="933450"/>
                        </a:xfrm>
                        <a:prstGeom prst="straightConnector1">
                          <a:avLst/>
                        </a:prstGeom>
                        <a:ln w="6350">
                          <a:solidFill>
                            <a:srgbClr val="000000"/>
                          </a:solidFill>
                          <a:prstDash val="solid"/>
                          <a:miter lim="0"/>
                          <a:headEnd/>
                          <a:tailEnd type="arrow"/>
                        </a:ln>
                        <a:effectLst/>
                      </wps:spPr>
                      <wps:bodyPr/>
                    </wps:wsp>
                  </a:graphicData>
                </a:graphic>
              </wp:anchor>
            </w:drawing>
          </mc:Choice>
          <mc:Fallback>
            <w:pict>
              <v:shape id="直接箭头连接符 1056" o:spid="_x0000_s1053" type="#_x0000_t32" style="width:149.85pt;height:73.5pt;margin-top:4.15pt;margin-left:92.8pt;flip:y;mso-wrap-distance-bottom:0;mso-wrap-distance-left:9pt;mso-wrap-distance-right:9pt;mso-wrap-distance-top:0;position:absolute;v-text-anchor:top;z-index:251715584" fillcolor="this" stroked="t" strokecolor="black" strokeweight="0.5pt">
                <v:stroke joinstyle="miter" endarrow="open"/>
              </v:shape>
            </w:pict>
          </mc:Fallback>
        </mc:AlternateContent>
      </w:r>
      <w:r>
        <w:rPr>
          <w:sz w:val="24"/>
        </w:rPr>
        <mc:AlternateContent>
          <mc:Choice Requires="wps">
            <w:drawing>
              <wp:anchor distT="0" distB="0" distL="114300" distR="114300" simplePos="0" relativeHeight="251718656" behindDoc="0" locked="0" layoutInCell="1" allowOverlap="1">
                <wp:simplePos x="0" y="0"/>
                <wp:positionH relativeFrom="column">
                  <wp:posOffset>1068070</wp:posOffset>
                </wp:positionH>
                <wp:positionV relativeFrom="paragraph">
                  <wp:posOffset>104140</wp:posOffset>
                </wp:positionV>
                <wp:extent cx="871855" cy="640715"/>
                <wp:effectExtent l="2540" t="0" r="1905" b="6985"/>
                <wp:wrapNone/>
                <wp:docPr id="1057" name="直接箭头连接符 1057"/>
                <wp:cNvGraphicFramePr/>
                <a:graphic xmlns:a="http://schemas.openxmlformats.org/drawingml/2006/main">
                  <a:graphicData uri="http://schemas.microsoft.com/office/word/2010/wordprocessingShape">
                    <wps:wsp xmlns:wps="http://schemas.microsoft.com/office/word/2010/wordprocessingShape">
                      <wps:cNvCnPr/>
                      <wps:spPr>
                        <a:xfrm flipV="1">
                          <a:off x="0" y="0"/>
                          <a:ext cx="871855" cy="640715"/>
                        </a:xfrm>
                        <a:prstGeom prst="straightConnector1">
                          <a:avLst/>
                        </a:prstGeom>
                        <a:ln w="6350">
                          <a:solidFill>
                            <a:srgbClr val="000000"/>
                          </a:solidFill>
                          <a:prstDash val="solid"/>
                          <a:miter lim="0"/>
                          <a:headEnd/>
                          <a:tailEnd type="arrow"/>
                        </a:ln>
                        <a:effectLst/>
                      </wps:spPr>
                      <wps:bodyPr/>
                    </wps:wsp>
                  </a:graphicData>
                </a:graphic>
              </wp:anchor>
            </w:drawing>
          </mc:Choice>
          <mc:Fallback>
            <w:pict>
              <v:shape id="直接箭头连接符 1057" o:spid="_x0000_s1054" type="#_x0000_t32" style="width:68.65pt;height:50.45pt;margin-top:8.2pt;margin-left:84.1pt;flip:y;mso-wrap-distance-bottom:0;mso-wrap-distance-left:9pt;mso-wrap-distance-right:9pt;mso-wrap-distance-top:0;position:absolute;v-text-anchor:top;z-index:251717632" fillcolor="this" stroked="t" strokecolor="black" strokeweight="0.5pt">
                <v:stroke joinstyle="miter" endarrow="open"/>
              </v:shape>
            </w:pict>
          </mc:Fallback>
        </mc:AlternateContent>
      </w:r>
    </w:p>
    <w:p>
      <w:pPr>
        <w:rPr>
          <w:rFonts w:ascii="宋体" w:hAnsi="宋体"/>
          <w:bCs/>
          <w:sz w:val="24"/>
        </w:rPr>
      </w:pPr>
      <w:r>
        <w:rPr>
          <w:sz w:val="24"/>
        </w:rPr>
        <mc:AlternateContent>
          <mc:Choice Requires="wps">
            <w:drawing>
              <wp:anchor distT="0" distB="0" distL="114300" distR="114300" simplePos="0" relativeHeight="251720704" behindDoc="0" locked="0" layoutInCell="1" allowOverlap="1">
                <wp:simplePos x="0" y="0"/>
                <wp:positionH relativeFrom="column">
                  <wp:posOffset>746125</wp:posOffset>
                </wp:positionH>
                <wp:positionV relativeFrom="paragraph">
                  <wp:posOffset>20955</wp:posOffset>
                </wp:positionV>
                <wp:extent cx="3175" cy="448945"/>
                <wp:effectExtent l="46355" t="0" r="52070" b="8255"/>
                <wp:wrapNone/>
                <wp:docPr id="1058" name="直接箭头连接符 1058"/>
                <wp:cNvGraphicFramePr/>
                <a:graphic xmlns:a="http://schemas.openxmlformats.org/drawingml/2006/main">
                  <a:graphicData uri="http://schemas.microsoft.com/office/word/2010/wordprocessingShape">
                    <wps:wsp xmlns:wps="http://schemas.microsoft.com/office/word/2010/wordprocessingShape">
                      <wps:cNvCnPr/>
                      <wps:spPr>
                        <a:xfrm flipV="1">
                          <a:off x="0" y="0"/>
                          <a:ext cx="3175" cy="448944"/>
                        </a:xfrm>
                        <a:prstGeom prst="straightConnector1">
                          <a:avLst/>
                        </a:prstGeom>
                        <a:ln w="6350">
                          <a:solidFill>
                            <a:srgbClr val="000000"/>
                          </a:solidFill>
                          <a:prstDash val="solid"/>
                          <a:miter lim="0"/>
                          <a:headEnd/>
                          <a:tailEnd type="arrow"/>
                        </a:ln>
                        <a:effectLst/>
                      </wps:spPr>
                      <wps:bodyPr/>
                    </wps:wsp>
                  </a:graphicData>
                </a:graphic>
              </wp:anchor>
            </w:drawing>
          </mc:Choice>
          <mc:Fallback>
            <w:pict>
              <v:shape id="直接箭头连接符 1058" o:spid="_x0000_s1055" type="#_x0000_t32" style="width:0.25pt;height:35.35pt;margin-top:1.65pt;margin-left:58.75pt;flip:y;mso-wrap-distance-bottom:0;mso-wrap-distance-left:9pt;mso-wrap-distance-right:9pt;mso-wrap-distance-top:0;position:absolute;v-text-anchor:top;z-index:251719680" fillcolor="this" stroked="t" strokecolor="black" strokeweight="0.5pt">
                <v:stroke joinstyle="miter" endarrow="open"/>
              </v:shape>
            </w:pict>
          </mc:Fallback>
        </mc:AlternateContent>
      </w:r>
    </w:p>
    <w:p>
      <w:pPr>
        <w:jc w:val="center"/>
        <w:rPr>
          <w:rFonts w:ascii="宋体" w:hAnsi="宋体"/>
          <w:bCs/>
          <w:sz w:val="24"/>
        </w:rPr>
      </w:pPr>
    </w:p>
    <w:p>
      <w:pPr>
        <w:jc w:val="center"/>
        <w:rPr>
          <w:rFonts w:ascii="宋体" w:hAnsi="宋体"/>
          <w:bCs/>
          <w:sz w:val="24"/>
        </w:rPr>
      </w:pPr>
      <w:r>
        <w:rPr>
          <w:sz w:val="24"/>
        </w:rPr>
        <mc:AlternateContent>
          <mc:Choice Requires="wps">
            <w:drawing>
              <wp:anchor distT="0" distB="0" distL="114300" distR="114300" simplePos="0" relativeHeight="251722752" behindDoc="0" locked="0" layoutInCell="1" allowOverlap="1">
                <wp:simplePos x="0" y="0"/>
                <wp:positionH relativeFrom="column">
                  <wp:posOffset>423545</wp:posOffset>
                </wp:positionH>
                <wp:positionV relativeFrom="paragraph">
                  <wp:posOffset>50165</wp:posOffset>
                </wp:positionV>
                <wp:extent cx="755015" cy="683895"/>
                <wp:effectExtent l="6350" t="6350" r="13335" b="8255"/>
                <wp:wrapNone/>
                <wp:docPr id="1059" name="椭圆 1059"/>
                <wp:cNvGraphicFramePr/>
                <a:graphic xmlns:a="http://schemas.openxmlformats.org/drawingml/2006/main">
                  <a:graphicData uri="http://schemas.microsoft.com/office/word/2010/wordprocessingShape">
                    <wps:wsp xmlns:wps="http://schemas.microsoft.com/office/word/2010/wordprocessingShape">
                      <wps:cNvSpPr/>
                      <wps:spPr>
                        <a:xfrm>
                          <a:off x="0" y="0"/>
                          <a:ext cx="755015" cy="683895"/>
                        </a:xfrm>
                        <a:prstGeom prst="ellipse">
                          <a:avLst/>
                        </a:prstGeom>
                        <a:solidFill>
                          <a:srgbClr val="FFFFFF"/>
                        </a:solidFill>
                        <a:ln w="12700">
                          <a:solidFill>
                            <a:srgbClr val="000000"/>
                          </a:solidFill>
                          <a:prstDash val="solid"/>
                          <a:miter lim="0"/>
                          <a:headEnd/>
                          <a:tailEnd/>
                        </a:ln>
                        <a:effectLst/>
                      </wps:spPr>
                      <wps:txbx>
                        <w:txbxContent>
                          <w:p>
                            <w:r>
                              <w:rPr>
                                <w:rFonts w:hint="eastAsia"/>
                              </w:rPr>
                              <w:t>形象</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txbxContent>
                      </wps:txbx>
                      <wps:bodyPr anchor="ctr" anchorCtr="0" upright="1"/>
                    </wps:wsp>
                  </a:graphicData>
                </a:graphic>
              </wp:anchor>
            </w:drawing>
          </mc:Choice>
          <mc:Fallback>
            <w:pict>
              <v:oval id="椭圆 1059" o:spid="_x0000_s1056" style="width:59.45pt;height:53.85pt;margin-top:3.95pt;margin-left:33.35pt;mso-wrap-distance-bottom:0;mso-wrap-distance-left:9pt;mso-wrap-distance-right:9pt;mso-wrap-distance-top:0;position:absolute;v-text-anchor:middle;z-index:251721728" fillcolor="white" stroked="t" strokecolor="black" strokeweight="1pt">
                <v:stroke joinstyle="miter"/>
                <v:textbox>
                  <w:txbxContent>
                    <w:p>
                      <w:r>
                        <w:rPr>
                          <w:rFonts w:hint="eastAsia"/>
                        </w:rPr>
                        <w:t>形象</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txbxContent>
                </v:textbox>
              </v:oval>
            </w:pict>
          </mc:Fallback>
        </mc:AlternateContent>
      </w:r>
    </w:p>
    <w:p>
      <w:pPr>
        <w:jc w:val="center"/>
        <w:rPr>
          <w:rFonts w:ascii="宋体" w:hAnsi="宋体"/>
          <w:bCs/>
          <w:sz w:val="24"/>
        </w:rPr>
      </w:pPr>
      <w:r>
        <w:rPr>
          <w:sz w:val="24"/>
        </w:rPr>
        <mc:AlternateContent>
          <mc:Choice Requires="wps">
            <w:drawing>
              <wp:anchor distT="0" distB="0" distL="114300" distR="114300" simplePos="0" relativeHeight="251724800" behindDoc="0" locked="0" layoutInCell="1" allowOverlap="1">
                <wp:simplePos x="0" y="0"/>
                <wp:positionH relativeFrom="column">
                  <wp:posOffset>-192405</wp:posOffset>
                </wp:positionH>
                <wp:positionV relativeFrom="paragraph">
                  <wp:posOffset>185420</wp:posOffset>
                </wp:positionV>
                <wp:extent cx="615950" cy="8890"/>
                <wp:effectExtent l="0" t="41275" r="6350" b="51435"/>
                <wp:wrapNone/>
                <wp:docPr id="1060" name="直接箭头连接符 1060"/>
                <wp:cNvGraphicFramePr/>
                <a:graphic xmlns:a="http://schemas.openxmlformats.org/drawingml/2006/main">
                  <a:graphicData uri="http://schemas.microsoft.com/office/word/2010/wordprocessingShape">
                    <wps:wsp xmlns:wps="http://schemas.microsoft.com/office/word/2010/wordprocessingShape">
                      <wps:cNvCnPr/>
                      <wps:spPr>
                        <a:xfrm>
                          <a:off x="0" y="0"/>
                          <a:ext cx="615950" cy="8889"/>
                        </a:xfrm>
                        <a:prstGeom prst="straightConnector1">
                          <a:avLst/>
                        </a:prstGeom>
                        <a:ln w="6350">
                          <a:solidFill>
                            <a:srgbClr val="000000"/>
                          </a:solidFill>
                          <a:prstDash val="solid"/>
                          <a:miter lim="0"/>
                          <a:headEnd/>
                          <a:tailEnd type="arrow"/>
                        </a:ln>
                        <a:effectLst/>
                      </wps:spPr>
                      <wps:bodyPr/>
                    </wps:wsp>
                  </a:graphicData>
                </a:graphic>
              </wp:anchor>
            </w:drawing>
          </mc:Choice>
          <mc:Fallback>
            <w:pict>
              <v:shape id="直接箭头连接符 1060" o:spid="_x0000_s1057" type="#_x0000_t32" style="width:48.5pt;height:0.7pt;margin-top:14.6pt;margin-left:-15.15pt;mso-wrap-distance-bottom:0;mso-wrap-distance-left:9pt;mso-wrap-distance-right:9pt;mso-wrap-distance-top:0;position:absolute;v-text-anchor:top;z-index:251723776" fillcolor="this" stroked="t" strokecolor="black" strokeweight="0.5pt">
                <v:stroke joinstyle="miter" endarrow="open"/>
              </v:shape>
            </w:pict>
          </mc:Fallback>
        </mc:AlternateContent>
      </w:r>
    </w:p>
    <w:p>
      <w:pPr>
        <w:ind w:firstLine="240" w:firstLineChars="100"/>
        <w:rPr>
          <w:rFonts w:ascii="宋体" w:hAnsi="宋体"/>
          <w:bCs/>
          <w:sz w:val="24"/>
        </w:rPr>
      </w:pPr>
    </w:p>
    <w:p>
      <w:pPr>
        <w:ind w:firstLine="1920" w:firstLineChars="800"/>
        <w:rPr>
          <w:rFonts w:ascii="宋体" w:hAnsi="宋体"/>
          <w:bCs/>
          <w:sz w:val="24"/>
        </w:rPr>
      </w:pPr>
      <w:r>
        <w:rPr>
          <w:rFonts w:ascii="宋体" w:hAnsi="宋体" w:hint="eastAsia"/>
          <w:bCs/>
          <w:sz w:val="24"/>
        </w:rPr>
        <w:t>中国顾客满意度指数模型</w:t>
      </w:r>
    </w:p>
    <w:p>
      <w:pPr>
        <w:spacing w:before="260" w:after="260" w:line="400" w:lineRule="exact"/>
        <w:jc w:val="center"/>
        <w:rPr>
          <w:rFonts w:ascii="宋体" w:hAnsi="宋体"/>
          <w:b/>
          <w:sz w:val="30"/>
          <w:szCs w:val="30"/>
        </w:rPr>
      </w:pPr>
    </w:p>
    <w:p>
      <w:pPr>
        <w:spacing w:before="260" w:after="260" w:line="400" w:lineRule="exact"/>
        <w:rPr>
          <w:rFonts w:ascii="宋体" w:hAnsi="宋体"/>
          <w:b/>
          <w:color w:val="000000"/>
          <w:sz w:val="30"/>
          <w:szCs w:val="30"/>
        </w:rPr>
      </w:pPr>
      <w:r>
        <w:rPr>
          <w:rFonts w:ascii="宋体" w:hAnsi="宋体"/>
          <w:b/>
          <w:color w:val="000000"/>
          <w:sz w:val="30"/>
          <w:szCs w:val="30"/>
        </w:rPr>
        <w:br/>
      </w:r>
      <w:r>
        <w:rPr>
          <w:rFonts w:ascii="宋体" w:hAnsi="宋体"/>
          <w:b/>
          <w:color w:val="000000"/>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https://d.book118.com/575211034032011044</w:t>
        </w:r>
      </w:hyperlink>
    </w:p>
    <w:p>
      <w:pPr>
        <w:spacing w:before="260" w:after="260" w:line="400" w:lineRule="exact"/>
        <w:rPr>
          <w:rFonts w:ascii="宋体" w:hAnsi="宋体"/>
          <w:b/>
          <w:color w:val="000000"/>
          <w:sz w:val="30"/>
          <w:szCs w:val="30"/>
        </w:rPr>
      </w:pPr>
    </w:p>
    <w:sectPr>
      <w:headerReference w:type="default" r:id="rId18"/>
      <w:footerReference w:type="default" r:id="rId19"/>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0" name="矩形 4100"/>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a:noFill/>
                      </a:ln>
                      <a:effectLst/>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矩形 4100"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29136234" name="矩形 4100"/>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a:noFill/>
                      </a:ln>
                      <a:effectLst/>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矩形 4100"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46920843" name="矩形 4100"/>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a:noFill/>
                      </a:ln>
                      <a:effectLst/>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矩形 4100"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3553090" name="矩形 4100"/>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a:noFill/>
                      </a:ln>
                      <a:effectLst/>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矩形 4100"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08767995" name="矩形 4100"/>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a:noFill/>
                      </a:ln>
                      <a:effectLst/>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矩形 4100"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878980266" name="矩形 4100"/>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a:noFill/>
                      </a:ln>
                      <a:effectLst/>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矩形 4100"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68558732" name="矩形 4100"/>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noFill/>
                      <a:ln>
                        <a:noFill/>
                      </a:ln>
                      <a:effectLst/>
                    </wps:spPr>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矩形 4100"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第一章 绪论</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第一章 绪论</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第一章 绪论</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第一章 绪论</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第一章 绪论</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t>第二章</w:t>
    </w:r>
    <w:r>
      <w:rPr>
        <w:rFonts w:hint="eastAsia"/>
      </w:rPr>
      <w:t xml:space="preserve"> 相关理念与理论基础</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t>第二章</w:t>
    </w:r>
    <w:r>
      <w:rPr>
        <w:rFonts w:hint="eastAsia"/>
      </w:rPr>
      <w:t xml:space="preserve"> 相关理念与理论基础</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53208E"/>
    <w:multiLevelType w:val="singleLevel"/>
    <w:tmpl w:val="0053208E"/>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066FB9"/>
    <w:rsid w:val="00C3303F"/>
    <w:rsid w:val="01375831"/>
    <w:rsid w:val="05A3606C"/>
    <w:rsid w:val="0F1D5825"/>
    <w:rsid w:val="0F564C21"/>
    <w:rsid w:val="128070C6"/>
    <w:rsid w:val="215D6448"/>
    <w:rsid w:val="250F1C5F"/>
    <w:rsid w:val="2AA412D5"/>
    <w:rsid w:val="2B1468D9"/>
    <w:rsid w:val="31925F34"/>
    <w:rsid w:val="3BD74E66"/>
    <w:rsid w:val="3BD7791D"/>
    <w:rsid w:val="3C764052"/>
    <w:rsid w:val="443E2164"/>
    <w:rsid w:val="44FC2EAF"/>
    <w:rsid w:val="4B6B2D92"/>
    <w:rsid w:val="4C541249"/>
    <w:rsid w:val="4E45483A"/>
    <w:rsid w:val="4E9814B0"/>
    <w:rsid w:val="5433785F"/>
    <w:rsid w:val="56B836D3"/>
    <w:rsid w:val="5936390A"/>
    <w:rsid w:val="638B19C2"/>
    <w:rsid w:val="6AA8310F"/>
    <w:rsid w:val="762D165A"/>
    <w:rsid w:val="7BB8621A"/>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line="400" w:lineRule="exact"/>
      <w:jc w:val="center"/>
      <w:outlineLvl w:val="0"/>
    </w:pPr>
    <w:rPr>
      <w:rFonts w:eastAsia="宋体"/>
      <w:b/>
      <w:kern w:val="44"/>
      <w:sz w:val="30"/>
    </w:rPr>
  </w:style>
  <w:style w:type="paragraph" w:styleId="Heading2">
    <w:name w:val="heading 2"/>
    <w:basedOn w:val="Normal"/>
    <w:next w:val="Normal"/>
    <w:unhideWhenUsed/>
    <w:qFormat/>
    <w:pPr>
      <w:keepNext/>
      <w:keepLines/>
      <w:spacing w:line="400" w:lineRule="exact"/>
      <w:outlineLvl w:val="1"/>
    </w:pPr>
    <w:rPr>
      <w:rFonts w:ascii="Arial" w:eastAsia="宋体" w:hAnsi="Arial"/>
      <w:b/>
      <w:sz w:val="28"/>
    </w:rPr>
  </w:style>
  <w:style w:type="paragraph" w:styleId="Heading3">
    <w:name w:val="heading 3"/>
    <w:basedOn w:val="Normal"/>
    <w:next w:val="Normal"/>
    <w:link w:val="3Char"/>
    <w:autoRedefine/>
    <w:qFormat/>
    <w:pPr>
      <w:keepNext/>
      <w:keepLines/>
      <w:spacing w:before="260" w:beforeAutospacing="0" w:after="260" w:afterAutospacing="0" w:line="400" w:lineRule="exact"/>
      <w:outlineLvl w:val="2"/>
    </w:pPr>
    <w:rPr>
      <w:rFonts w:ascii="Calibri" w:eastAsia="宋体" w:hAnsi="Calibri"/>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TOC3">
    <w:name w:val="toc 3"/>
    <w:basedOn w:val="Normal"/>
    <w:next w:val="Normal"/>
    <w:autoRedefine/>
    <w:qFormat/>
    <w:pPr>
      <w:ind w:left="840" w:leftChars="400"/>
    </w:p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autoRedefine/>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style>
  <w:style w:type="paragraph" w:styleId="TOC2">
    <w:name w:val="toc 2"/>
    <w:basedOn w:val="Normal"/>
    <w:next w:val="Normal"/>
    <w:autoRedefine/>
    <w:qFormat/>
    <w:pPr>
      <w:ind w:left="420" w:leftChars="200"/>
    </w:p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autoRedefine/>
    <w:uiPriority w:val="99"/>
    <w:unhideWhenUsed/>
    <w:qFormat/>
    <w:pPr>
      <w:ind w:firstLine="420"/>
    </w:pPr>
  </w:style>
  <w:style w:type="character" w:customStyle="1" w:styleId="3Char">
    <w:name w:val="标题 3 Char"/>
    <w:link w:val="Heading3"/>
    <w:autoRedefine/>
    <w:qFormat/>
    <w:rPr>
      <w:rFonts w:ascii="Calibri" w:eastAsia="宋体" w:hAnsi="Calibri"/>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yperlink" Target="https://d.book118.com/575211034032011044" TargetMode="Externa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0</cp:revision>
  <dcterms:created xsi:type="dcterms:W3CDTF">2021-04-02T10:01:00Z</dcterms:created>
  <dcterms:modified xsi:type="dcterms:W3CDTF">2024-01-21T14:06:48Z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814B711266FB481BBB97316517B950FA_13</vt:lpwstr>
  </property>
  <property fmtid="{D5CDD505-2E9C-101B-9397-08002B2CF9AE}" pid="3" name="KSOProductBuildVer">
    <vt:lpwstr>2052-12.1.0.16120</vt:lpwstr>
  </property>
</Properties>
</file>