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新型生物反应器项目规划设计方案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 w:history="1">
        <w:r>
          <w:rPr>
            <w:rFonts w:ascii="仿宋" w:eastAsia="仿宋" w:hAnsi="仿宋" w:cs="仿宋" w:hint="eastAsia"/>
            <w:lang w:eastAsia="zh-CN"/>
          </w:rPr>
          <w:t>概论</w:t>
        </w:r>
        <w:r>
          <w:tab/>
        </w:r>
        <w:r>
          <w:fldChar w:fldCharType="begin"/>
        </w:r>
        <w:r>
          <w:instrText xml:space="preserve"> PAGEREF _Toc1694 \h </w:instrText>
        </w:r>
        <w:r>
          <w:fldChar w:fldCharType="separate"/>
        </w:r>
        <w:r>
          <w:t>3</w:t>
        </w:r>
        <w:r>
          <w:fldChar w:fldCharType="end"/>
        </w:r>
      </w:hyperlink>
    </w:p>
    <w:p>
      <w:pPr>
        <w:pStyle w:val="TOC1"/>
        <w:tabs>
          <w:tab w:val="right" w:leader="dot" w:pos="8306"/>
        </w:tabs>
      </w:pPr>
      <w:hyperlink w:anchor="_Toc13946" w:history="1">
        <w:r>
          <w:rPr>
            <w:rFonts w:ascii="仿宋" w:eastAsia="仿宋" w:hAnsi="仿宋" w:cs="仿宋" w:hint="eastAsia"/>
            <w:lang w:eastAsia="zh-CN"/>
          </w:rPr>
          <w:t>一、新型生物反应器项目建设背景及必要性分析</w:t>
        </w:r>
        <w:r>
          <w:tab/>
        </w:r>
        <w:r>
          <w:fldChar w:fldCharType="begin"/>
        </w:r>
        <w:r>
          <w:instrText xml:space="preserve"> PAGEREF _Toc13946 \h </w:instrText>
        </w:r>
        <w:r>
          <w:fldChar w:fldCharType="separate"/>
        </w:r>
        <w:r>
          <w:t>3</w:t>
        </w:r>
        <w:r>
          <w:fldChar w:fldCharType="end"/>
        </w:r>
      </w:hyperlink>
    </w:p>
    <w:p>
      <w:pPr>
        <w:pStyle w:val="TOC2"/>
        <w:tabs>
          <w:tab w:val="right" w:leader="dot" w:pos="8306"/>
        </w:tabs>
      </w:pPr>
      <w:hyperlink w:anchor="_Toc2959" w:history="1">
        <w:r>
          <w:rPr>
            <w:rFonts w:ascii="仿宋" w:eastAsia="仿宋" w:hAnsi="仿宋" w:cs="仿宋" w:hint="eastAsia"/>
            <w:lang w:eastAsia="zh-CN"/>
          </w:rPr>
          <w:t>(一)、新型生物反应器项目背景分析</w:t>
        </w:r>
        <w:r>
          <w:tab/>
        </w:r>
        <w:r>
          <w:fldChar w:fldCharType="begin"/>
        </w:r>
        <w:r>
          <w:instrText xml:space="preserve"> PAGEREF _Toc2959 \h </w:instrText>
        </w:r>
        <w:r>
          <w:fldChar w:fldCharType="separate"/>
        </w:r>
        <w:r>
          <w:t>3</w:t>
        </w:r>
        <w:r>
          <w:fldChar w:fldCharType="end"/>
        </w:r>
      </w:hyperlink>
    </w:p>
    <w:p>
      <w:pPr>
        <w:pStyle w:val="TOC2"/>
        <w:tabs>
          <w:tab w:val="right" w:leader="dot" w:pos="8306"/>
        </w:tabs>
      </w:pPr>
      <w:hyperlink w:anchor="_Toc19654" w:history="1">
        <w:r>
          <w:rPr>
            <w:rFonts w:ascii="仿宋" w:eastAsia="仿宋" w:hAnsi="仿宋" w:cs="仿宋" w:hint="eastAsia"/>
            <w:lang w:eastAsia="zh-CN"/>
          </w:rPr>
          <w:t>(二)、新型生物反应器项目建设必要性分析</w:t>
        </w:r>
        <w:r>
          <w:tab/>
        </w:r>
        <w:r>
          <w:fldChar w:fldCharType="begin"/>
        </w:r>
        <w:r>
          <w:instrText xml:space="preserve"> PAGEREF _Toc19654 \h </w:instrText>
        </w:r>
        <w:r>
          <w:fldChar w:fldCharType="separate"/>
        </w:r>
        <w:r>
          <w:t>5</w:t>
        </w:r>
        <w:r>
          <w:fldChar w:fldCharType="end"/>
        </w:r>
      </w:hyperlink>
    </w:p>
    <w:p>
      <w:pPr>
        <w:pStyle w:val="TOC1"/>
        <w:tabs>
          <w:tab w:val="right" w:leader="dot" w:pos="8306"/>
        </w:tabs>
      </w:pPr>
      <w:hyperlink w:anchor="_Toc15473" w:history="1">
        <w:r>
          <w:rPr>
            <w:rFonts w:ascii="仿宋" w:eastAsia="仿宋" w:hAnsi="仿宋" w:cs="仿宋" w:hint="eastAsia"/>
            <w:lang w:eastAsia="zh-CN"/>
          </w:rPr>
          <w:t>二、新型生物反应器项目危机管理</w:t>
        </w:r>
        <w:r>
          <w:tab/>
        </w:r>
        <w:r>
          <w:fldChar w:fldCharType="begin"/>
        </w:r>
        <w:r>
          <w:instrText xml:space="preserve"> PAGEREF _Toc15473 \h </w:instrText>
        </w:r>
        <w:r>
          <w:fldChar w:fldCharType="separate"/>
        </w:r>
        <w:r>
          <w:t>6</w:t>
        </w:r>
        <w:r>
          <w:fldChar w:fldCharType="end"/>
        </w:r>
      </w:hyperlink>
    </w:p>
    <w:p>
      <w:pPr>
        <w:pStyle w:val="TOC2"/>
        <w:tabs>
          <w:tab w:val="right" w:leader="dot" w:pos="8306"/>
        </w:tabs>
      </w:pPr>
      <w:hyperlink w:anchor="_Toc13679" w:history="1">
        <w:r>
          <w:rPr>
            <w:rFonts w:ascii="仿宋" w:eastAsia="仿宋" w:hAnsi="仿宋" w:cs="仿宋" w:hint="eastAsia"/>
            <w:lang w:eastAsia="zh-CN"/>
          </w:rPr>
          <w:t>(一)、危机预警与识别</w:t>
        </w:r>
        <w:r>
          <w:tab/>
        </w:r>
        <w:r>
          <w:fldChar w:fldCharType="begin"/>
        </w:r>
        <w:r>
          <w:instrText xml:space="preserve"> PAGEREF _Toc13679 \h </w:instrText>
        </w:r>
        <w:r>
          <w:fldChar w:fldCharType="separate"/>
        </w:r>
        <w:r>
          <w:t>6</w:t>
        </w:r>
        <w:r>
          <w:fldChar w:fldCharType="end"/>
        </w:r>
      </w:hyperlink>
    </w:p>
    <w:p>
      <w:pPr>
        <w:pStyle w:val="TOC2"/>
        <w:tabs>
          <w:tab w:val="right" w:leader="dot" w:pos="8306"/>
        </w:tabs>
      </w:pPr>
      <w:hyperlink w:anchor="_Toc3235" w:history="1">
        <w:r>
          <w:rPr>
            <w:rFonts w:ascii="仿宋" w:eastAsia="仿宋" w:hAnsi="仿宋" w:cs="仿宋" w:hint="eastAsia"/>
            <w:lang w:eastAsia="zh-CN"/>
          </w:rPr>
          <w:t>(二)、危机应对与恢复</w:t>
        </w:r>
        <w:r>
          <w:tab/>
        </w:r>
        <w:r>
          <w:fldChar w:fldCharType="begin"/>
        </w:r>
        <w:r>
          <w:instrText xml:space="preserve"> PAGEREF _Toc3235 \h </w:instrText>
        </w:r>
        <w:r>
          <w:fldChar w:fldCharType="separate"/>
        </w:r>
        <w:r>
          <w:t>7</w:t>
        </w:r>
        <w:r>
          <w:fldChar w:fldCharType="end"/>
        </w:r>
      </w:hyperlink>
    </w:p>
    <w:p>
      <w:pPr>
        <w:pStyle w:val="TOC1"/>
        <w:tabs>
          <w:tab w:val="right" w:leader="dot" w:pos="8306"/>
        </w:tabs>
      </w:pPr>
      <w:hyperlink w:anchor="_Toc12784" w:history="1">
        <w:r>
          <w:rPr>
            <w:rFonts w:ascii="仿宋" w:eastAsia="仿宋" w:hAnsi="仿宋" w:cs="仿宋" w:hint="eastAsia"/>
            <w:lang w:eastAsia="zh-CN"/>
          </w:rPr>
          <w:t>三、新型生物反应器项目土建工程</w:t>
        </w:r>
        <w:r>
          <w:tab/>
        </w:r>
        <w:r>
          <w:fldChar w:fldCharType="begin"/>
        </w:r>
        <w:r>
          <w:instrText xml:space="preserve"> PAGEREF _Toc12784 \h </w:instrText>
        </w:r>
        <w:r>
          <w:fldChar w:fldCharType="separate"/>
        </w:r>
        <w:r>
          <w:t>9</w:t>
        </w:r>
        <w:r>
          <w:fldChar w:fldCharType="end"/>
        </w:r>
      </w:hyperlink>
    </w:p>
    <w:p>
      <w:pPr>
        <w:pStyle w:val="TOC2"/>
        <w:tabs>
          <w:tab w:val="right" w:leader="dot" w:pos="8306"/>
        </w:tabs>
      </w:pPr>
      <w:hyperlink w:anchor="_Toc11523" w:history="1">
        <w:r>
          <w:rPr>
            <w:rFonts w:ascii="仿宋" w:eastAsia="仿宋" w:hAnsi="仿宋" w:cs="仿宋" w:hint="eastAsia"/>
            <w:lang w:eastAsia="zh-CN"/>
          </w:rPr>
          <w:t>(一)、建筑工程设计原则</w:t>
        </w:r>
        <w:r>
          <w:tab/>
        </w:r>
        <w:r>
          <w:fldChar w:fldCharType="begin"/>
        </w:r>
        <w:r>
          <w:instrText xml:space="preserve"> PAGEREF _Toc11523 \h </w:instrText>
        </w:r>
        <w:r>
          <w:fldChar w:fldCharType="separate"/>
        </w:r>
        <w:r>
          <w:t>9</w:t>
        </w:r>
        <w:r>
          <w:fldChar w:fldCharType="end"/>
        </w:r>
      </w:hyperlink>
    </w:p>
    <w:p>
      <w:pPr>
        <w:pStyle w:val="TOC2"/>
        <w:tabs>
          <w:tab w:val="right" w:leader="dot" w:pos="8306"/>
        </w:tabs>
      </w:pPr>
      <w:hyperlink w:anchor="_Toc30666" w:history="1">
        <w:r>
          <w:rPr>
            <w:rFonts w:ascii="仿宋" w:eastAsia="仿宋" w:hAnsi="仿宋" w:cs="仿宋" w:hint="eastAsia"/>
            <w:lang w:eastAsia="zh-CN"/>
          </w:rPr>
          <w:t>(二)、土建工程设计年限及安全等级</w:t>
        </w:r>
        <w:r>
          <w:tab/>
        </w:r>
        <w:r>
          <w:fldChar w:fldCharType="begin"/>
        </w:r>
        <w:r>
          <w:instrText xml:space="preserve"> PAGEREF _Toc30666 \h </w:instrText>
        </w:r>
        <w:r>
          <w:fldChar w:fldCharType="separate"/>
        </w:r>
        <w:r>
          <w:t>10</w:t>
        </w:r>
        <w:r>
          <w:fldChar w:fldCharType="end"/>
        </w:r>
      </w:hyperlink>
    </w:p>
    <w:p>
      <w:pPr>
        <w:pStyle w:val="TOC2"/>
        <w:tabs>
          <w:tab w:val="right" w:leader="dot" w:pos="8306"/>
        </w:tabs>
      </w:pPr>
      <w:hyperlink w:anchor="_Toc11426" w:history="1">
        <w:r>
          <w:rPr>
            <w:rFonts w:ascii="仿宋" w:eastAsia="仿宋" w:hAnsi="仿宋" w:cs="仿宋" w:hint="eastAsia"/>
            <w:lang w:eastAsia="zh-CN"/>
          </w:rPr>
          <w:t>(三)、建筑工程设计总体要求</w:t>
        </w:r>
        <w:r>
          <w:tab/>
        </w:r>
        <w:r>
          <w:fldChar w:fldCharType="begin"/>
        </w:r>
        <w:r>
          <w:instrText xml:space="preserve"> PAGEREF _Toc11426 \h </w:instrText>
        </w:r>
        <w:r>
          <w:fldChar w:fldCharType="separate"/>
        </w:r>
        <w:r>
          <w:t>11</w:t>
        </w:r>
        <w:r>
          <w:fldChar w:fldCharType="end"/>
        </w:r>
      </w:hyperlink>
    </w:p>
    <w:p>
      <w:pPr>
        <w:pStyle w:val="TOC2"/>
        <w:tabs>
          <w:tab w:val="right" w:leader="dot" w:pos="8306"/>
        </w:tabs>
      </w:pPr>
      <w:hyperlink w:anchor="_Toc13055" w:history="1">
        <w:r>
          <w:rPr>
            <w:rFonts w:ascii="仿宋" w:eastAsia="仿宋" w:hAnsi="仿宋" w:cs="仿宋" w:hint="eastAsia"/>
            <w:lang w:eastAsia="zh-CN"/>
          </w:rPr>
          <w:t>(四)、土建工程建设指标</w:t>
        </w:r>
        <w:r>
          <w:tab/>
        </w:r>
        <w:r>
          <w:fldChar w:fldCharType="begin"/>
        </w:r>
        <w:r>
          <w:instrText xml:space="preserve"> PAGEREF _Toc13055 \h </w:instrText>
        </w:r>
        <w:r>
          <w:fldChar w:fldCharType="separate"/>
        </w:r>
        <w:r>
          <w:t>12</w:t>
        </w:r>
        <w:r>
          <w:fldChar w:fldCharType="end"/>
        </w:r>
      </w:hyperlink>
    </w:p>
    <w:p>
      <w:pPr>
        <w:pStyle w:val="TOC1"/>
        <w:tabs>
          <w:tab w:val="right" w:leader="dot" w:pos="8306"/>
        </w:tabs>
      </w:pPr>
      <w:hyperlink w:anchor="_Toc17387" w:history="1">
        <w:r>
          <w:rPr>
            <w:rFonts w:ascii="仿宋" w:eastAsia="仿宋" w:hAnsi="仿宋" w:cs="仿宋" w:hint="eastAsia"/>
            <w:lang w:eastAsia="zh-CN"/>
          </w:rPr>
          <w:t>四、新型生物反应器项目选址可行性分析</w:t>
        </w:r>
        <w:r>
          <w:tab/>
        </w:r>
        <w:r>
          <w:fldChar w:fldCharType="begin"/>
        </w:r>
        <w:r>
          <w:instrText xml:space="preserve"> PAGEREF _Toc17387 \h </w:instrText>
        </w:r>
        <w:r>
          <w:fldChar w:fldCharType="separate"/>
        </w:r>
        <w:r>
          <w:t>12</w:t>
        </w:r>
        <w:r>
          <w:fldChar w:fldCharType="end"/>
        </w:r>
      </w:hyperlink>
    </w:p>
    <w:p>
      <w:pPr>
        <w:pStyle w:val="TOC2"/>
        <w:tabs>
          <w:tab w:val="right" w:leader="dot" w:pos="8306"/>
        </w:tabs>
      </w:pPr>
      <w:hyperlink w:anchor="_Toc11538" w:history="1">
        <w:r>
          <w:rPr>
            <w:rFonts w:ascii="仿宋" w:eastAsia="仿宋" w:hAnsi="仿宋" w:cs="仿宋" w:hint="eastAsia"/>
            <w:lang w:eastAsia="zh-CN"/>
          </w:rPr>
          <w:t>(一)、新型生物反应器项目选址</w:t>
        </w:r>
        <w:r>
          <w:tab/>
        </w:r>
        <w:r>
          <w:fldChar w:fldCharType="begin"/>
        </w:r>
        <w:r>
          <w:instrText xml:space="preserve"> PAGEREF _Toc11538 \h </w:instrText>
        </w:r>
        <w:r>
          <w:fldChar w:fldCharType="separate"/>
        </w:r>
        <w:r>
          <w:t>12</w:t>
        </w:r>
        <w:r>
          <w:fldChar w:fldCharType="end"/>
        </w:r>
      </w:hyperlink>
    </w:p>
    <w:p>
      <w:pPr>
        <w:pStyle w:val="TOC2"/>
        <w:tabs>
          <w:tab w:val="right" w:leader="dot" w:pos="8306"/>
        </w:tabs>
      </w:pPr>
      <w:hyperlink w:anchor="_Toc17929" w:history="1">
        <w:r>
          <w:rPr>
            <w:rFonts w:ascii="仿宋" w:eastAsia="仿宋" w:hAnsi="仿宋" w:cs="仿宋" w:hint="eastAsia"/>
            <w:lang w:eastAsia="zh-CN"/>
          </w:rPr>
          <w:t>(二)、用地控制指标</w:t>
        </w:r>
        <w:r>
          <w:tab/>
        </w:r>
        <w:r>
          <w:fldChar w:fldCharType="begin"/>
        </w:r>
        <w:r>
          <w:instrText xml:space="preserve"> PAGEREF _Toc17929 \h </w:instrText>
        </w:r>
        <w:r>
          <w:fldChar w:fldCharType="separate"/>
        </w:r>
        <w:r>
          <w:t>12</w:t>
        </w:r>
        <w:r>
          <w:fldChar w:fldCharType="end"/>
        </w:r>
      </w:hyperlink>
    </w:p>
    <w:p>
      <w:pPr>
        <w:pStyle w:val="TOC2"/>
        <w:tabs>
          <w:tab w:val="right" w:leader="dot" w:pos="8306"/>
        </w:tabs>
      </w:pPr>
      <w:hyperlink w:anchor="_Toc17745" w:history="1">
        <w:r>
          <w:rPr>
            <w:rFonts w:ascii="仿宋" w:eastAsia="仿宋" w:hAnsi="仿宋" w:cs="仿宋" w:hint="eastAsia"/>
            <w:lang w:eastAsia="zh-CN"/>
          </w:rPr>
          <w:t>(三)、节约用地措施</w:t>
        </w:r>
        <w:r>
          <w:tab/>
        </w:r>
        <w:r>
          <w:fldChar w:fldCharType="begin"/>
        </w:r>
        <w:r>
          <w:instrText xml:space="preserve"> PAGEREF _Toc17745 \h </w:instrText>
        </w:r>
        <w:r>
          <w:fldChar w:fldCharType="separate"/>
        </w:r>
        <w:r>
          <w:t>14</w:t>
        </w:r>
        <w:r>
          <w:fldChar w:fldCharType="end"/>
        </w:r>
      </w:hyperlink>
    </w:p>
    <w:p>
      <w:pPr>
        <w:pStyle w:val="TOC2"/>
        <w:tabs>
          <w:tab w:val="right" w:leader="dot" w:pos="8306"/>
        </w:tabs>
      </w:pPr>
      <w:hyperlink w:anchor="_Toc21149" w:history="1">
        <w:r>
          <w:rPr>
            <w:rFonts w:ascii="仿宋" w:eastAsia="仿宋" w:hAnsi="仿宋" w:cs="仿宋" w:hint="eastAsia"/>
            <w:lang w:eastAsia="zh-CN"/>
          </w:rPr>
          <w:t>(四)、总图布置方案</w:t>
        </w:r>
        <w:r>
          <w:tab/>
        </w:r>
        <w:r>
          <w:fldChar w:fldCharType="begin"/>
        </w:r>
        <w:r>
          <w:instrText xml:space="preserve"> PAGEREF _Toc21149 \h </w:instrText>
        </w:r>
        <w:r>
          <w:fldChar w:fldCharType="separate"/>
        </w:r>
        <w:r>
          <w:t>15</w:t>
        </w:r>
        <w:r>
          <w:fldChar w:fldCharType="end"/>
        </w:r>
      </w:hyperlink>
    </w:p>
    <w:p>
      <w:pPr>
        <w:pStyle w:val="TOC2"/>
        <w:tabs>
          <w:tab w:val="right" w:leader="dot" w:pos="8306"/>
        </w:tabs>
      </w:pPr>
      <w:hyperlink w:anchor="_Toc3134" w:history="1">
        <w:r>
          <w:rPr>
            <w:rFonts w:ascii="仿宋" w:eastAsia="仿宋" w:hAnsi="仿宋" w:cs="仿宋" w:hint="eastAsia"/>
            <w:lang w:eastAsia="zh-CN"/>
          </w:rPr>
          <w:t>(五)、选址综合评价</w:t>
        </w:r>
        <w:r>
          <w:tab/>
        </w:r>
        <w:r>
          <w:fldChar w:fldCharType="begin"/>
        </w:r>
        <w:r>
          <w:instrText xml:space="preserve"> PAGEREF _Toc3134 \h </w:instrText>
        </w:r>
        <w:r>
          <w:fldChar w:fldCharType="separate"/>
        </w:r>
        <w:r>
          <w:t>16</w:t>
        </w:r>
        <w:r>
          <w:fldChar w:fldCharType="end"/>
        </w:r>
      </w:hyperlink>
    </w:p>
    <w:p>
      <w:pPr>
        <w:pStyle w:val="TOC1"/>
        <w:tabs>
          <w:tab w:val="right" w:leader="dot" w:pos="8306"/>
        </w:tabs>
      </w:pPr>
      <w:hyperlink w:anchor="_Toc29182" w:history="1">
        <w:r>
          <w:rPr>
            <w:rFonts w:ascii="仿宋" w:eastAsia="仿宋" w:hAnsi="仿宋" w:cs="仿宋" w:hint="eastAsia"/>
            <w:lang w:eastAsia="zh-CN"/>
          </w:rPr>
          <w:t>五、新型生物反应器项目概论</w:t>
        </w:r>
        <w:r>
          <w:tab/>
        </w:r>
        <w:r>
          <w:fldChar w:fldCharType="begin"/>
        </w:r>
        <w:r>
          <w:instrText xml:space="preserve"> PAGEREF _Toc29182 \h </w:instrText>
        </w:r>
        <w:r>
          <w:fldChar w:fldCharType="separate"/>
        </w:r>
        <w:r>
          <w:t>17</w:t>
        </w:r>
        <w:r>
          <w:fldChar w:fldCharType="end"/>
        </w:r>
      </w:hyperlink>
    </w:p>
    <w:p>
      <w:pPr>
        <w:pStyle w:val="TOC2"/>
        <w:tabs>
          <w:tab w:val="right" w:leader="dot" w:pos="8306"/>
        </w:tabs>
      </w:pPr>
      <w:hyperlink w:anchor="_Toc9026" w:history="1">
        <w:r>
          <w:rPr>
            <w:rFonts w:ascii="仿宋" w:eastAsia="仿宋" w:hAnsi="仿宋" w:cs="仿宋" w:hint="eastAsia"/>
            <w:lang w:eastAsia="zh-CN"/>
          </w:rPr>
          <w:t>(一)、新型生物反应器项目概况</w:t>
        </w:r>
        <w:r>
          <w:tab/>
        </w:r>
        <w:r>
          <w:fldChar w:fldCharType="begin"/>
        </w:r>
        <w:r>
          <w:instrText xml:space="preserve"> PAGEREF _Toc9026 \h </w:instrText>
        </w:r>
        <w:r>
          <w:fldChar w:fldCharType="separate"/>
        </w:r>
        <w:r>
          <w:t>17</w:t>
        </w:r>
        <w:r>
          <w:fldChar w:fldCharType="end"/>
        </w:r>
      </w:hyperlink>
    </w:p>
    <w:p>
      <w:pPr>
        <w:pStyle w:val="TOC2"/>
        <w:tabs>
          <w:tab w:val="right" w:leader="dot" w:pos="8306"/>
        </w:tabs>
      </w:pPr>
      <w:hyperlink w:anchor="_Toc22681" w:history="1">
        <w:r>
          <w:rPr>
            <w:rFonts w:ascii="仿宋" w:eastAsia="仿宋" w:hAnsi="仿宋" w:cs="仿宋" w:hint="eastAsia"/>
            <w:lang w:eastAsia="zh-CN"/>
          </w:rPr>
          <w:t>(二)、新型生物反应器项目目标</w:t>
        </w:r>
        <w:r>
          <w:tab/>
        </w:r>
        <w:r>
          <w:fldChar w:fldCharType="begin"/>
        </w:r>
        <w:r>
          <w:instrText xml:space="preserve"> PAGEREF _Toc22681 \h </w:instrText>
        </w:r>
        <w:r>
          <w:fldChar w:fldCharType="separate"/>
        </w:r>
        <w:r>
          <w:t>20</w:t>
        </w:r>
        <w:r>
          <w:fldChar w:fldCharType="end"/>
        </w:r>
      </w:hyperlink>
    </w:p>
    <w:p>
      <w:pPr>
        <w:pStyle w:val="TOC2"/>
        <w:tabs>
          <w:tab w:val="right" w:leader="dot" w:pos="8306"/>
        </w:tabs>
      </w:pPr>
      <w:hyperlink w:anchor="_Toc19229" w:history="1">
        <w:r>
          <w:rPr>
            <w:rFonts w:ascii="仿宋" w:eastAsia="仿宋" w:hAnsi="仿宋" w:cs="仿宋" w:hint="eastAsia"/>
            <w:lang w:eastAsia="zh-CN"/>
          </w:rPr>
          <w:t>(三)、新型生物反应器项目提出的理由</w:t>
        </w:r>
        <w:r>
          <w:tab/>
        </w:r>
        <w:r>
          <w:fldChar w:fldCharType="begin"/>
        </w:r>
        <w:r>
          <w:instrText xml:space="preserve"> PAGEREF _Toc19229 \h </w:instrText>
        </w:r>
        <w:r>
          <w:fldChar w:fldCharType="separate"/>
        </w:r>
        <w:r>
          <w:t>21</w:t>
        </w:r>
        <w:r>
          <w:fldChar w:fldCharType="end"/>
        </w:r>
      </w:hyperlink>
    </w:p>
    <w:p>
      <w:pPr>
        <w:pStyle w:val="TOC2"/>
        <w:tabs>
          <w:tab w:val="right" w:leader="dot" w:pos="8306"/>
        </w:tabs>
      </w:pPr>
      <w:hyperlink w:anchor="_Toc12841" w:history="1">
        <w:r>
          <w:rPr>
            <w:rFonts w:ascii="仿宋" w:eastAsia="仿宋" w:hAnsi="仿宋" w:cs="仿宋" w:hint="eastAsia"/>
            <w:lang w:eastAsia="zh-CN"/>
          </w:rPr>
          <w:t>(四)、新型生物反应器项目意义</w:t>
        </w:r>
        <w:r>
          <w:tab/>
        </w:r>
        <w:r>
          <w:fldChar w:fldCharType="begin"/>
        </w:r>
        <w:r>
          <w:instrText xml:space="preserve"> PAGEREF _Toc12841 \h </w:instrText>
        </w:r>
        <w:r>
          <w:fldChar w:fldCharType="separate"/>
        </w:r>
        <w:r>
          <w:t>22</w:t>
        </w:r>
        <w:r>
          <w:fldChar w:fldCharType="end"/>
        </w:r>
      </w:hyperlink>
    </w:p>
    <w:p>
      <w:pPr>
        <w:pStyle w:val="TOC2"/>
        <w:tabs>
          <w:tab w:val="right" w:leader="dot" w:pos="8306"/>
        </w:tabs>
      </w:pPr>
      <w:hyperlink w:anchor="_Toc7851" w:history="1">
        <w:r>
          <w:rPr>
            <w:rFonts w:ascii="仿宋" w:eastAsia="仿宋" w:hAnsi="仿宋" w:cs="仿宋" w:hint="eastAsia"/>
            <w:lang w:eastAsia="zh-CN"/>
          </w:rPr>
          <w:t>(五)、新型生物反应器项目背景</w:t>
        </w:r>
        <w:r>
          <w:tab/>
        </w:r>
        <w:r>
          <w:fldChar w:fldCharType="begin"/>
        </w:r>
        <w:r>
          <w:instrText xml:space="preserve"> PAGEREF _Toc7851 \h </w:instrText>
        </w:r>
        <w:r>
          <w:fldChar w:fldCharType="separate"/>
        </w:r>
        <w:r>
          <w:t>23</w:t>
        </w:r>
        <w:r>
          <w:fldChar w:fldCharType="end"/>
        </w:r>
      </w:hyperlink>
    </w:p>
    <w:p>
      <w:pPr>
        <w:pStyle w:val="TOC1"/>
        <w:tabs>
          <w:tab w:val="right" w:leader="dot" w:pos="8306"/>
        </w:tabs>
      </w:pPr>
      <w:hyperlink w:anchor="_Toc7138" w:history="1">
        <w:r>
          <w:rPr>
            <w:rFonts w:ascii="仿宋" w:eastAsia="仿宋" w:hAnsi="仿宋" w:cs="仿宋" w:hint="eastAsia"/>
            <w:lang w:eastAsia="zh-CN"/>
          </w:rPr>
          <w:t>六、新型生物反应器项目建设单位说明</w:t>
        </w:r>
        <w:r>
          <w:tab/>
        </w:r>
        <w:r>
          <w:fldChar w:fldCharType="begin"/>
        </w:r>
        <w:r>
          <w:instrText xml:space="preserve"> PAGEREF _Toc7138 \h </w:instrText>
        </w:r>
        <w:r>
          <w:fldChar w:fldCharType="separate"/>
        </w:r>
        <w:r>
          <w:t>24</w:t>
        </w:r>
        <w:r>
          <w:fldChar w:fldCharType="end"/>
        </w:r>
      </w:hyperlink>
    </w:p>
    <w:p>
      <w:pPr>
        <w:pStyle w:val="TOC2"/>
        <w:tabs>
          <w:tab w:val="right" w:leader="dot" w:pos="8306"/>
        </w:tabs>
      </w:pPr>
      <w:hyperlink w:anchor="_Toc9461" w:history="1">
        <w:r>
          <w:rPr>
            <w:rFonts w:ascii="仿宋" w:eastAsia="仿宋" w:hAnsi="仿宋" w:cs="仿宋" w:hint="eastAsia"/>
            <w:lang w:eastAsia="zh-CN"/>
          </w:rPr>
          <w:t>(一)、新型生物反应器项目承办单位基本情况</w:t>
        </w:r>
        <w:r>
          <w:tab/>
        </w:r>
        <w:r>
          <w:fldChar w:fldCharType="begin"/>
        </w:r>
        <w:r>
          <w:instrText xml:space="preserve"> PAGEREF _Toc9461 \h </w:instrText>
        </w:r>
        <w:r>
          <w:fldChar w:fldCharType="separate"/>
        </w:r>
        <w:r>
          <w:t>24</w:t>
        </w:r>
        <w:r>
          <w:fldChar w:fldCharType="end"/>
        </w:r>
      </w:hyperlink>
    </w:p>
    <w:p>
      <w:pPr>
        <w:pStyle w:val="TOC2"/>
        <w:tabs>
          <w:tab w:val="right" w:leader="dot" w:pos="8306"/>
        </w:tabs>
      </w:pPr>
      <w:hyperlink w:anchor="_Toc27845" w:history="1">
        <w:r>
          <w:rPr>
            <w:rFonts w:ascii="仿宋" w:eastAsia="仿宋" w:hAnsi="仿宋" w:cs="仿宋" w:hint="eastAsia"/>
            <w:lang w:eastAsia="zh-CN"/>
          </w:rPr>
          <w:t>(二)、公司经济效益分析</w:t>
        </w:r>
        <w:r>
          <w:tab/>
        </w:r>
        <w:r>
          <w:fldChar w:fldCharType="begin"/>
        </w:r>
        <w:r>
          <w:instrText xml:space="preserve"> PAGEREF _Toc27845 \h </w:instrText>
        </w:r>
        <w:r>
          <w:fldChar w:fldCharType="separate"/>
        </w:r>
        <w:r>
          <w:t>25</w:t>
        </w:r>
        <w:r>
          <w:fldChar w:fldCharType="end"/>
        </w:r>
      </w:hyperlink>
    </w:p>
    <w:p>
      <w:pPr>
        <w:pStyle w:val="TOC1"/>
        <w:tabs>
          <w:tab w:val="right" w:leader="dot" w:pos="8306"/>
        </w:tabs>
      </w:pPr>
      <w:hyperlink w:anchor="_Toc31913" w:history="1">
        <w:r>
          <w:rPr>
            <w:rFonts w:ascii="仿宋" w:eastAsia="仿宋" w:hAnsi="仿宋" w:cs="仿宋" w:hint="eastAsia"/>
            <w:lang w:eastAsia="zh-CN"/>
          </w:rPr>
          <w:t>七、新型生物反应器项目投资规划</w:t>
        </w:r>
        <w:r>
          <w:tab/>
        </w:r>
        <w:r>
          <w:fldChar w:fldCharType="begin"/>
        </w:r>
        <w:r>
          <w:instrText xml:space="preserve"> PAGEREF _Toc31913 \h </w:instrText>
        </w:r>
        <w:r>
          <w:fldChar w:fldCharType="separate"/>
        </w:r>
        <w:r>
          <w:t>26</w:t>
        </w:r>
        <w:r>
          <w:fldChar w:fldCharType="end"/>
        </w:r>
      </w:hyperlink>
    </w:p>
    <w:p>
      <w:pPr>
        <w:pStyle w:val="TOC2"/>
        <w:tabs>
          <w:tab w:val="right" w:leader="dot" w:pos="8306"/>
        </w:tabs>
      </w:pPr>
      <w:hyperlink w:anchor="_Toc9650" w:history="1">
        <w:r>
          <w:rPr>
            <w:rFonts w:ascii="仿宋" w:eastAsia="仿宋" w:hAnsi="仿宋" w:cs="仿宋" w:hint="eastAsia"/>
            <w:lang w:eastAsia="zh-CN"/>
          </w:rPr>
          <w:t>(一)、新型生物反应器项目总投资估算</w:t>
        </w:r>
        <w:r>
          <w:tab/>
        </w:r>
        <w:r>
          <w:fldChar w:fldCharType="begin"/>
        </w:r>
        <w:r>
          <w:instrText xml:space="preserve"> PAGEREF _Toc9650 \h </w:instrText>
        </w:r>
        <w:r>
          <w:fldChar w:fldCharType="separate"/>
        </w:r>
        <w:r>
          <w:t>26</w:t>
        </w:r>
        <w:r>
          <w:fldChar w:fldCharType="end"/>
        </w:r>
      </w:hyperlink>
    </w:p>
    <w:p>
      <w:pPr>
        <w:pStyle w:val="TOC2"/>
        <w:tabs>
          <w:tab w:val="right" w:leader="dot" w:pos="8306"/>
        </w:tabs>
      </w:pPr>
      <w:hyperlink w:anchor="_Toc13419" w:history="1">
        <w:r>
          <w:rPr>
            <w:rFonts w:ascii="仿宋" w:eastAsia="仿宋" w:hAnsi="仿宋" w:cs="仿宋" w:hint="eastAsia"/>
            <w:lang w:eastAsia="zh-CN"/>
          </w:rPr>
          <w:t>(二)、资金筹措</w:t>
        </w:r>
        <w:r>
          <w:tab/>
        </w:r>
        <w:r>
          <w:fldChar w:fldCharType="begin"/>
        </w:r>
        <w:r>
          <w:instrText xml:space="preserve"> PAGEREF _Toc13419 \h </w:instrText>
        </w:r>
        <w:r>
          <w:fldChar w:fldCharType="separate"/>
        </w:r>
        <w:r>
          <w:t>27</w:t>
        </w:r>
        <w:r>
          <w:fldChar w:fldCharType="end"/>
        </w:r>
      </w:hyperlink>
    </w:p>
    <w:p>
      <w:pPr>
        <w:pStyle w:val="TOC1"/>
        <w:tabs>
          <w:tab w:val="right" w:leader="dot" w:pos="8306"/>
        </w:tabs>
      </w:pPr>
      <w:hyperlink w:anchor="_Toc28407" w:history="1">
        <w:r>
          <w:rPr>
            <w:rFonts w:ascii="仿宋" w:eastAsia="仿宋" w:hAnsi="仿宋" w:cs="仿宋" w:hint="eastAsia"/>
            <w:lang w:eastAsia="zh-CN"/>
          </w:rPr>
          <w:t>八、新型生物反应器项目财务管理</w:t>
        </w:r>
        <w:r>
          <w:tab/>
        </w:r>
        <w:r>
          <w:fldChar w:fldCharType="begin"/>
        </w:r>
        <w:r>
          <w:instrText xml:space="preserve"> PAGEREF _Toc28407 \h </w:instrText>
        </w:r>
        <w:r>
          <w:fldChar w:fldCharType="separate"/>
        </w:r>
        <w:r>
          <w:t>28</w:t>
        </w:r>
        <w:r>
          <w:fldChar w:fldCharType="end"/>
        </w:r>
      </w:hyperlink>
    </w:p>
    <w:p>
      <w:pPr>
        <w:pStyle w:val="TOC2"/>
        <w:tabs>
          <w:tab w:val="right" w:leader="dot" w:pos="8306"/>
        </w:tabs>
      </w:pPr>
      <w:hyperlink w:anchor="_Toc16032" w:history="1">
        <w:r>
          <w:rPr>
            <w:rFonts w:ascii="仿宋" w:eastAsia="仿宋" w:hAnsi="仿宋" w:cs="仿宋" w:hint="eastAsia"/>
            <w:lang w:eastAsia="zh-CN"/>
          </w:rPr>
          <w:t>(一)、资金需求大</w:t>
        </w:r>
        <w:r>
          <w:tab/>
        </w:r>
        <w:r>
          <w:fldChar w:fldCharType="begin"/>
        </w:r>
        <w:r>
          <w:instrText xml:space="preserve"> PAGEREF _Toc16032 \h </w:instrText>
        </w:r>
        <w:r>
          <w:fldChar w:fldCharType="separate"/>
        </w:r>
        <w:r>
          <w:t>28</w:t>
        </w:r>
        <w:r>
          <w:fldChar w:fldCharType="end"/>
        </w:r>
      </w:hyperlink>
    </w:p>
    <w:p>
      <w:pPr>
        <w:pStyle w:val="TOC2"/>
        <w:tabs>
          <w:tab w:val="right" w:leader="dot" w:pos="8306"/>
        </w:tabs>
      </w:pPr>
      <w:hyperlink w:anchor="_Toc30572" w:history="1">
        <w:r>
          <w:rPr>
            <w:rFonts w:ascii="仿宋" w:eastAsia="仿宋" w:hAnsi="仿宋" w:cs="仿宋" w:hint="eastAsia"/>
            <w:lang w:eastAsia="zh-CN"/>
          </w:rPr>
          <w:t>(二)、研发周期长</w:t>
        </w:r>
        <w:r>
          <w:tab/>
        </w:r>
        <w:r>
          <w:fldChar w:fldCharType="begin"/>
        </w:r>
        <w:r>
          <w:instrText xml:space="preserve"> PAGEREF _Toc30572 \h </w:instrText>
        </w:r>
        <w:r>
          <w:fldChar w:fldCharType="separate"/>
        </w:r>
        <w:r>
          <w:t>29</w:t>
        </w:r>
        <w:r>
          <w:fldChar w:fldCharType="end"/>
        </w:r>
      </w:hyperlink>
    </w:p>
    <w:p>
      <w:pPr>
        <w:pStyle w:val="TOC2"/>
        <w:tabs>
          <w:tab w:val="right" w:leader="dot" w:pos="8306"/>
        </w:tabs>
      </w:pPr>
      <w:hyperlink w:anchor="_Toc9378" w:history="1">
        <w:r>
          <w:rPr>
            <w:rFonts w:ascii="仿宋" w:eastAsia="仿宋" w:hAnsi="仿宋" w:cs="仿宋" w:hint="eastAsia"/>
            <w:lang w:eastAsia="zh-CN"/>
          </w:rPr>
          <w:t>(三)、市场风险大</w:t>
        </w:r>
        <w:r>
          <w:tab/>
        </w:r>
        <w:r>
          <w:fldChar w:fldCharType="begin"/>
        </w:r>
        <w:r>
          <w:instrText xml:space="preserve"> PAGEREF _Toc9378 \h </w:instrText>
        </w:r>
        <w:r>
          <w:fldChar w:fldCharType="separate"/>
        </w:r>
        <w:r>
          <w:t>30</w:t>
        </w:r>
        <w:r>
          <w:fldChar w:fldCharType="end"/>
        </w:r>
      </w:hyperlink>
    </w:p>
    <w:p>
      <w:pPr>
        <w:pStyle w:val="TOC2"/>
        <w:tabs>
          <w:tab w:val="right" w:leader="dot" w:pos="8306"/>
        </w:tabs>
      </w:pPr>
      <w:hyperlink w:anchor="_Toc26974" w:history="1">
        <w:r>
          <w:rPr>
            <w:rFonts w:ascii="仿宋" w:eastAsia="仿宋" w:hAnsi="仿宋" w:cs="仿宋" w:hint="eastAsia"/>
            <w:lang w:eastAsia="zh-CN"/>
          </w:rPr>
          <w:t>(四)、利润率高</w:t>
        </w:r>
        <w:r>
          <w:tab/>
        </w:r>
        <w:r>
          <w:fldChar w:fldCharType="begin"/>
        </w:r>
        <w:r>
          <w:instrText xml:space="preserve"> PAGEREF _Toc26974 \h </w:instrText>
        </w:r>
        <w:r>
          <w:fldChar w:fldCharType="separate"/>
        </w:r>
        <w:r>
          <w:t>33</w:t>
        </w:r>
        <w:r>
          <w:fldChar w:fldCharType="end"/>
        </w:r>
      </w:hyperlink>
    </w:p>
    <w:p>
      <w:pPr>
        <w:pStyle w:val="TOC1"/>
        <w:tabs>
          <w:tab w:val="right" w:leader="dot" w:pos="8306"/>
        </w:tabs>
      </w:pPr>
      <w:hyperlink w:anchor="_Toc31871" w:history="1">
        <w:r>
          <w:rPr>
            <w:rFonts w:ascii="仿宋" w:eastAsia="仿宋" w:hAnsi="仿宋" w:cs="仿宋" w:hint="eastAsia"/>
            <w:lang w:eastAsia="zh-CN"/>
          </w:rPr>
          <w:t>九、新型生物反应器项目人力资源培养与发展</w:t>
        </w:r>
        <w:r>
          <w:tab/>
        </w:r>
        <w:r>
          <w:fldChar w:fldCharType="begin"/>
        </w:r>
        <w:r>
          <w:instrText xml:space="preserve"> PAGEREF _Toc31871 \h </w:instrText>
        </w:r>
        <w:r>
          <w:fldChar w:fldCharType="separate"/>
        </w:r>
        <w:r>
          <w:t>35</w:t>
        </w:r>
        <w:r>
          <w:fldChar w:fldCharType="end"/>
        </w:r>
      </w:hyperlink>
    </w:p>
    <w:p>
      <w:pPr>
        <w:pStyle w:val="TOC2"/>
        <w:tabs>
          <w:tab w:val="right" w:leader="dot" w:pos="8306"/>
        </w:tabs>
      </w:pPr>
      <w:hyperlink w:anchor="_Toc3026" w:history="1">
        <w:r>
          <w:rPr>
            <w:rFonts w:ascii="仿宋" w:eastAsia="仿宋" w:hAnsi="仿宋" w:cs="仿宋" w:hint="eastAsia"/>
            <w:lang w:eastAsia="zh-CN"/>
          </w:rPr>
          <w:t>(一)、人才需求与规划</w:t>
        </w:r>
        <w:r>
          <w:tab/>
        </w:r>
        <w:r>
          <w:fldChar w:fldCharType="begin"/>
        </w:r>
        <w:r>
          <w:instrText xml:space="preserve"> PAGEREF _Toc3026 \h </w:instrText>
        </w:r>
        <w:r>
          <w:fldChar w:fldCharType="separate"/>
        </w:r>
        <w:r>
          <w:t>35</w:t>
        </w:r>
        <w:r>
          <w:fldChar w:fldCharType="end"/>
        </w:r>
      </w:hyperlink>
    </w:p>
    <w:p>
      <w:pPr>
        <w:pStyle w:val="TOC2"/>
        <w:tabs>
          <w:tab w:val="right" w:leader="dot" w:pos="8306"/>
        </w:tabs>
      </w:pPr>
      <w:hyperlink w:anchor="_Toc32167" w:history="1">
        <w:r>
          <w:rPr>
            <w:rFonts w:ascii="仿宋" w:eastAsia="仿宋" w:hAnsi="仿宋" w:cs="仿宋" w:hint="eastAsia"/>
            <w:lang w:eastAsia="zh-CN"/>
          </w:rPr>
          <w:t>(二)、培训与发展计划</w:t>
        </w:r>
        <w:r>
          <w:tab/>
        </w:r>
        <w:r>
          <w:fldChar w:fldCharType="begin"/>
        </w:r>
        <w:r>
          <w:instrText xml:space="preserve"> PAGEREF _Toc32167 \h </w:instrText>
        </w:r>
        <w:r>
          <w:fldChar w:fldCharType="separate"/>
        </w:r>
        <w:r>
          <w:t>36</w:t>
        </w:r>
        <w:r>
          <w:fldChar w:fldCharType="end"/>
        </w:r>
      </w:hyperlink>
    </w:p>
    <w:p>
      <w:pPr>
        <w:pStyle w:val="TOC1"/>
        <w:tabs>
          <w:tab w:val="right" w:leader="dot" w:pos="8306"/>
        </w:tabs>
      </w:pPr>
      <w:hyperlink w:anchor="_Toc6891" w:history="1">
        <w:r>
          <w:rPr>
            <w:rFonts w:ascii="仿宋" w:eastAsia="仿宋" w:hAnsi="仿宋" w:cs="仿宋" w:hint="eastAsia"/>
            <w:lang w:eastAsia="zh-CN"/>
          </w:rPr>
          <w:t>十、新型生物反应器项目风险管理</w:t>
        </w:r>
        <w:r>
          <w:tab/>
        </w:r>
        <w:r>
          <w:fldChar w:fldCharType="begin"/>
        </w:r>
        <w:r>
          <w:instrText xml:space="preserve"> PAGEREF _Toc6891 \h </w:instrText>
        </w:r>
        <w:r>
          <w:fldChar w:fldCharType="separate"/>
        </w:r>
        <w:r>
          <w:t>36</w:t>
        </w:r>
        <w:r>
          <w:fldChar w:fldCharType="end"/>
        </w:r>
      </w:hyperlink>
    </w:p>
    <w:p>
      <w:pPr>
        <w:pStyle w:val="TOC2"/>
        <w:tabs>
          <w:tab w:val="right" w:leader="dot" w:pos="8306"/>
        </w:tabs>
      </w:pPr>
      <w:hyperlink w:anchor="_Toc13381" w:history="1">
        <w:r>
          <w:rPr>
            <w:rFonts w:ascii="仿宋" w:eastAsia="仿宋" w:hAnsi="仿宋" w:cs="仿宋" w:hint="eastAsia"/>
            <w:lang w:eastAsia="zh-CN"/>
          </w:rPr>
          <w:t>(一)、风险识别与评估</w:t>
        </w:r>
        <w:r>
          <w:tab/>
        </w:r>
        <w:r>
          <w:fldChar w:fldCharType="begin"/>
        </w:r>
        <w:r>
          <w:instrText xml:space="preserve"> PAGEREF _Toc13381 \h </w:instrText>
        </w:r>
        <w:r>
          <w:fldChar w:fldCharType="separate"/>
        </w:r>
        <w:r>
          <w:t>36</w:t>
        </w:r>
        <w:r>
          <w:fldChar w:fldCharType="end"/>
        </w:r>
      </w:hyperlink>
    </w:p>
    <w:p>
      <w:pPr>
        <w:pStyle w:val="TOC2"/>
        <w:tabs>
          <w:tab w:val="right" w:leader="dot" w:pos="8306"/>
        </w:tabs>
      </w:pPr>
      <w:hyperlink w:anchor="_Toc30840" w:history="1">
        <w:r>
          <w:rPr>
            <w:rFonts w:ascii="仿宋" w:eastAsia="仿宋" w:hAnsi="仿宋" w:cs="仿宋" w:hint="eastAsia"/>
            <w:lang w:eastAsia="zh-CN"/>
          </w:rPr>
          <w:t>(二)、风险应对策略</w:t>
        </w:r>
        <w:r>
          <w:tab/>
        </w:r>
        <w:r>
          <w:fldChar w:fldCharType="begin"/>
        </w:r>
        <w:r>
          <w:instrText xml:space="preserve"> PAGEREF _Toc30840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9" w:history="1">
        <w:r>
          <w:rPr>
            <w:rFonts w:ascii="仿宋" w:eastAsia="仿宋" w:hAnsi="仿宋" w:cs="仿宋" w:hint="eastAsia"/>
            <w:lang w:eastAsia="zh-CN"/>
          </w:rPr>
          <w:t>(三)、风险监控与控制</w:t>
        </w:r>
        <w:r>
          <w:tab/>
        </w:r>
        <w:r>
          <w:fldChar w:fldCharType="begin"/>
        </w:r>
        <w:r>
          <w:instrText xml:space="preserve"> PAGEREF _Toc4109 \h </w:instrText>
        </w:r>
        <w:r>
          <w:fldChar w:fldCharType="separate"/>
        </w:r>
        <w:r>
          <w:t>39</w:t>
        </w:r>
        <w:r>
          <w:fldChar w:fldCharType="end"/>
        </w:r>
      </w:hyperlink>
    </w:p>
    <w:p>
      <w:pPr>
        <w:pStyle w:val="TOC1"/>
        <w:tabs>
          <w:tab w:val="right" w:leader="dot" w:pos="8306"/>
        </w:tabs>
      </w:pPr>
      <w:hyperlink w:anchor="_Toc7667" w:history="1">
        <w:r>
          <w:rPr>
            <w:rFonts w:ascii="仿宋" w:eastAsia="仿宋" w:hAnsi="仿宋" w:cs="仿宋" w:hint="eastAsia"/>
            <w:lang w:eastAsia="zh-CN"/>
          </w:rPr>
          <w:t>十一、新型生物反应器项目人力资源管理</w:t>
        </w:r>
        <w:r>
          <w:tab/>
        </w:r>
        <w:r>
          <w:fldChar w:fldCharType="begin"/>
        </w:r>
        <w:r>
          <w:instrText xml:space="preserve"> PAGEREF _Toc7667 \h </w:instrText>
        </w:r>
        <w:r>
          <w:fldChar w:fldCharType="separate"/>
        </w:r>
        <w:r>
          <w:t>40</w:t>
        </w:r>
        <w:r>
          <w:fldChar w:fldCharType="end"/>
        </w:r>
      </w:hyperlink>
    </w:p>
    <w:p>
      <w:pPr>
        <w:pStyle w:val="TOC2"/>
        <w:tabs>
          <w:tab w:val="right" w:leader="dot" w:pos="8306"/>
        </w:tabs>
      </w:pPr>
      <w:hyperlink w:anchor="_Toc12996" w:history="1">
        <w:r>
          <w:rPr>
            <w:rFonts w:ascii="仿宋" w:eastAsia="仿宋" w:hAnsi="仿宋" w:cs="仿宋" w:hint="eastAsia"/>
            <w:lang w:eastAsia="zh-CN"/>
          </w:rPr>
          <w:t>(一)、建立健全的预算管理制度</w:t>
        </w:r>
        <w:r>
          <w:tab/>
        </w:r>
        <w:r>
          <w:fldChar w:fldCharType="begin"/>
        </w:r>
        <w:r>
          <w:instrText xml:space="preserve"> PAGEREF _Toc12996 \h </w:instrText>
        </w:r>
        <w:r>
          <w:fldChar w:fldCharType="separate"/>
        </w:r>
        <w:r>
          <w:t>40</w:t>
        </w:r>
        <w:r>
          <w:fldChar w:fldCharType="end"/>
        </w:r>
      </w:hyperlink>
    </w:p>
    <w:p>
      <w:pPr>
        <w:pStyle w:val="TOC2"/>
        <w:tabs>
          <w:tab w:val="right" w:leader="dot" w:pos="8306"/>
        </w:tabs>
      </w:pPr>
      <w:hyperlink w:anchor="_Toc17272" w:history="1">
        <w:r>
          <w:rPr>
            <w:rFonts w:ascii="仿宋" w:eastAsia="仿宋" w:hAnsi="仿宋" w:cs="仿宋" w:hint="eastAsia"/>
            <w:lang w:eastAsia="zh-CN"/>
          </w:rPr>
          <w:t>(二)、加强资金流动监控</w:t>
        </w:r>
        <w:r>
          <w:tab/>
        </w:r>
        <w:r>
          <w:fldChar w:fldCharType="begin"/>
        </w:r>
        <w:r>
          <w:instrText xml:space="preserve"> PAGEREF _Toc17272 \h </w:instrText>
        </w:r>
        <w:r>
          <w:fldChar w:fldCharType="separate"/>
        </w:r>
        <w:r>
          <w:t>42</w:t>
        </w:r>
        <w:r>
          <w:fldChar w:fldCharType="end"/>
        </w:r>
      </w:hyperlink>
    </w:p>
    <w:p>
      <w:pPr>
        <w:pStyle w:val="TOC2"/>
        <w:tabs>
          <w:tab w:val="right" w:leader="dot" w:pos="8306"/>
        </w:tabs>
      </w:pPr>
      <w:hyperlink w:anchor="_Toc17364" w:history="1">
        <w:r>
          <w:rPr>
            <w:rFonts w:ascii="仿宋" w:eastAsia="仿宋" w:hAnsi="仿宋" w:cs="仿宋" w:hint="eastAsia"/>
            <w:lang w:eastAsia="zh-CN"/>
          </w:rPr>
          <w:t>(三)、制定完善的风险控制机制</w:t>
        </w:r>
        <w:r>
          <w:tab/>
        </w:r>
        <w:r>
          <w:fldChar w:fldCharType="begin"/>
        </w:r>
        <w:r>
          <w:instrText xml:space="preserve"> PAGEREF _Toc17364 \h </w:instrText>
        </w:r>
        <w:r>
          <w:fldChar w:fldCharType="separate"/>
        </w:r>
        <w:r>
          <w:t>43</w:t>
        </w:r>
        <w:r>
          <w:fldChar w:fldCharType="end"/>
        </w:r>
      </w:hyperlink>
    </w:p>
    <w:p>
      <w:pPr>
        <w:pStyle w:val="TOC2"/>
        <w:tabs>
          <w:tab w:val="right" w:leader="dot" w:pos="8306"/>
        </w:tabs>
      </w:pPr>
      <w:hyperlink w:anchor="_Toc2946" w:history="1">
        <w:r>
          <w:rPr>
            <w:rFonts w:ascii="仿宋" w:eastAsia="仿宋" w:hAnsi="仿宋" w:cs="仿宋" w:hint="eastAsia"/>
            <w:lang w:eastAsia="zh-CN"/>
          </w:rPr>
          <w:t>(四)、优化成本管理</w:t>
        </w:r>
        <w:r>
          <w:tab/>
        </w:r>
        <w:r>
          <w:fldChar w:fldCharType="begin"/>
        </w:r>
        <w:r>
          <w:instrText xml:space="preserve"> PAGEREF _Toc2946 \h </w:instrText>
        </w:r>
        <w:r>
          <w:fldChar w:fldCharType="separate"/>
        </w:r>
        <w:r>
          <w:t>45</w:t>
        </w:r>
        <w:r>
          <w:fldChar w:fldCharType="end"/>
        </w:r>
      </w:hyperlink>
    </w:p>
    <w:p>
      <w:pPr>
        <w:pStyle w:val="TOC1"/>
        <w:tabs>
          <w:tab w:val="right" w:leader="dot" w:pos="8306"/>
        </w:tabs>
      </w:pPr>
      <w:hyperlink w:anchor="_Toc31140" w:history="1">
        <w:r>
          <w:rPr>
            <w:rFonts w:ascii="仿宋" w:eastAsia="仿宋" w:hAnsi="仿宋" w:cs="仿宋" w:hint="eastAsia"/>
            <w:lang w:eastAsia="zh-CN"/>
          </w:rPr>
          <w:t>十二、新型生物反应器项目计划安排</w:t>
        </w:r>
        <w:r>
          <w:tab/>
        </w:r>
        <w:r>
          <w:fldChar w:fldCharType="begin"/>
        </w:r>
        <w:r>
          <w:instrText xml:space="preserve"> PAGEREF _Toc31140 \h </w:instrText>
        </w:r>
        <w:r>
          <w:fldChar w:fldCharType="separate"/>
        </w:r>
        <w:r>
          <w:t>46</w:t>
        </w:r>
        <w:r>
          <w:fldChar w:fldCharType="end"/>
        </w:r>
      </w:hyperlink>
    </w:p>
    <w:p>
      <w:pPr>
        <w:pStyle w:val="TOC2"/>
        <w:tabs>
          <w:tab w:val="right" w:leader="dot" w:pos="8306"/>
        </w:tabs>
      </w:pPr>
      <w:hyperlink w:anchor="_Toc16744" w:history="1">
        <w:r>
          <w:rPr>
            <w:rFonts w:ascii="仿宋" w:eastAsia="仿宋" w:hAnsi="仿宋" w:cs="仿宋" w:hint="eastAsia"/>
            <w:lang w:eastAsia="zh-CN"/>
          </w:rPr>
          <w:t>(一)、建设周期</w:t>
        </w:r>
        <w:r>
          <w:tab/>
        </w:r>
        <w:r>
          <w:fldChar w:fldCharType="begin"/>
        </w:r>
        <w:r>
          <w:instrText xml:space="preserve"> PAGEREF _Toc16744 \h </w:instrText>
        </w:r>
        <w:r>
          <w:fldChar w:fldCharType="separate"/>
        </w:r>
        <w:r>
          <w:t>46</w:t>
        </w:r>
        <w:r>
          <w:fldChar w:fldCharType="end"/>
        </w:r>
      </w:hyperlink>
    </w:p>
    <w:p>
      <w:pPr>
        <w:pStyle w:val="TOC2"/>
        <w:tabs>
          <w:tab w:val="right" w:leader="dot" w:pos="8306"/>
        </w:tabs>
      </w:pPr>
      <w:hyperlink w:anchor="_Toc20112" w:history="1">
        <w:r>
          <w:rPr>
            <w:rFonts w:ascii="仿宋" w:eastAsia="仿宋" w:hAnsi="仿宋" w:cs="仿宋" w:hint="eastAsia"/>
            <w:lang w:eastAsia="zh-CN"/>
          </w:rPr>
          <w:t>(二)、建设进度</w:t>
        </w:r>
        <w:r>
          <w:tab/>
        </w:r>
        <w:r>
          <w:fldChar w:fldCharType="begin"/>
        </w:r>
        <w:r>
          <w:instrText xml:space="preserve"> PAGEREF _Toc20112 \h </w:instrText>
        </w:r>
        <w:r>
          <w:fldChar w:fldCharType="separate"/>
        </w:r>
        <w:r>
          <w:t>47</w:t>
        </w:r>
        <w:r>
          <w:fldChar w:fldCharType="end"/>
        </w:r>
      </w:hyperlink>
    </w:p>
    <w:p>
      <w:pPr>
        <w:pStyle w:val="TOC2"/>
        <w:tabs>
          <w:tab w:val="right" w:leader="dot" w:pos="8306"/>
        </w:tabs>
      </w:pPr>
      <w:hyperlink w:anchor="_Toc26867" w:history="1">
        <w:r>
          <w:rPr>
            <w:rFonts w:ascii="仿宋" w:eastAsia="仿宋" w:hAnsi="仿宋" w:cs="仿宋" w:hint="eastAsia"/>
            <w:lang w:eastAsia="zh-CN"/>
          </w:rPr>
          <w:t>(三)、进度安排注意事项</w:t>
        </w:r>
        <w:r>
          <w:tab/>
        </w:r>
        <w:r>
          <w:fldChar w:fldCharType="begin"/>
        </w:r>
        <w:r>
          <w:instrText xml:space="preserve"> PAGEREF _Toc26867 \h </w:instrText>
        </w:r>
        <w:r>
          <w:fldChar w:fldCharType="separate"/>
        </w:r>
        <w:r>
          <w:t>48</w:t>
        </w:r>
        <w:r>
          <w:fldChar w:fldCharType="end"/>
        </w:r>
      </w:hyperlink>
    </w:p>
    <w:p>
      <w:pPr>
        <w:pStyle w:val="TOC2"/>
        <w:tabs>
          <w:tab w:val="right" w:leader="dot" w:pos="8306"/>
        </w:tabs>
      </w:pPr>
      <w:hyperlink w:anchor="_Toc18092" w:history="1">
        <w:r>
          <w:rPr>
            <w:rFonts w:ascii="仿宋" w:eastAsia="仿宋" w:hAnsi="仿宋" w:cs="仿宋" w:hint="eastAsia"/>
            <w:lang w:eastAsia="zh-CN"/>
          </w:rPr>
          <w:t>(四)、人力资源配置</w:t>
        </w:r>
        <w:r>
          <w:tab/>
        </w:r>
        <w:r>
          <w:fldChar w:fldCharType="begin"/>
        </w:r>
        <w:r>
          <w:instrText xml:space="preserve"> PAGEREF _Toc18092 \h </w:instrText>
        </w:r>
        <w:r>
          <w:fldChar w:fldCharType="separate"/>
        </w:r>
        <w:r>
          <w:t>49</w:t>
        </w:r>
        <w:r>
          <w:fldChar w:fldCharType="end"/>
        </w:r>
      </w:hyperlink>
    </w:p>
    <w:p>
      <w:pPr>
        <w:pStyle w:val="TOC1"/>
        <w:tabs>
          <w:tab w:val="right" w:leader="dot" w:pos="8306"/>
        </w:tabs>
      </w:pPr>
      <w:hyperlink w:anchor="_Toc3977" w:history="1">
        <w:r>
          <w:rPr>
            <w:rFonts w:ascii="仿宋" w:eastAsia="仿宋" w:hAnsi="仿宋" w:cs="仿宋" w:hint="eastAsia"/>
            <w:lang w:eastAsia="zh-CN"/>
          </w:rPr>
          <w:t>十三、利益相关者分析与沟通计划</w:t>
        </w:r>
        <w:r>
          <w:tab/>
        </w:r>
        <w:r>
          <w:fldChar w:fldCharType="begin"/>
        </w:r>
        <w:r>
          <w:instrText xml:space="preserve"> PAGEREF _Toc3977 \h </w:instrText>
        </w:r>
        <w:r>
          <w:fldChar w:fldCharType="separate"/>
        </w:r>
        <w:r>
          <w:t>50</w:t>
        </w:r>
        <w:r>
          <w:fldChar w:fldCharType="end"/>
        </w:r>
      </w:hyperlink>
    </w:p>
    <w:p>
      <w:pPr>
        <w:pStyle w:val="TOC2"/>
        <w:tabs>
          <w:tab w:val="right" w:leader="dot" w:pos="8306"/>
        </w:tabs>
      </w:pPr>
      <w:hyperlink w:anchor="_Toc5318" w:history="1">
        <w:r>
          <w:rPr>
            <w:rFonts w:ascii="仿宋" w:eastAsia="仿宋" w:hAnsi="仿宋" w:cs="仿宋" w:hint="eastAsia"/>
            <w:lang w:eastAsia="zh-CN"/>
          </w:rPr>
          <w:t>(一)、利益相关者分析</w:t>
        </w:r>
        <w:r>
          <w:tab/>
        </w:r>
        <w:r>
          <w:fldChar w:fldCharType="begin"/>
        </w:r>
        <w:r>
          <w:instrText xml:space="preserve"> PAGEREF _Toc5318 \h </w:instrText>
        </w:r>
        <w:r>
          <w:fldChar w:fldCharType="separate"/>
        </w:r>
        <w:r>
          <w:t>50</w:t>
        </w:r>
        <w:r>
          <w:fldChar w:fldCharType="end"/>
        </w:r>
      </w:hyperlink>
    </w:p>
    <w:p>
      <w:pPr>
        <w:pStyle w:val="TOC2"/>
        <w:tabs>
          <w:tab w:val="right" w:leader="dot" w:pos="8306"/>
        </w:tabs>
      </w:pPr>
      <w:hyperlink w:anchor="_Toc5053" w:history="1">
        <w:r>
          <w:rPr>
            <w:rFonts w:ascii="仿宋" w:eastAsia="仿宋" w:hAnsi="仿宋" w:cs="仿宋" w:hint="eastAsia"/>
            <w:lang w:eastAsia="zh-CN"/>
          </w:rPr>
          <w:t>(二)、沟通计划</w:t>
        </w:r>
        <w:r>
          <w:tab/>
        </w:r>
        <w:r>
          <w:fldChar w:fldCharType="begin"/>
        </w:r>
        <w:r>
          <w:instrText xml:space="preserve"> PAGEREF _Toc5053 \h </w:instrText>
        </w:r>
        <w:r>
          <w:fldChar w:fldCharType="separate"/>
        </w:r>
        <w:r>
          <w:t>51</w:t>
        </w:r>
        <w:r>
          <w:fldChar w:fldCharType="end"/>
        </w:r>
      </w:hyperlink>
    </w:p>
    <w:p>
      <w:pPr>
        <w:pStyle w:val="TOC1"/>
        <w:tabs>
          <w:tab w:val="right" w:leader="dot" w:pos="8306"/>
        </w:tabs>
      </w:pPr>
      <w:hyperlink w:anchor="_Toc8253" w:history="1">
        <w:r>
          <w:rPr>
            <w:rFonts w:ascii="仿宋" w:eastAsia="仿宋" w:hAnsi="仿宋" w:cs="仿宋" w:hint="eastAsia"/>
            <w:lang w:eastAsia="zh-CN"/>
          </w:rPr>
          <w:t>十四、新型生物反应器项目工程方案分析</w:t>
        </w:r>
        <w:r>
          <w:tab/>
        </w:r>
        <w:r>
          <w:fldChar w:fldCharType="begin"/>
        </w:r>
        <w:r>
          <w:instrText xml:space="preserve"> PAGEREF _Toc8253 \h </w:instrText>
        </w:r>
        <w:r>
          <w:fldChar w:fldCharType="separate"/>
        </w:r>
        <w:r>
          <w:t>53</w:t>
        </w:r>
        <w:r>
          <w:fldChar w:fldCharType="end"/>
        </w:r>
      </w:hyperlink>
    </w:p>
    <w:p>
      <w:pPr>
        <w:pStyle w:val="TOC2"/>
        <w:tabs>
          <w:tab w:val="right" w:leader="dot" w:pos="8306"/>
        </w:tabs>
      </w:pPr>
      <w:hyperlink w:anchor="_Toc32321" w:history="1">
        <w:r>
          <w:rPr>
            <w:rFonts w:ascii="仿宋" w:eastAsia="仿宋" w:hAnsi="仿宋" w:cs="仿宋" w:hint="eastAsia"/>
            <w:lang w:eastAsia="zh-CN"/>
          </w:rPr>
          <w:t>(一)、建筑工程设计原则</w:t>
        </w:r>
        <w:r>
          <w:tab/>
        </w:r>
        <w:r>
          <w:fldChar w:fldCharType="begin"/>
        </w:r>
        <w:r>
          <w:instrText xml:space="preserve"> PAGEREF _Toc32321 \h </w:instrText>
        </w:r>
        <w:r>
          <w:fldChar w:fldCharType="separate"/>
        </w:r>
        <w:r>
          <w:t>53</w:t>
        </w:r>
        <w:r>
          <w:fldChar w:fldCharType="end"/>
        </w:r>
      </w:hyperlink>
    </w:p>
    <w:p>
      <w:pPr>
        <w:pStyle w:val="TOC2"/>
        <w:tabs>
          <w:tab w:val="right" w:leader="dot" w:pos="8306"/>
        </w:tabs>
      </w:pPr>
      <w:hyperlink w:anchor="_Toc15002" w:history="1">
        <w:r>
          <w:rPr>
            <w:rFonts w:ascii="仿宋" w:eastAsia="仿宋" w:hAnsi="仿宋" w:cs="仿宋" w:hint="eastAsia"/>
            <w:lang w:eastAsia="zh-CN"/>
          </w:rPr>
          <w:t>(二)、土建工程建设指标</w:t>
        </w:r>
        <w:r>
          <w:tab/>
        </w:r>
        <w:r>
          <w:fldChar w:fldCharType="begin"/>
        </w:r>
        <w:r>
          <w:instrText xml:space="preserve"> PAGEREF _Toc15002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46"/>
      <w:r>
        <w:rPr>
          <w:rFonts w:ascii="仿宋" w:eastAsia="仿宋" w:hAnsi="仿宋" w:cs="仿宋" w:hint="eastAsia"/>
          <w:sz w:val="28"/>
          <w:lang w:eastAsia="zh-CN"/>
        </w:rPr>
        <w:t>一、新型生物反应器项目建设背景及必要性分析</w:t>
      </w:r>
      <w:bookmarkEnd w:id="2"/>
    </w:p>
    <w:p>
      <w:pPr>
        <w:pStyle w:val="Heading2"/>
        <w:rPr>
          <w:rFonts w:ascii="仿宋" w:eastAsia="仿宋" w:hAnsi="仿宋" w:cs="仿宋" w:hint="eastAsia"/>
          <w:lang w:eastAsia="zh-CN"/>
        </w:rPr>
      </w:pPr>
      <w:bookmarkStart w:id="3" w:name="_Toc2959"/>
      <w:r>
        <w:rPr>
          <w:rFonts w:ascii="仿宋" w:eastAsia="仿宋" w:hAnsi="仿宋" w:cs="仿宋" w:hint="eastAsia"/>
          <w:lang w:eastAsia="zh-CN"/>
        </w:rPr>
        <w:t>(一)、新型生物反应器项目背景分析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生物反应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生物反应器项目在这个潮流中的定位。同时，我们将关注行业内涌现的新兴机遇，以便新型生物反应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生物反应器项目提供了强大的发展动力。我们将聚焦于行业内最新的技术发展趋势，包括但不限于人工智能、大数据分析、物联网等领域。通过深度的技术研究，我们将确保新型生物反应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生物反应器项目发展的源泉。我们将投入更多的精力对市场需求进行深入剖析，超越表面的需求，深入挖掘潜在的市场痛点和机遇。通过对市场需求的细致了解，新型生物反应器项目将更有针对性地设计解决方案，满足市场的多样化需求，从而更好地促进新型生物反应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生物反应器项目战略至关重要。我们将对竞争态势进行更为深入的分析，包括但不限于市场份额、产品特点、客户满意度等多个维度。通过深度的竞争分析，新型生物反应器项目将能够更准确地把握市场脉搏，制定具有竞争力的新型生物反应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生物反应器项目的发展具有直接的影响。我们将进行更为全面的法规和政策分析，了解行业发展中的潜在法律风险和合规挑战。通过充分了解和遵守相关法规，新型生物反应器项目将确保在法律框架内合法合规运营，为新型生物反应器项目的稳健发展提供有力支持。</w:t>
      </w:r>
    </w:p>
    <w:p>
      <w:pPr>
        <w:pStyle w:val="Heading2"/>
        <w:ind w:firstLine="560" w:firstLineChars="200"/>
        <w:rPr>
          <w:rFonts w:ascii="仿宋" w:eastAsia="仿宋" w:hAnsi="仿宋" w:cs="仿宋" w:hint="eastAsia"/>
          <w:sz w:val="28"/>
          <w:lang w:eastAsia="zh-CN"/>
        </w:rPr>
      </w:pPr>
      <w:bookmarkStart w:id="4" w:name="_Toc19654"/>
      <w:r>
        <w:rPr>
          <w:rFonts w:ascii="仿宋" w:eastAsia="仿宋" w:hAnsi="仿宋" w:cs="仿宋" w:hint="eastAsia"/>
          <w:sz w:val="28"/>
          <w:lang w:eastAsia="zh-CN"/>
        </w:rPr>
        <w:t>(二)、新型生物反应器项目建设必要性分析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建设的迫切性源于对行业发展趋势的深刻洞察。我们正处于一个行业变革的时代，科技创新、数字化转型成为企业发展的关键动力。新型生物反应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建设不仅仅是为了跟上潮流，更是为了通过技术创新推动企业的持续发展。通过引入先进的技术和解决方案，新型生物反应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生物反应器项目的建设成为必然选择，通过提高产品质量、拓展服务领域，从而在竞争中获得更多的机会。新型生物反应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生物反应器项目建设的必要性体现在对客户需求更精准的满足。通过新型生物反应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反应器项目建设的背后是对企业持续创新的追求。只有通过不断创新，企业才能在竞争中立于不败之地。新型生物反应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73"/>
      <w:r>
        <w:rPr>
          <w:rFonts w:ascii="仿宋" w:eastAsia="仿宋" w:hAnsi="仿宋" w:cs="仿宋" w:hint="eastAsia"/>
          <w:sz w:val="28"/>
          <w:lang w:eastAsia="zh-CN"/>
        </w:rPr>
        <w:t>二、新型生物反应器项目危机管理</w:t>
      </w:r>
      <w:bookmarkEnd w:id="5"/>
    </w:p>
    <w:p>
      <w:pPr>
        <w:pStyle w:val="Heading2"/>
        <w:rPr>
          <w:rFonts w:ascii="仿宋" w:eastAsia="仿宋" w:hAnsi="仿宋" w:cs="仿宋" w:hint="eastAsia"/>
          <w:lang w:eastAsia="zh-CN"/>
        </w:rPr>
      </w:pPr>
      <w:bookmarkStart w:id="6" w:name="_Toc136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危机管理中，危机预警与识别是确保新型生物反应器项目稳健运行的核心步骤。通过建立全面的监测机制，新型生物反应器项目团队旨在及时发现和理解潜在的风险和危机因素，以便采取及时的预防和应对措施，确保新型生物反应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生物反应器项目团队全面分析了整个新型生物反应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生物反应器项目团队着重于明确定义新型生物反应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生物反应器项目进展的持续监控，团队能够及时发现潜在问题并作出迅速反应。新型生物反应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在这一阶段，团队的专业素养和反应速度将发挥至关重要的作用，以确保潜在危机能够在初期得到有效的处理，最大程度地减轻负面影响。通过危机预警与识别，新型生物反应器项目得以更有序、可控地推进。</w:t>
      </w:r>
    </w:p>
    <w:p>
      <w:pPr>
        <w:pStyle w:val="Heading2"/>
        <w:ind w:firstLine="560" w:firstLineChars="200"/>
        <w:rPr>
          <w:rFonts w:ascii="仿宋" w:eastAsia="仿宋" w:hAnsi="仿宋" w:cs="仿宋" w:hint="eastAsia"/>
          <w:sz w:val="28"/>
          <w:lang w:eastAsia="zh-CN"/>
        </w:rPr>
      </w:pPr>
      <w:bookmarkStart w:id="7" w:name="_Toc32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在危机发生时，新型生物反应器项目团队立即行动，成立了应急小组。该小组的任务是迅速制定并实施紧急应对措施，以最小化潜在损失。以下是采取的主要措施：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暂停新型生物反应器项目进度：为遏制危机蔓延，新型生物反应器项目暂时停止进行，以便全面评估当前状况。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资源重新分配：重新评估新型生物反应器项目资源的分配，确保最大限度地减小损失。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实时沟通：与关键利益相关者建立实时沟通机制，向他们传递新型生物反应器项目危机的实际状况，保障新型生物反应器项目核心利益。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在紧急应对的同时，新型生物反应器项目团队强调了团队协作和有效沟通的重要性。以下是团队协作的关键举措：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信息共享机制：建立了信息共享平台，确保团队成员能够及时获取新型生物反应器项目危机的实时信息。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领导者沟通：新型生物反应器项目领导者通过定期会议和即时沟通工具，指导团队应对危机，保持团队稳定运行。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随着危机得到初步控制，新型生物反应器项目团队转向制定恢复计划，以确保新型生物反应器项目能够从中迅速恢复。主要恢复计划包括：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修复受损的进度计划：重新评估新型生物反应器项目进度，制定修复计划，确保新型生物反应器项目尽快回归正常进程。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重新调整资源分配：优化资源分配，确保新型生物反应器项目在有限资源下高效运转。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风险管理机制加强：对新型生物反应器项目风险进行全面评估，制定更强化的风险管理策略，以预防未来可能的危机。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784"/>
      <w:r>
        <w:rPr>
          <w:rFonts w:ascii="仿宋" w:eastAsia="仿宋" w:hAnsi="仿宋" w:cs="仿宋" w:hint="eastAsia"/>
          <w:sz w:val="28"/>
          <w:lang w:eastAsia="zh-CN"/>
        </w:rPr>
        <w:t>三、新型生物反应器项目土建工程</w:t>
      </w:r>
      <w:bookmarkEnd w:id="8"/>
    </w:p>
    <w:p>
      <w:pPr>
        <w:pStyle w:val="Heading2"/>
        <w:rPr>
          <w:rFonts w:ascii="仿宋" w:eastAsia="仿宋" w:hAnsi="仿宋" w:cs="仿宋" w:hint="eastAsia"/>
          <w:lang w:eastAsia="zh-CN"/>
        </w:rPr>
      </w:pPr>
      <w:bookmarkStart w:id="9" w:name="_Toc115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在新型生物反应器项目的建筑工程设计中，我们将秉承一系列重要的设计原则，以确保新型生物反应器项目建筑在功能、美观、可持续性等方面达到最佳效果。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首要原则是确保建筑的功能性得到最大化的发挥。我们将充分理解新型生物反应器项目的实际需求，合理布局各个功能区域，保证建筑在满足业务需求的同时，提供高效的工作环境。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在建筑设计中，我们将综合考虑建设和运营成本。通过精细的经济效益分析，确保设计方案在高效利用资源的同时，对新型生物反应器项目的长期盈利能力有积极的贡献。</w:t>
      </w:r>
    </w:p>
    <w:p>
      <w:pPr>
        <w:pStyle w:val="Heading2"/>
        <w:ind w:firstLine="560" w:firstLineChars="200"/>
        <w:rPr>
          <w:rFonts w:ascii="仿宋" w:eastAsia="仿宋" w:hAnsi="仿宋" w:cs="仿宋" w:hint="eastAsia"/>
          <w:sz w:val="28"/>
          <w:lang w:eastAsia="zh-CN"/>
        </w:rPr>
      </w:pPr>
      <w:bookmarkStart w:id="10" w:name="_Toc306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的土建工程设计中，我们将精准设定设计年限，结合新型生物反应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生物反应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4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生物反应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生物反应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生物反应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0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本期工程新型生物反应器项目预计总建筑面积XXX平方米，其中：计容建筑面积XXX平方米，计划建筑工程投资XX万元，占新型生物反应器项目总投资的XX%。</w:t>
      </w:r>
    </w:p>
    <w:p>
      <w:pPr>
        <w:pStyle w:val="Heading1"/>
        <w:ind w:firstLine="560" w:firstLineChars="200"/>
        <w:rPr>
          <w:rFonts w:ascii="仿宋" w:eastAsia="仿宋" w:hAnsi="仿宋" w:cs="仿宋" w:hint="eastAsia"/>
          <w:sz w:val="28"/>
          <w:lang w:eastAsia="zh-CN"/>
        </w:rPr>
      </w:pPr>
      <w:bookmarkStart w:id="13" w:name="_Toc17387"/>
      <w:r>
        <w:rPr>
          <w:rFonts w:ascii="仿宋" w:eastAsia="仿宋" w:hAnsi="仿宋" w:cs="仿宋" w:hint="eastAsia"/>
          <w:sz w:val="28"/>
          <w:lang w:eastAsia="zh-CN"/>
        </w:rPr>
        <w:t>四、新型生物反应器项目选址可行性分析</w:t>
      </w:r>
      <w:bookmarkEnd w:id="13"/>
    </w:p>
    <w:p>
      <w:pPr>
        <w:pStyle w:val="Heading2"/>
        <w:rPr>
          <w:rFonts w:ascii="仿宋" w:eastAsia="仿宋" w:hAnsi="仿宋" w:cs="仿宋" w:hint="eastAsia"/>
          <w:lang w:eastAsia="zh-CN"/>
        </w:rPr>
      </w:pPr>
      <w:bookmarkStart w:id="14" w:name="_Toc11538"/>
      <w:r>
        <w:rPr>
          <w:rFonts w:ascii="仿宋" w:eastAsia="仿宋" w:hAnsi="仿宋" w:cs="仿宋" w:hint="eastAsia"/>
          <w:lang w:eastAsia="zh-CN"/>
        </w:rPr>
        <w:t>(一)、新型生物反应器项目选址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该新型生物反应器项目选址位于XX省XX市XX区XXX街道</w:t>
      </w:r>
    </w:p>
    <w:p>
      <w:pPr>
        <w:pStyle w:val="Heading2"/>
        <w:ind w:firstLine="560" w:firstLineChars="200"/>
        <w:rPr>
          <w:rFonts w:ascii="仿宋" w:eastAsia="仿宋" w:hAnsi="仿宋" w:cs="仿宋" w:hint="eastAsia"/>
          <w:sz w:val="28"/>
          <w:lang w:eastAsia="zh-CN"/>
        </w:rPr>
      </w:pPr>
      <w:bookmarkStart w:id="15" w:name="_Toc1792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新型生物反应器项目的征地面积将根据新型生物反应器项目的实际规模和需求进行精确规划。具体面积XXX平方米，旨在确保新型生物反应器项目不仅能够满足当前的发展需求，还能够预留空间以适应未来的扩展。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净用地面积是在征地面积基础上去除不可利用面积后的实际可开发用地。具体面积XXX平方米，考虑到环保、交通、安全等多方面因素，以确保新型生物反应器项目在整体利用效率上达到最优。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新型生物反应器项目计划建设的建筑总规模具体面积XXX平方米。这一规模的确定综合考虑了新型生物反应器项目的性质、规模，以及城市规划的相关要求，确保建筑布局与周边环境协调一致。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绿地率是新型生物反应器项目用地中被规划为绿地的比例。具体面积XXX平方米，旨在通过合理规划绿地，改善新型生物反应器项目周边环境，提升居民生活质量，并符合城市整体绿化规划。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容积率是用地上可以建设的建筑总体积与用地面积之比。具体面积XXX，通过合理的容积率规划，确保新型生物反应器项目建筑规模与周边环境和谐共生。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生物反应器项目选址与当地城市规划相一致，具体面积XXX平方米。通过与城市规划部门深入沟通，确保新型生物反应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生物反应器项目选址符合当地产业政策，具体面积XXX平方米。这包括新型生物反应器项目对当地经济的促进作用，以及对相关产业的带动效应，确保新型生物反应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用地总体要求必须符合环保和可持续发展的原则，具体面积XXX平方米。通过采用绿色建筑设计、节能减排等措施，确保新型生物反应器项目在建设和运营过程中对环境的影响最小化，达到可持续发展的要求。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确保新型生物反应器项目选址具备必要的公共设施配套，具体面积XXX平方米。这包括交通便利性、教育、医疗等基础设施，以提高居民生活品质，使得新型生物反应器项目选址更具吸引力。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考虑用地总体要求对当地社会稳定性的影响，具体面积XXX平方米。通过深入了解当地社区反馈，确保新型生物反应器项目的选址和建设过程对当地社会和谐稳定产生积极作用。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生物反应器项目选址不仅符合法规和规划，还在实际操作中具有可行性。这一全面规划将为新型生物反应器项目的成功实施提供坚实的基础，确保新型生物反应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74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反应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生物反应器项目的设备规划和空间设计中，我们将采取灵活设备布局的措施。设备布局将根据实际需求进行灵活设计，避免不必要的浪费。通过合理规划设备摆放位置，我们将提高设备的利用率，减少设备间距，以确保新型生物反应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生物反应器项目内部引入共享设施的概念，例如共享会议室、办公区等。通过这种方式，我们可以减少对资源的重复建设，提高资源共享效率，从而减小新型生物反应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14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生物反应器项目的总图布置中，我们将不同功能区域进行明确的规划，以最大程度满足新型生物反应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3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生物反应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https://d.book118.com/575211311121011113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新型生物反应器项目规划设计方案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D4655"/>
    <w:rsid w:val="338D4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1131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2024-02-23T15:20:00Z</dcterms:created>
  <dcterms:modified xsi:type="dcterms:W3CDTF">2024-02-23T15:20:45Z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601E7ED171E14EA0BEBD58F9E1FBB71C_11</vt:lpwstr>
  </property>
  <property fmtid="{D5CDD505-2E9C-101B-9397-08002B2CF9AE}" pid="3" name="KSOProductBuildVer">
    <vt:lpwstr>2052-12.1.0.16388</vt:lpwstr>
  </property>
</Properties>
</file>