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汽车燃料项目规划设计纲要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7" w:history="1">
        <w:r>
          <w:rPr>
            <w:rFonts w:ascii="仿宋" w:eastAsia="仿宋" w:hAnsi="仿宋" w:cs="仿宋" w:hint="eastAsia"/>
            <w:lang w:eastAsia="zh-CN"/>
          </w:rPr>
          <w:t>前言</w:t>
        </w:r>
        <w:r>
          <w:tab/>
        </w:r>
        <w:r>
          <w:fldChar w:fldCharType="begin"/>
        </w:r>
        <w:r>
          <w:instrText xml:space="preserve"> PAGEREF _Toc20897 \h </w:instrText>
        </w:r>
        <w:r>
          <w:fldChar w:fldCharType="separate"/>
        </w:r>
        <w:r>
          <w:t>3</w:t>
        </w:r>
        <w:r>
          <w:fldChar w:fldCharType="end"/>
        </w:r>
      </w:hyperlink>
    </w:p>
    <w:p>
      <w:pPr>
        <w:pStyle w:val="TOC1"/>
        <w:tabs>
          <w:tab w:val="right" w:leader="dot" w:pos="8306"/>
        </w:tabs>
      </w:pPr>
      <w:hyperlink w:anchor="_Toc14678" w:history="1">
        <w:r>
          <w:rPr>
            <w:rFonts w:ascii="仿宋" w:eastAsia="仿宋" w:hAnsi="仿宋" w:cs="仿宋" w:hint="eastAsia"/>
            <w:lang w:eastAsia="zh-CN"/>
          </w:rPr>
          <w:t>一、汽车燃料项目建设背景及必要性分析</w:t>
        </w:r>
        <w:r>
          <w:tab/>
        </w:r>
        <w:r>
          <w:fldChar w:fldCharType="begin"/>
        </w:r>
        <w:r>
          <w:instrText xml:space="preserve"> PAGEREF _Toc14678 \h </w:instrText>
        </w:r>
        <w:r>
          <w:fldChar w:fldCharType="separate"/>
        </w:r>
        <w:r>
          <w:t>3</w:t>
        </w:r>
        <w:r>
          <w:fldChar w:fldCharType="end"/>
        </w:r>
      </w:hyperlink>
    </w:p>
    <w:p>
      <w:pPr>
        <w:pStyle w:val="TOC2"/>
        <w:tabs>
          <w:tab w:val="right" w:leader="dot" w:pos="8306"/>
        </w:tabs>
      </w:pPr>
      <w:hyperlink w:anchor="_Toc3751" w:history="1">
        <w:r>
          <w:rPr>
            <w:rFonts w:ascii="仿宋" w:eastAsia="仿宋" w:hAnsi="仿宋" w:cs="仿宋" w:hint="eastAsia"/>
            <w:lang w:eastAsia="zh-CN"/>
          </w:rPr>
          <w:t>(一)、汽车燃料项目背景分析</w:t>
        </w:r>
        <w:r>
          <w:tab/>
        </w:r>
        <w:r>
          <w:fldChar w:fldCharType="begin"/>
        </w:r>
        <w:r>
          <w:instrText xml:space="preserve"> PAGEREF _Toc3751 \h </w:instrText>
        </w:r>
        <w:r>
          <w:fldChar w:fldCharType="separate"/>
        </w:r>
        <w:r>
          <w:t>3</w:t>
        </w:r>
        <w:r>
          <w:fldChar w:fldCharType="end"/>
        </w:r>
      </w:hyperlink>
    </w:p>
    <w:p>
      <w:pPr>
        <w:pStyle w:val="TOC2"/>
        <w:tabs>
          <w:tab w:val="right" w:leader="dot" w:pos="8306"/>
        </w:tabs>
      </w:pPr>
      <w:hyperlink w:anchor="_Toc31319" w:history="1">
        <w:r>
          <w:rPr>
            <w:rFonts w:ascii="仿宋" w:eastAsia="仿宋" w:hAnsi="仿宋" w:cs="仿宋" w:hint="eastAsia"/>
            <w:lang w:eastAsia="zh-CN"/>
          </w:rPr>
          <w:t>(二)、汽车燃料项目建设必要性分析</w:t>
        </w:r>
        <w:r>
          <w:tab/>
        </w:r>
        <w:r>
          <w:fldChar w:fldCharType="begin"/>
        </w:r>
        <w:r>
          <w:instrText xml:space="preserve"> PAGEREF _Toc31319 \h </w:instrText>
        </w:r>
        <w:r>
          <w:fldChar w:fldCharType="separate"/>
        </w:r>
        <w:r>
          <w:t>5</w:t>
        </w:r>
        <w:r>
          <w:fldChar w:fldCharType="end"/>
        </w:r>
      </w:hyperlink>
    </w:p>
    <w:p>
      <w:pPr>
        <w:pStyle w:val="TOC1"/>
        <w:tabs>
          <w:tab w:val="right" w:leader="dot" w:pos="8306"/>
        </w:tabs>
      </w:pPr>
      <w:hyperlink w:anchor="_Toc402" w:history="1">
        <w:r>
          <w:rPr>
            <w:rFonts w:ascii="仿宋" w:eastAsia="仿宋" w:hAnsi="仿宋" w:cs="仿宋" w:hint="eastAsia"/>
            <w:lang w:eastAsia="zh-CN"/>
          </w:rPr>
          <w:t>二、汽车燃料项目概论</w:t>
        </w:r>
        <w:r>
          <w:tab/>
        </w:r>
        <w:r>
          <w:fldChar w:fldCharType="begin"/>
        </w:r>
        <w:r>
          <w:instrText xml:space="preserve"> PAGEREF _Toc402 \h </w:instrText>
        </w:r>
        <w:r>
          <w:fldChar w:fldCharType="separate"/>
        </w:r>
        <w:r>
          <w:t>6</w:t>
        </w:r>
        <w:r>
          <w:fldChar w:fldCharType="end"/>
        </w:r>
      </w:hyperlink>
    </w:p>
    <w:p>
      <w:pPr>
        <w:pStyle w:val="TOC2"/>
        <w:tabs>
          <w:tab w:val="right" w:leader="dot" w:pos="8306"/>
        </w:tabs>
      </w:pPr>
      <w:hyperlink w:anchor="_Toc9582" w:history="1">
        <w:r>
          <w:rPr>
            <w:rFonts w:ascii="仿宋" w:eastAsia="仿宋" w:hAnsi="仿宋" w:cs="仿宋" w:hint="eastAsia"/>
            <w:lang w:eastAsia="zh-CN"/>
          </w:rPr>
          <w:t>(一)、汽车燃料项目概况</w:t>
        </w:r>
        <w:r>
          <w:tab/>
        </w:r>
        <w:r>
          <w:fldChar w:fldCharType="begin"/>
        </w:r>
        <w:r>
          <w:instrText xml:space="preserve"> PAGEREF _Toc9582 \h </w:instrText>
        </w:r>
        <w:r>
          <w:fldChar w:fldCharType="separate"/>
        </w:r>
        <w:r>
          <w:t>6</w:t>
        </w:r>
        <w:r>
          <w:fldChar w:fldCharType="end"/>
        </w:r>
      </w:hyperlink>
    </w:p>
    <w:p>
      <w:pPr>
        <w:pStyle w:val="TOC2"/>
        <w:tabs>
          <w:tab w:val="right" w:leader="dot" w:pos="8306"/>
        </w:tabs>
      </w:pPr>
      <w:hyperlink w:anchor="_Toc992" w:history="1">
        <w:r>
          <w:rPr>
            <w:rFonts w:ascii="仿宋" w:eastAsia="仿宋" w:hAnsi="仿宋" w:cs="仿宋" w:hint="eastAsia"/>
            <w:lang w:eastAsia="zh-CN"/>
          </w:rPr>
          <w:t>(二)、汽车燃料项目目标</w:t>
        </w:r>
        <w:r>
          <w:tab/>
        </w:r>
        <w:r>
          <w:fldChar w:fldCharType="begin"/>
        </w:r>
        <w:r>
          <w:instrText xml:space="preserve"> PAGEREF _Toc992 \h </w:instrText>
        </w:r>
        <w:r>
          <w:fldChar w:fldCharType="separate"/>
        </w:r>
        <w:r>
          <w:t>8</w:t>
        </w:r>
        <w:r>
          <w:fldChar w:fldCharType="end"/>
        </w:r>
      </w:hyperlink>
    </w:p>
    <w:p>
      <w:pPr>
        <w:pStyle w:val="TOC2"/>
        <w:tabs>
          <w:tab w:val="right" w:leader="dot" w:pos="8306"/>
        </w:tabs>
      </w:pPr>
      <w:hyperlink w:anchor="_Toc26215" w:history="1">
        <w:r>
          <w:rPr>
            <w:rFonts w:ascii="仿宋" w:eastAsia="仿宋" w:hAnsi="仿宋" w:cs="仿宋" w:hint="eastAsia"/>
            <w:lang w:eastAsia="zh-CN"/>
          </w:rPr>
          <w:t>(三)、汽车燃料项目提出的理由</w:t>
        </w:r>
        <w:r>
          <w:tab/>
        </w:r>
        <w:r>
          <w:fldChar w:fldCharType="begin"/>
        </w:r>
        <w:r>
          <w:instrText xml:space="preserve"> PAGEREF _Toc26215 \h </w:instrText>
        </w:r>
        <w:r>
          <w:fldChar w:fldCharType="separate"/>
        </w:r>
        <w:r>
          <w:t>9</w:t>
        </w:r>
        <w:r>
          <w:fldChar w:fldCharType="end"/>
        </w:r>
      </w:hyperlink>
    </w:p>
    <w:p>
      <w:pPr>
        <w:pStyle w:val="TOC2"/>
        <w:tabs>
          <w:tab w:val="right" w:leader="dot" w:pos="8306"/>
        </w:tabs>
      </w:pPr>
      <w:hyperlink w:anchor="_Toc29036" w:history="1">
        <w:r>
          <w:rPr>
            <w:rFonts w:ascii="仿宋" w:eastAsia="仿宋" w:hAnsi="仿宋" w:cs="仿宋" w:hint="eastAsia"/>
            <w:lang w:eastAsia="zh-CN"/>
          </w:rPr>
          <w:t>(四)、汽车燃料项目意义</w:t>
        </w:r>
        <w:r>
          <w:tab/>
        </w:r>
        <w:r>
          <w:fldChar w:fldCharType="begin"/>
        </w:r>
        <w:r>
          <w:instrText xml:space="preserve"> PAGEREF _Toc29036 \h </w:instrText>
        </w:r>
        <w:r>
          <w:fldChar w:fldCharType="separate"/>
        </w:r>
        <w:r>
          <w:t>11</w:t>
        </w:r>
        <w:r>
          <w:fldChar w:fldCharType="end"/>
        </w:r>
      </w:hyperlink>
    </w:p>
    <w:p>
      <w:pPr>
        <w:pStyle w:val="TOC2"/>
        <w:tabs>
          <w:tab w:val="right" w:leader="dot" w:pos="8306"/>
        </w:tabs>
      </w:pPr>
      <w:hyperlink w:anchor="_Toc29699" w:history="1">
        <w:r>
          <w:rPr>
            <w:rFonts w:ascii="仿宋" w:eastAsia="仿宋" w:hAnsi="仿宋" w:cs="仿宋" w:hint="eastAsia"/>
            <w:lang w:eastAsia="zh-CN"/>
          </w:rPr>
          <w:t>(五)、汽车燃料项目背景</w:t>
        </w:r>
        <w:r>
          <w:tab/>
        </w:r>
        <w:r>
          <w:fldChar w:fldCharType="begin"/>
        </w:r>
        <w:r>
          <w:instrText xml:space="preserve"> PAGEREF _Toc29699 \h </w:instrText>
        </w:r>
        <w:r>
          <w:fldChar w:fldCharType="separate"/>
        </w:r>
        <w:r>
          <w:t>11</w:t>
        </w:r>
        <w:r>
          <w:fldChar w:fldCharType="end"/>
        </w:r>
      </w:hyperlink>
    </w:p>
    <w:p>
      <w:pPr>
        <w:pStyle w:val="TOC1"/>
        <w:tabs>
          <w:tab w:val="right" w:leader="dot" w:pos="8306"/>
        </w:tabs>
      </w:pPr>
      <w:hyperlink w:anchor="_Toc3831" w:history="1">
        <w:r>
          <w:rPr>
            <w:rFonts w:ascii="仿宋" w:eastAsia="仿宋" w:hAnsi="仿宋" w:cs="仿宋" w:hint="eastAsia"/>
            <w:lang w:eastAsia="zh-CN"/>
          </w:rPr>
          <w:t>三、汽车燃料项目文档管理</w:t>
        </w:r>
        <w:r>
          <w:tab/>
        </w:r>
        <w:r>
          <w:fldChar w:fldCharType="begin"/>
        </w:r>
        <w:r>
          <w:instrText xml:space="preserve"> PAGEREF _Toc3831 \h </w:instrText>
        </w:r>
        <w:r>
          <w:fldChar w:fldCharType="separate"/>
        </w:r>
        <w:r>
          <w:t>12</w:t>
        </w:r>
        <w:r>
          <w:fldChar w:fldCharType="end"/>
        </w:r>
      </w:hyperlink>
    </w:p>
    <w:p>
      <w:pPr>
        <w:pStyle w:val="TOC2"/>
        <w:tabs>
          <w:tab w:val="right" w:leader="dot" w:pos="8306"/>
        </w:tabs>
      </w:pPr>
      <w:hyperlink w:anchor="_Toc27872" w:history="1">
        <w:r>
          <w:rPr>
            <w:rFonts w:ascii="仿宋" w:eastAsia="仿宋" w:hAnsi="仿宋" w:cs="仿宋" w:hint="eastAsia"/>
            <w:lang w:eastAsia="zh-CN"/>
          </w:rPr>
          <w:t>(一)、文档编制与审查</w:t>
        </w:r>
        <w:r>
          <w:tab/>
        </w:r>
        <w:r>
          <w:fldChar w:fldCharType="begin"/>
        </w:r>
        <w:r>
          <w:instrText xml:space="preserve"> PAGEREF _Toc27872 \h </w:instrText>
        </w:r>
        <w:r>
          <w:fldChar w:fldCharType="separate"/>
        </w:r>
        <w:r>
          <w:t>12</w:t>
        </w:r>
        <w:r>
          <w:fldChar w:fldCharType="end"/>
        </w:r>
      </w:hyperlink>
    </w:p>
    <w:p>
      <w:pPr>
        <w:pStyle w:val="TOC2"/>
        <w:tabs>
          <w:tab w:val="right" w:leader="dot" w:pos="8306"/>
        </w:tabs>
      </w:pPr>
      <w:hyperlink w:anchor="_Toc16902" w:history="1">
        <w:r>
          <w:rPr>
            <w:rFonts w:ascii="仿宋" w:eastAsia="仿宋" w:hAnsi="仿宋" w:cs="仿宋" w:hint="eastAsia"/>
            <w:lang w:eastAsia="zh-CN"/>
          </w:rPr>
          <w:t>(二)、文档发布与分发</w:t>
        </w:r>
        <w:r>
          <w:tab/>
        </w:r>
        <w:r>
          <w:fldChar w:fldCharType="begin"/>
        </w:r>
        <w:r>
          <w:instrText xml:space="preserve"> PAGEREF _Toc16902 \h </w:instrText>
        </w:r>
        <w:r>
          <w:fldChar w:fldCharType="separate"/>
        </w:r>
        <w:r>
          <w:t>14</w:t>
        </w:r>
        <w:r>
          <w:fldChar w:fldCharType="end"/>
        </w:r>
      </w:hyperlink>
    </w:p>
    <w:p>
      <w:pPr>
        <w:pStyle w:val="TOC2"/>
        <w:tabs>
          <w:tab w:val="right" w:leader="dot" w:pos="8306"/>
        </w:tabs>
      </w:pPr>
      <w:hyperlink w:anchor="_Toc17507" w:history="1">
        <w:r>
          <w:rPr>
            <w:rFonts w:ascii="仿宋" w:eastAsia="仿宋" w:hAnsi="仿宋" w:cs="仿宋" w:hint="eastAsia"/>
            <w:lang w:eastAsia="zh-CN"/>
          </w:rPr>
          <w:t>(三)、文档存档与归档</w:t>
        </w:r>
        <w:r>
          <w:tab/>
        </w:r>
        <w:r>
          <w:fldChar w:fldCharType="begin"/>
        </w:r>
        <w:r>
          <w:instrText xml:space="preserve"> PAGEREF _Toc17507 \h </w:instrText>
        </w:r>
        <w:r>
          <w:fldChar w:fldCharType="separate"/>
        </w:r>
        <w:r>
          <w:t>14</w:t>
        </w:r>
        <w:r>
          <w:fldChar w:fldCharType="end"/>
        </w:r>
      </w:hyperlink>
    </w:p>
    <w:p>
      <w:pPr>
        <w:pStyle w:val="TOC1"/>
        <w:tabs>
          <w:tab w:val="right" w:leader="dot" w:pos="8306"/>
        </w:tabs>
      </w:pPr>
      <w:hyperlink w:anchor="_Toc3219" w:history="1">
        <w:r>
          <w:rPr>
            <w:rFonts w:ascii="仿宋" w:eastAsia="仿宋" w:hAnsi="仿宋" w:cs="仿宋" w:hint="eastAsia"/>
            <w:lang w:eastAsia="zh-CN"/>
          </w:rPr>
          <w:t>四、汽车燃料项目建设单位说明</w:t>
        </w:r>
        <w:r>
          <w:tab/>
        </w:r>
        <w:r>
          <w:fldChar w:fldCharType="begin"/>
        </w:r>
        <w:r>
          <w:instrText xml:space="preserve"> PAGEREF _Toc3219 \h </w:instrText>
        </w:r>
        <w:r>
          <w:fldChar w:fldCharType="separate"/>
        </w:r>
        <w:r>
          <w:t>16</w:t>
        </w:r>
        <w:r>
          <w:fldChar w:fldCharType="end"/>
        </w:r>
      </w:hyperlink>
    </w:p>
    <w:p>
      <w:pPr>
        <w:pStyle w:val="TOC2"/>
        <w:tabs>
          <w:tab w:val="right" w:leader="dot" w:pos="8306"/>
        </w:tabs>
      </w:pPr>
      <w:hyperlink w:anchor="_Toc2076" w:history="1">
        <w:r>
          <w:rPr>
            <w:rFonts w:ascii="仿宋" w:eastAsia="仿宋" w:hAnsi="仿宋" w:cs="仿宋" w:hint="eastAsia"/>
            <w:lang w:eastAsia="zh-CN"/>
          </w:rPr>
          <w:t>(一)、汽车燃料项目承办单位基本情况</w:t>
        </w:r>
        <w:r>
          <w:tab/>
        </w:r>
        <w:r>
          <w:fldChar w:fldCharType="begin"/>
        </w:r>
        <w:r>
          <w:instrText xml:space="preserve"> PAGEREF _Toc2076 \h </w:instrText>
        </w:r>
        <w:r>
          <w:fldChar w:fldCharType="separate"/>
        </w:r>
        <w:r>
          <w:t>16</w:t>
        </w:r>
        <w:r>
          <w:fldChar w:fldCharType="end"/>
        </w:r>
      </w:hyperlink>
    </w:p>
    <w:p>
      <w:pPr>
        <w:pStyle w:val="TOC2"/>
        <w:tabs>
          <w:tab w:val="right" w:leader="dot" w:pos="8306"/>
        </w:tabs>
      </w:pPr>
      <w:hyperlink w:anchor="_Toc4965" w:history="1">
        <w:r>
          <w:rPr>
            <w:rFonts w:ascii="仿宋" w:eastAsia="仿宋" w:hAnsi="仿宋" w:cs="仿宋" w:hint="eastAsia"/>
            <w:lang w:eastAsia="zh-CN"/>
          </w:rPr>
          <w:t>(二)、公司经济效益分析</w:t>
        </w:r>
        <w:r>
          <w:tab/>
        </w:r>
        <w:r>
          <w:fldChar w:fldCharType="begin"/>
        </w:r>
        <w:r>
          <w:instrText xml:space="preserve"> PAGEREF _Toc4965 \h </w:instrText>
        </w:r>
        <w:r>
          <w:fldChar w:fldCharType="separate"/>
        </w:r>
        <w:r>
          <w:t>16</w:t>
        </w:r>
        <w:r>
          <w:fldChar w:fldCharType="end"/>
        </w:r>
      </w:hyperlink>
    </w:p>
    <w:p>
      <w:pPr>
        <w:pStyle w:val="TOC1"/>
        <w:tabs>
          <w:tab w:val="right" w:leader="dot" w:pos="8306"/>
        </w:tabs>
      </w:pPr>
      <w:hyperlink w:anchor="_Toc18762" w:history="1">
        <w:r>
          <w:rPr>
            <w:rFonts w:ascii="仿宋" w:eastAsia="仿宋" w:hAnsi="仿宋" w:cs="仿宋" w:hint="eastAsia"/>
            <w:lang w:eastAsia="zh-CN"/>
          </w:rPr>
          <w:t>五、汽车燃料项目绩效评估</w:t>
        </w:r>
        <w:r>
          <w:tab/>
        </w:r>
        <w:r>
          <w:fldChar w:fldCharType="begin"/>
        </w:r>
        <w:r>
          <w:instrText xml:space="preserve"> PAGEREF _Toc18762 \h </w:instrText>
        </w:r>
        <w:r>
          <w:fldChar w:fldCharType="separate"/>
        </w:r>
        <w:r>
          <w:t>17</w:t>
        </w:r>
        <w:r>
          <w:fldChar w:fldCharType="end"/>
        </w:r>
      </w:hyperlink>
    </w:p>
    <w:p>
      <w:pPr>
        <w:pStyle w:val="TOC2"/>
        <w:tabs>
          <w:tab w:val="right" w:leader="dot" w:pos="8306"/>
        </w:tabs>
      </w:pPr>
      <w:hyperlink w:anchor="_Toc27661" w:history="1">
        <w:r>
          <w:rPr>
            <w:rFonts w:ascii="仿宋" w:eastAsia="仿宋" w:hAnsi="仿宋" w:cs="仿宋" w:hint="eastAsia"/>
            <w:lang w:eastAsia="zh-CN"/>
          </w:rPr>
          <w:t>(一)、绩效评估指标</w:t>
        </w:r>
        <w:r>
          <w:tab/>
        </w:r>
        <w:r>
          <w:fldChar w:fldCharType="begin"/>
        </w:r>
        <w:r>
          <w:instrText xml:space="preserve"> PAGEREF _Toc27661 \h </w:instrText>
        </w:r>
        <w:r>
          <w:fldChar w:fldCharType="separate"/>
        </w:r>
        <w:r>
          <w:t>17</w:t>
        </w:r>
        <w:r>
          <w:fldChar w:fldCharType="end"/>
        </w:r>
      </w:hyperlink>
    </w:p>
    <w:p>
      <w:pPr>
        <w:pStyle w:val="TOC2"/>
        <w:tabs>
          <w:tab w:val="right" w:leader="dot" w:pos="8306"/>
        </w:tabs>
      </w:pPr>
      <w:hyperlink w:anchor="_Toc4957" w:history="1">
        <w:r>
          <w:rPr>
            <w:rFonts w:ascii="仿宋" w:eastAsia="仿宋" w:hAnsi="仿宋" w:cs="仿宋" w:hint="eastAsia"/>
            <w:lang w:eastAsia="zh-CN"/>
          </w:rPr>
          <w:t>(二)、绩效评估方法</w:t>
        </w:r>
        <w:r>
          <w:tab/>
        </w:r>
        <w:r>
          <w:fldChar w:fldCharType="begin"/>
        </w:r>
        <w:r>
          <w:instrText xml:space="preserve"> PAGEREF _Toc4957 \h </w:instrText>
        </w:r>
        <w:r>
          <w:fldChar w:fldCharType="separate"/>
        </w:r>
        <w:r>
          <w:t>18</w:t>
        </w:r>
        <w:r>
          <w:fldChar w:fldCharType="end"/>
        </w:r>
      </w:hyperlink>
    </w:p>
    <w:p>
      <w:pPr>
        <w:pStyle w:val="TOC2"/>
        <w:tabs>
          <w:tab w:val="right" w:leader="dot" w:pos="8306"/>
        </w:tabs>
      </w:pPr>
      <w:hyperlink w:anchor="_Toc6101" w:history="1">
        <w:r>
          <w:rPr>
            <w:rFonts w:ascii="仿宋" w:eastAsia="仿宋" w:hAnsi="仿宋" w:cs="仿宋" w:hint="eastAsia"/>
            <w:lang w:eastAsia="zh-CN"/>
          </w:rPr>
          <w:t>(三)、绩效评估周期</w:t>
        </w:r>
        <w:r>
          <w:tab/>
        </w:r>
        <w:r>
          <w:fldChar w:fldCharType="begin"/>
        </w:r>
        <w:r>
          <w:instrText xml:space="preserve"> PAGEREF _Toc6101 \h </w:instrText>
        </w:r>
        <w:r>
          <w:fldChar w:fldCharType="separate"/>
        </w:r>
        <w:r>
          <w:t>19</w:t>
        </w:r>
        <w:r>
          <w:fldChar w:fldCharType="end"/>
        </w:r>
      </w:hyperlink>
    </w:p>
    <w:p>
      <w:pPr>
        <w:pStyle w:val="TOC1"/>
        <w:tabs>
          <w:tab w:val="right" w:leader="dot" w:pos="8306"/>
        </w:tabs>
      </w:pPr>
      <w:hyperlink w:anchor="_Toc24489" w:history="1">
        <w:r>
          <w:rPr>
            <w:rFonts w:ascii="仿宋" w:eastAsia="仿宋" w:hAnsi="仿宋" w:cs="仿宋" w:hint="eastAsia"/>
            <w:lang w:eastAsia="zh-CN"/>
          </w:rPr>
          <w:t>六、汽车燃料项目可持续发展</w:t>
        </w:r>
        <w:r>
          <w:tab/>
        </w:r>
        <w:r>
          <w:fldChar w:fldCharType="begin"/>
        </w:r>
        <w:r>
          <w:instrText xml:space="preserve"> PAGEREF _Toc24489 \h </w:instrText>
        </w:r>
        <w:r>
          <w:fldChar w:fldCharType="separate"/>
        </w:r>
        <w:r>
          <w:t>20</w:t>
        </w:r>
        <w:r>
          <w:fldChar w:fldCharType="end"/>
        </w:r>
      </w:hyperlink>
    </w:p>
    <w:p>
      <w:pPr>
        <w:pStyle w:val="TOC2"/>
        <w:tabs>
          <w:tab w:val="right" w:leader="dot" w:pos="8306"/>
        </w:tabs>
      </w:pPr>
      <w:hyperlink w:anchor="_Toc31527" w:history="1">
        <w:r>
          <w:rPr>
            <w:rFonts w:ascii="仿宋" w:eastAsia="仿宋" w:hAnsi="仿宋" w:cs="仿宋" w:hint="eastAsia"/>
            <w:lang w:eastAsia="zh-CN"/>
          </w:rPr>
          <w:t>(一)、可持续战略与实践</w:t>
        </w:r>
        <w:r>
          <w:tab/>
        </w:r>
        <w:r>
          <w:fldChar w:fldCharType="begin"/>
        </w:r>
        <w:r>
          <w:instrText xml:space="preserve"> PAGEREF _Toc31527 \h </w:instrText>
        </w:r>
        <w:r>
          <w:fldChar w:fldCharType="separate"/>
        </w:r>
        <w:r>
          <w:t>20</w:t>
        </w:r>
        <w:r>
          <w:fldChar w:fldCharType="end"/>
        </w:r>
      </w:hyperlink>
    </w:p>
    <w:p>
      <w:pPr>
        <w:pStyle w:val="TOC2"/>
        <w:tabs>
          <w:tab w:val="right" w:leader="dot" w:pos="8306"/>
        </w:tabs>
      </w:pPr>
      <w:hyperlink w:anchor="_Toc14256" w:history="1">
        <w:r>
          <w:rPr>
            <w:rFonts w:ascii="仿宋" w:eastAsia="仿宋" w:hAnsi="仿宋" w:cs="仿宋" w:hint="eastAsia"/>
            <w:lang w:eastAsia="zh-CN"/>
          </w:rPr>
          <w:t>(二)、环保与社会责任</w:t>
        </w:r>
        <w:r>
          <w:tab/>
        </w:r>
        <w:r>
          <w:fldChar w:fldCharType="begin"/>
        </w:r>
        <w:r>
          <w:instrText xml:space="preserve"> PAGEREF _Toc14256 \h </w:instrText>
        </w:r>
        <w:r>
          <w:fldChar w:fldCharType="separate"/>
        </w:r>
        <w:r>
          <w:t>21</w:t>
        </w:r>
        <w:r>
          <w:fldChar w:fldCharType="end"/>
        </w:r>
      </w:hyperlink>
    </w:p>
    <w:p>
      <w:pPr>
        <w:pStyle w:val="TOC1"/>
        <w:tabs>
          <w:tab w:val="right" w:leader="dot" w:pos="8306"/>
        </w:tabs>
      </w:pPr>
      <w:hyperlink w:anchor="_Toc23864" w:history="1">
        <w:r>
          <w:rPr>
            <w:rFonts w:ascii="仿宋" w:eastAsia="仿宋" w:hAnsi="仿宋" w:cs="仿宋" w:hint="eastAsia"/>
            <w:lang w:eastAsia="zh-CN"/>
          </w:rPr>
          <w:t>七、汽车燃料项目投资规划</w:t>
        </w:r>
        <w:r>
          <w:tab/>
        </w:r>
        <w:r>
          <w:fldChar w:fldCharType="begin"/>
        </w:r>
        <w:r>
          <w:instrText xml:space="preserve"> PAGEREF _Toc23864 \h </w:instrText>
        </w:r>
        <w:r>
          <w:fldChar w:fldCharType="separate"/>
        </w:r>
        <w:r>
          <w:t>22</w:t>
        </w:r>
        <w:r>
          <w:fldChar w:fldCharType="end"/>
        </w:r>
      </w:hyperlink>
    </w:p>
    <w:p>
      <w:pPr>
        <w:pStyle w:val="TOC2"/>
        <w:tabs>
          <w:tab w:val="right" w:leader="dot" w:pos="8306"/>
        </w:tabs>
      </w:pPr>
      <w:hyperlink w:anchor="_Toc677" w:history="1">
        <w:r>
          <w:rPr>
            <w:rFonts w:ascii="仿宋" w:eastAsia="仿宋" w:hAnsi="仿宋" w:cs="仿宋" w:hint="eastAsia"/>
            <w:lang w:eastAsia="zh-CN"/>
          </w:rPr>
          <w:t>(一)、汽车燃料项目总投资估算</w:t>
        </w:r>
        <w:r>
          <w:tab/>
        </w:r>
        <w:r>
          <w:fldChar w:fldCharType="begin"/>
        </w:r>
        <w:r>
          <w:instrText xml:space="preserve"> PAGEREF _Toc677 \h </w:instrText>
        </w:r>
        <w:r>
          <w:fldChar w:fldCharType="separate"/>
        </w:r>
        <w:r>
          <w:t>22</w:t>
        </w:r>
        <w:r>
          <w:fldChar w:fldCharType="end"/>
        </w:r>
      </w:hyperlink>
    </w:p>
    <w:p>
      <w:pPr>
        <w:pStyle w:val="TOC2"/>
        <w:tabs>
          <w:tab w:val="right" w:leader="dot" w:pos="8306"/>
        </w:tabs>
      </w:pPr>
      <w:hyperlink w:anchor="_Toc6651" w:history="1">
        <w:r>
          <w:rPr>
            <w:rFonts w:ascii="仿宋" w:eastAsia="仿宋" w:hAnsi="仿宋" w:cs="仿宋" w:hint="eastAsia"/>
            <w:lang w:eastAsia="zh-CN"/>
          </w:rPr>
          <w:t>(二)、资金筹措</w:t>
        </w:r>
        <w:r>
          <w:tab/>
        </w:r>
        <w:r>
          <w:fldChar w:fldCharType="begin"/>
        </w:r>
        <w:r>
          <w:instrText xml:space="preserve"> PAGEREF _Toc6651 \h </w:instrText>
        </w:r>
        <w:r>
          <w:fldChar w:fldCharType="separate"/>
        </w:r>
        <w:r>
          <w:t>23</w:t>
        </w:r>
        <w:r>
          <w:fldChar w:fldCharType="end"/>
        </w:r>
      </w:hyperlink>
    </w:p>
    <w:p>
      <w:pPr>
        <w:pStyle w:val="TOC1"/>
        <w:tabs>
          <w:tab w:val="right" w:leader="dot" w:pos="8306"/>
        </w:tabs>
      </w:pPr>
      <w:hyperlink w:anchor="_Toc8215" w:history="1">
        <w:r>
          <w:rPr>
            <w:rFonts w:ascii="仿宋" w:eastAsia="仿宋" w:hAnsi="仿宋" w:cs="仿宋" w:hint="eastAsia"/>
            <w:lang w:eastAsia="zh-CN"/>
          </w:rPr>
          <w:t>八、汽车燃料项目风险管理</w:t>
        </w:r>
        <w:r>
          <w:tab/>
        </w:r>
        <w:r>
          <w:fldChar w:fldCharType="begin"/>
        </w:r>
        <w:r>
          <w:instrText xml:space="preserve"> PAGEREF _Toc8215 \h </w:instrText>
        </w:r>
        <w:r>
          <w:fldChar w:fldCharType="separate"/>
        </w:r>
        <w:r>
          <w:t>24</w:t>
        </w:r>
        <w:r>
          <w:fldChar w:fldCharType="end"/>
        </w:r>
      </w:hyperlink>
    </w:p>
    <w:p>
      <w:pPr>
        <w:pStyle w:val="TOC2"/>
        <w:tabs>
          <w:tab w:val="right" w:leader="dot" w:pos="8306"/>
        </w:tabs>
      </w:pPr>
      <w:hyperlink w:anchor="_Toc16543" w:history="1">
        <w:r>
          <w:rPr>
            <w:rFonts w:ascii="仿宋" w:eastAsia="仿宋" w:hAnsi="仿宋" w:cs="仿宋" w:hint="eastAsia"/>
            <w:lang w:eastAsia="zh-CN"/>
          </w:rPr>
          <w:t>(一)、风险识别与评估</w:t>
        </w:r>
        <w:r>
          <w:tab/>
        </w:r>
        <w:r>
          <w:fldChar w:fldCharType="begin"/>
        </w:r>
        <w:r>
          <w:instrText xml:space="preserve"> PAGEREF _Toc16543 \h </w:instrText>
        </w:r>
        <w:r>
          <w:fldChar w:fldCharType="separate"/>
        </w:r>
        <w:r>
          <w:t>24</w:t>
        </w:r>
        <w:r>
          <w:fldChar w:fldCharType="end"/>
        </w:r>
      </w:hyperlink>
    </w:p>
    <w:p>
      <w:pPr>
        <w:pStyle w:val="TOC2"/>
        <w:tabs>
          <w:tab w:val="right" w:leader="dot" w:pos="8306"/>
        </w:tabs>
      </w:pPr>
      <w:hyperlink w:anchor="_Toc16611" w:history="1">
        <w:r>
          <w:rPr>
            <w:rFonts w:ascii="仿宋" w:eastAsia="仿宋" w:hAnsi="仿宋" w:cs="仿宋" w:hint="eastAsia"/>
            <w:lang w:eastAsia="zh-CN"/>
          </w:rPr>
          <w:t>(二)、风险应对策略</w:t>
        </w:r>
        <w:r>
          <w:tab/>
        </w:r>
        <w:r>
          <w:fldChar w:fldCharType="begin"/>
        </w:r>
        <w:r>
          <w:instrText xml:space="preserve"> PAGEREF _Toc16611 \h </w:instrText>
        </w:r>
        <w:r>
          <w:fldChar w:fldCharType="separate"/>
        </w:r>
        <w:r>
          <w:t>25</w:t>
        </w:r>
        <w:r>
          <w:fldChar w:fldCharType="end"/>
        </w:r>
      </w:hyperlink>
    </w:p>
    <w:p>
      <w:pPr>
        <w:pStyle w:val="TOC2"/>
        <w:tabs>
          <w:tab w:val="right" w:leader="dot" w:pos="8306"/>
        </w:tabs>
      </w:pPr>
      <w:hyperlink w:anchor="_Toc27441" w:history="1">
        <w:r>
          <w:rPr>
            <w:rFonts w:ascii="仿宋" w:eastAsia="仿宋" w:hAnsi="仿宋" w:cs="仿宋" w:hint="eastAsia"/>
            <w:lang w:eastAsia="zh-CN"/>
          </w:rPr>
          <w:t>(三)、风险监控与控制</w:t>
        </w:r>
        <w:r>
          <w:tab/>
        </w:r>
        <w:r>
          <w:fldChar w:fldCharType="begin"/>
        </w:r>
        <w:r>
          <w:instrText xml:space="preserve"> PAGEREF _Toc27441 \h </w:instrText>
        </w:r>
        <w:r>
          <w:fldChar w:fldCharType="separate"/>
        </w:r>
        <w:r>
          <w:t>27</w:t>
        </w:r>
        <w:r>
          <w:fldChar w:fldCharType="end"/>
        </w:r>
      </w:hyperlink>
    </w:p>
    <w:p>
      <w:pPr>
        <w:pStyle w:val="TOC1"/>
        <w:tabs>
          <w:tab w:val="right" w:leader="dot" w:pos="8306"/>
        </w:tabs>
      </w:pPr>
      <w:hyperlink w:anchor="_Toc14566" w:history="1">
        <w:r>
          <w:rPr>
            <w:rFonts w:ascii="仿宋" w:eastAsia="仿宋" w:hAnsi="仿宋" w:cs="仿宋" w:hint="eastAsia"/>
            <w:lang w:eastAsia="zh-CN"/>
          </w:rPr>
          <w:t>九、汽车燃料项目社会影响</w:t>
        </w:r>
        <w:r>
          <w:tab/>
        </w:r>
        <w:r>
          <w:fldChar w:fldCharType="begin"/>
        </w:r>
        <w:r>
          <w:instrText xml:space="preserve"> PAGEREF _Toc14566 \h </w:instrText>
        </w:r>
        <w:r>
          <w:fldChar w:fldCharType="separate"/>
        </w:r>
        <w:r>
          <w:t>28</w:t>
        </w:r>
        <w:r>
          <w:fldChar w:fldCharType="end"/>
        </w:r>
      </w:hyperlink>
    </w:p>
    <w:p>
      <w:pPr>
        <w:pStyle w:val="TOC2"/>
        <w:tabs>
          <w:tab w:val="right" w:leader="dot" w:pos="8306"/>
        </w:tabs>
      </w:pPr>
      <w:hyperlink w:anchor="_Toc16407" w:history="1">
        <w:r>
          <w:rPr>
            <w:rFonts w:ascii="仿宋" w:eastAsia="仿宋" w:hAnsi="仿宋" w:cs="仿宋" w:hint="eastAsia"/>
            <w:lang w:eastAsia="zh-CN"/>
          </w:rPr>
          <w:t>(一)、社会责任与义务</w:t>
        </w:r>
        <w:r>
          <w:tab/>
        </w:r>
        <w:r>
          <w:fldChar w:fldCharType="begin"/>
        </w:r>
        <w:r>
          <w:instrText xml:space="preserve"> PAGEREF _Toc16407 \h </w:instrText>
        </w:r>
        <w:r>
          <w:fldChar w:fldCharType="separate"/>
        </w:r>
        <w:r>
          <w:t>28</w:t>
        </w:r>
        <w:r>
          <w:fldChar w:fldCharType="end"/>
        </w:r>
      </w:hyperlink>
    </w:p>
    <w:p>
      <w:pPr>
        <w:pStyle w:val="TOC2"/>
        <w:tabs>
          <w:tab w:val="right" w:leader="dot" w:pos="8306"/>
        </w:tabs>
      </w:pPr>
      <w:hyperlink w:anchor="_Toc5891" w:history="1">
        <w:r>
          <w:rPr>
            <w:rFonts w:ascii="仿宋" w:eastAsia="仿宋" w:hAnsi="仿宋" w:cs="仿宋" w:hint="eastAsia"/>
            <w:lang w:eastAsia="zh-CN"/>
          </w:rPr>
          <w:t>(二)、社会参与与沟通</w:t>
        </w:r>
        <w:r>
          <w:tab/>
        </w:r>
        <w:r>
          <w:fldChar w:fldCharType="begin"/>
        </w:r>
        <w:r>
          <w:instrText xml:space="preserve"> PAGEREF _Toc5891 \h </w:instrText>
        </w:r>
        <w:r>
          <w:fldChar w:fldCharType="separate"/>
        </w:r>
        <w:r>
          <w:t>29</w:t>
        </w:r>
        <w:r>
          <w:fldChar w:fldCharType="end"/>
        </w:r>
      </w:hyperlink>
    </w:p>
    <w:p>
      <w:pPr>
        <w:pStyle w:val="TOC1"/>
        <w:tabs>
          <w:tab w:val="right" w:leader="dot" w:pos="8306"/>
        </w:tabs>
      </w:pPr>
      <w:hyperlink w:anchor="_Toc21621" w:history="1">
        <w:r>
          <w:rPr>
            <w:rFonts w:ascii="仿宋" w:eastAsia="仿宋" w:hAnsi="仿宋" w:cs="仿宋" w:hint="eastAsia"/>
            <w:lang w:eastAsia="zh-CN"/>
          </w:rPr>
          <w:t>十、汽车燃料项目创新与研发</w:t>
        </w:r>
        <w:r>
          <w:tab/>
        </w:r>
        <w:r>
          <w:fldChar w:fldCharType="begin"/>
        </w:r>
        <w:r>
          <w:instrText xml:space="preserve"> PAGEREF _Toc21621 \h </w:instrText>
        </w:r>
        <w:r>
          <w:fldChar w:fldCharType="separate"/>
        </w:r>
        <w:r>
          <w:t>29</w:t>
        </w:r>
        <w:r>
          <w:fldChar w:fldCharType="end"/>
        </w:r>
      </w:hyperlink>
    </w:p>
    <w:p>
      <w:pPr>
        <w:pStyle w:val="TOC2"/>
        <w:tabs>
          <w:tab w:val="right" w:leader="dot" w:pos="8306"/>
        </w:tabs>
      </w:pPr>
      <w:hyperlink w:anchor="_Toc32366" w:history="1">
        <w:r>
          <w:rPr>
            <w:rFonts w:ascii="仿宋" w:eastAsia="仿宋" w:hAnsi="仿宋" w:cs="仿宋" w:hint="eastAsia"/>
            <w:lang w:eastAsia="zh-CN"/>
          </w:rPr>
          <w:t>(一)、创新策略与方向</w:t>
        </w:r>
        <w:r>
          <w:tab/>
        </w:r>
        <w:r>
          <w:fldChar w:fldCharType="begin"/>
        </w:r>
        <w:r>
          <w:instrText xml:space="preserve"> PAGEREF _Toc32366 \h </w:instrText>
        </w:r>
        <w:r>
          <w:fldChar w:fldCharType="separate"/>
        </w:r>
        <w:r>
          <w:t>29</w:t>
        </w:r>
        <w:r>
          <w:fldChar w:fldCharType="end"/>
        </w:r>
      </w:hyperlink>
    </w:p>
    <w:p>
      <w:pPr>
        <w:pStyle w:val="TOC2"/>
        <w:tabs>
          <w:tab w:val="right" w:leader="dot" w:pos="8306"/>
        </w:tabs>
      </w:pPr>
      <w:hyperlink w:anchor="_Toc7878" w:history="1">
        <w:r>
          <w:rPr>
            <w:rFonts w:ascii="仿宋" w:eastAsia="仿宋" w:hAnsi="仿宋" w:cs="仿宋" w:hint="eastAsia"/>
            <w:lang w:eastAsia="zh-CN"/>
          </w:rPr>
          <w:t>(二)、研发规划与投入</w:t>
        </w:r>
        <w:r>
          <w:tab/>
        </w:r>
        <w:r>
          <w:fldChar w:fldCharType="begin"/>
        </w:r>
        <w:r>
          <w:instrText xml:space="preserve"> PAGEREF _Toc7878 \h </w:instrText>
        </w:r>
        <w:r>
          <w:fldChar w:fldCharType="separate"/>
        </w:r>
        <w:r>
          <w:t>31</w:t>
        </w:r>
        <w:r>
          <w:fldChar w:fldCharType="end"/>
        </w:r>
      </w:hyperlink>
    </w:p>
    <w:p>
      <w:pPr>
        <w:pStyle w:val="TOC1"/>
        <w:tabs>
          <w:tab w:val="right" w:leader="dot" w:pos="8306"/>
        </w:tabs>
      </w:pPr>
      <w:hyperlink w:anchor="_Toc21354" w:history="1">
        <w:r>
          <w:rPr>
            <w:rFonts w:ascii="仿宋" w:eastAsia="仿宋" w:hAnsi="仿宋" w:cs="仿宋" w:hint="eastAsia"/>
            <w:lang w:eastAsia="zh-CN"/>
          </w:rPr>
          <w:t>十一、汽车燃料项目技术管理</w:t>
        </w:r>
        <w:r>
          <w:tab/>
        </w:r>
        <w:r>
          <w:fldChar w:fldCharType="begin"/>
        </w:r>
        <w:r>
          <w:instrText xml:space="preserve"> PAGEREF _Toc21354 \h </w:instrText>
        </w:r>
        <w:r>
          <w:fldChar w:fldCharType="separate"/>
        </w:r>
        <w:r>
          <w:t>33</w:t>
        </w:r>
        <w:r>
          <w:fldChar w:fldCharType="end"/>
        </w:r>
      </w:hyperlink>
    </w:p>
    <w:p>
      <w:pPr>
        <w:pStyle w:val="TOC2"/>
        <w:tabs>
          <w:tab w:val="right" w:leader="dot" w:pos="8306"/>
        </w:tabs>
      </w:pPr>
      <w:hyperlink w:anchor="_Toc25384" w:history="1">
        <w:r>
          <w:rPr>
            <w:rFonts w:ascii="仿宋" w:eastAsia="仿宋" w:hAnsi="仿宋" w:cs="仿宋" w:hint="eastAsia"/>
            <w:lang w:eastAsia="zh-CN"/>
          </w:rPr>
          <w:t>(一)、技术方案选用方向</w:t>
        </w:r>
        <w:r>
          <w:tab/>
        </w:r>
        <w:r>
          <w:fldChar w:fldCharType="begin"/>
        </w:r>
        <w:r>
          <w:instrText xml:space="preserve"> PAGEREF _Toc25384 \h </w:instrText>
        </w:r>
        <w:r>
          <w:fldChar w:fldCharType="separate"/>
        </w:r>
        <w:r>
          <w:t>33</w:t>
        </w:r>
        <w:r>
          <w:fldChar w:fldCharType="end"/>
        </w:r>
      </w:hyperlink>
    </w:p>
    <w:p>
      <w:pPr>
        <w:pStyle w:val="TOC2"/>
        <w:tabs>
          <w:tab w:val="right" w:leader="dot" w:pos="8306"/>
        </w:tabs>
      </w:pPr>
      <w:hyperlink w:anchor="_Toc7897" w:history="1">
        <w:r>
          <w:rPr>
            <w:rFonts w:ascii="仿宋" w:eastAsia="仿宋" w:hAnsi="仿宋" w:cs="仿宋" w:hint="eastAsia"/>
            <w:lang w:eastAsia="zh-CN"/>
          </w:rPr>
          <w:t>(二)、工艺技术方案选用原则</w:t>
        </w:r>
        <w:r>
          <w:tab/>
        </w:r>
        <w:r>
          <w:fldChar w:fldCharType="begin"/>
        </w:r>
        <w:r>
          <w:instrText xml:space="preserve"> PAGEREF _Toc7897 \h </w:instrText>
        </w:r>
        <w:r>
          <w:fldChar w:fldCharType="separate"/>
        </w:r>
        <w:r>
          <w:t>34</w:t>
        </w:r>
        <w:r>
          <w:fldChar w:fldCharType="end"/>
        </w:r>
      </w:hyperlink>
    </w:p>
    <w:p>
      <w:pPr>
        <w:pStyle w:val="TOC2"/>
        <w:tabs>
          <w:tab w:val="right" w:leader="dot" w:pos="8306"/>
        </w:tabs>
      </w:pPr>
      <w:hyperlink w:anchor="_Toc3894" w:history="1">
        <w:r>
          <w:rPr>
            <w:rFonts w:ascii="仿宋" w:eastAsia="仿宋" w:hAnsi="仿宋" w:cs="仿宋" w:hint="eastAsia"/>
            <w:lang w:eastAsia="zh-CN"/>
          </w:rPr>
          <w:t>(三)、工艺技术方案要求</w:t>
        </w:r>
        <w:r>
          <w:tab/>
        </w:r>
        <w:r>
          <w:fldChar w:fldCharType="begin"/>
        </w:r>
        <w:r>
          <w:instrText xml:space="preserve"> PAGEREF _Toc3894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37" w:history="1">
        <w:r>
          <w:rPr>
            <w:rFonts w:ascii="仿宋" w:eastAsia="仿宋" w:hAnsi="仿宋" w:cs="仿宋" w:hint="eastAsia"/>
            <w:lang w:eastAsia="zh-CN"/>
          </w:rPr>
          <w:t>十二、汽车燃料项目环境影响分析</w:t>
        </w:r>
        <w:r>
          <w:tab/>
        </w:r>
        <w:r>
          <w:fldChar w:fldCharType="begin"/>
        </w:r>
        <w:r>
          <w:instrText xml:space="preserve"> PAGEREF _Toc26437 \h </w:instrText>
        </w:r>
        <w:r>
          <w:fldChar w:fldCharType="separate"/>
        </w:r>
        <w:r>
          <w:t>39</w:t>
        </w:r>
        <w:r>
          <w:fldChar w:fldCharType="end"/>
        </w:r>
      </w:hyperlink>
    </w:p>
    <w:p>
      <w:pPr>
        <w:pStyle w:val="TOC2"/>
        <w:tabs>
          <w:tab w:val="right" w:leader="dot" w:pos="8306"/>
        </w:tabs>
      </w:pPr>
      <w:hyperlink w:anchor="_Toc26966" w:history="1">
        <w:r>
          <w:rPr>
            <w:rFonts w:ascii="仿宋" w:eastAsia="仿宋" w:hAnsi="仿宋" w:cs="仿宋" w:hint="eastAsia"/>
            <w:lang w:eastAsia="zh-CN"/>
          </w:rPr>
          <w:t>(一)、建设区域环境质量现状</w:t>
        </w:r>
        <w:r>
          <w:tab/>
        </w:r>
        <w:r>
          <w:fldChar w:fldCharType="begin"/>
        </w:r>
        <w:r>
          <w:instrText xml:space="preserve"> PAGEREF _Toc26966 \h </w:instrText>
        </w:r>
        <w:r>
          <w:fldChar w:fldCharType="separate"/>
        </w:r>
        <w:r>
          <w:t>39</w:t>
        </w:r>
        <w:r>
          <w:fldChar w:fldCharType="end"/>
        </w:r>
      </w:hyperlink>
    </w:p>
    <w:p>
      <w:pPr>
        <w:pStyle w:val="TOC2"/>
        <w:tabs>
          <w:tab w:val="right" w:leader="dot" w:pos="8306"/>
        </w:tabs>
      </w:pPr>
      <w:hyperlink w:anchor="_Toc29525" w:history="1">
        <w:r>
          <w:rPr>
            <w:rFonts w:ascii="仿宋" w:eastAsia="仿宋" w:hAnsi="仿宋" w:cs="仿宋" w:hint="eastAsia"/>
            <w:lang w:eastAsia="zh-CN"/>
          </w:rPr>
          <w:t>(二)、建设期环境保护</w:t>
        </w:r>
        <w:r>
          <w:tab/>
        </w:r>
        <w:r>
          <w:fldChar w:fldCharType="begin"/>
        </w:r>
        <w:r>
          <w:instrText xml:space="preserve"> PAGEREF _Toc29525 \h </w:instrText>
        </w:r>
        <w:r>
          <w:fldChar w:fldCharType="separate"/>
        </w:r>
        <w:r>
          <w:t>40</w:t>
        </w:r>
        <w:r>
          <w:fldChar w:fldCharType="end"/>
        </w:r>
      </w:hyperlink>
    </w:p>
    <w:p>
      <w:pPr>
        <w:pStyle w:val="TOC2"/>
        <w:tabs>
          <w:tab w:val="right" w:leader="dot" w:pos="8306"/>
        </w:tabs>
      </w:pPr>
      <w:hyperlink w:anchor="_Toc22512" w:history="1">
        <w:r>
          <w:rPr>
            <w:rFonts w:ascii="仿宋" w:eastAsia="仿宋" w:hAnsi="仿宋" w:cs="仿宋" w:hint="eastAsia"/>
            <w:lang w:eastAsia="zh-CN"/>
          </w:rPr>
          <w:t>(三)、运营期环境保护</w:t>
        </w:r>
        <w:r>
          <w:tab/>
        </w:r>
        <w:r>
          <w:fldChar w:fldCharType="begin"/>
        </w:r>
        <w:r>
          <w:instrText xml:space="preserve"> PAGEREF _Toc22512 \h </w:instrText>
        </w:r>
        <w:r>
          <w:fldChar w:fldCharType="separate"/>
        </w:r>
        <w:r>
          <w:t>42</w:t>
        </w:r>
        <w:r>
          <w:fldChar w:fldCharType="end"/>
        </w:r>
      </w:hyperlink>
    </w:p>
    <w:p>
      <w:pPr>
        <w:pStyle w:val="TOC2"/>
        <w:tabs>
          <w:tab w:val="right" w:leader="dot" w:pos="8306"/>
        </w:tabs>
      </w:pPr>
      <w:hyperlink w:anchor="_Toc18634" w:history="1">
        <w:r>
          <w:rPr>
            <w:rFonts w:ascii="仿宋" w:eastAsia="仿宋" w:hAnsi="仿宋" w:cs="仿宋" w:hint="eastAsia"/>
            <w:lang w:eastAsia="zh-CN"/>
          </w:rPr>
          <w:t>(四)、汽车燃料项目建设对区域经济的影响</w:t>
        </w:r>
        <w:r>
          <w:tab/>
        </w:r>
        <w:r>
          <w:fldChar w:fldCharType="begin"/>
        </w:r>
        <w:r>
          <w:instrText xml:space="preserve"> PAGEREF _Toc18634 \h </w:instrText>
        </w:r>
        <w:r>
          <w:fldChar w:fldCharType="separate"/>
        </w:r>
        <w:r>
          <w:t>43</w:t>
        </w:r>
        <w:r>
          <w:fldChar w:fldCharType="end"/>
        </w:r>
      </w:hyperlink>
    </w:p>
    <w:p>
      <w:pPr>
        <w:pStyle w:val="TOC2"/>
        <w:tabs>
          <w:tab w:val="right" w:leader="dot" w:pos="8306"/>
        </w:tabs>
      </w:pPr>
      <w:hyperlink w:anchor="_Toc26345" w:history="1">
        <w:r>
          <w:rPr>
            <w:rFonts w:ascii="仿宋" w:eastAsia="仿宋" w:hAnsi="仿宋" w:cs="仿宋" w:hint="eastAsia"/>
            <w:lang w:eastAsia="zh-CN"/>
          </w:rPr>
          <w:t>(五)、废弃物处理</w:t>
        </w:r>
        <w:r>
          <w:tab/>
        </w:r>
        <w:r>
          <w:fldChar w:fldCharType="begin"/>
        </w:r>
        <w:r>
          <w:instrText xml:space="preserve"> PAGEREF _Toc26345 \h </w:instrText>
        </w:r>
        <w:r>
          <w:fldChar w:fldCharType="separate"/>
        </w:r>
        <w:r>
          <w:t>45</w:t>
        </w:r>
        <w:r>
          <w:fldChar w:fldCharType="end"/>
        </w:r>
      </w:hyperlink>
    </w:p>
    <w:p>
      <w:pPr>
        <w:pStyle w:val="TOC2"/>
        <w:tabs>
          <w:tab w:val="right" w:leader="dot" w:pos="8306"/>
        </w:tabs>
      </w:pPr>
      <w:hyperlink w:anchor="_Toc5237" w:history="1">
        <w:r>
          <w:rPr>
            <w:rFonts w:ascii="仿宋" w:eastAsia="仿宋" w:hAnsi="仿宋" w:cs="仿宋" w:hint="eastAsia"/>
            <w:lang w:eastAsia="zh-CN"/>
          </w:rPr>
          <w:t>(六)、特殊环境影响分析</w:t>
        </w:r>
        <w:r>
          <w:tab/>
        </w:r>
        <w:r>
          <w:fldChar w:fldCharType="begin"/>
        </w:r>
        <w:r>
          <w:instrText xml:space="preserve"> PAGEREF _Toc5237 \h </w:instrText>
        </w:r>
        <w:r>
          <w:fldChar w:fldCharType="separate"/>
        </w:r>
        <w:r>
          <w:t>46</w:t>
        </w:r>
        <w:r>
          <w:fldChar w:fldCharType="end"/>
        </w:r>
      </w:hyperlink>
    </w:p>
    <w:p>
      <w:pPr>
        <w:pStyle w:val="TOC2"/>
        <w:tabs>
          <w:tab w:val="right" w:leader="dot" w:pos="8306"/>
        </w:tabs>
      </w:pPr>
      <w:hyperlink w:anchor="_Toc9805" w:history="1">
        <w:r>
          <w:rPr>
            <w:rFonts w:ascii="仿宋" w:eastAsia="仿宋" w:hAnsi="仿宋" w:cs="仿宋" w:hint="eastAsia"/>
            <w:lang w:eastAsia="zh-CN"/>
          </w:rPr>
          <w:t>(七)、清洁生产</w:t>
        </w:r>
        <w:r>
          <w:tab/>
        </w:r>
        <w:r>
          <w:fldChar w:fldCharType="begin"/>
        </w:r>
        <w:r>
          <w:instrText xml:space="preserve"> PAGEREF _Toc9805 \h </w:instrText>
        </w:r>
        <w:r>
          <w:fldChar w:fldCharType="separate"/>
        </w:r>
        <w:r>
          <w:t>47</w:t>
        </w:r>
        <w:r>
          <w:fldChar w:fldCharType="end"/>
        </w:r>
      </w:hyperlink>
    </w:p>
    <w:p>
      <w:pPr>
        <w:pStyle w:val="TOC2"/>
        <w:tabs>
          <w:tab w:val="right" w:leader="dot" w:pos="8306"/>
        </w:tabs>
      </w:pPr>
      <w:hyperlink w:anchor="_Toc19137" w:history="1">
        <w:r>
          <w:rPr>
            <w:rFonts w:ascii="仿宋" w:eastAsia="仿宋" w:hAnsi="仿宋" w:cs="仿宋" w:hint="eastAsia"/>
            <w:lang w:eastAsia="zh-CN"/>
          </w:rPr>
          <w:t>(八)、环境保护综合评价</w:t>
        </w:r>
        <w:r>
          <w:tab/>
        </w:r>
        <w:r>
          <w:fldChar w:fldCharType="begin"/>
        </w:r>
        <w:r>
          <w:instrText xml:space="preserve"> PAGEREF _Toc19137 \h </w:instrText>
        </w:r>
        <w:r>
          <w:fldChar w:fldCharType="separate"/>
        </w:r>
        <w:r>
          <w:t>48</w:t>
        </w:r>
        <w:r>
          <w:fldChar w:fldCharType="end"/>
        </w:r>
      </w:hyperlink>
    </w:p>
    <w:p>
      <w:pPr>
        <w:pStyle w:val="TOC1"/>
        <w:tabs>
          <w:tab w:val="right" w:leader="dot" w:pos="8306"/>
        </w:tabs>
      </w:pPr>
      <w:hyperlink w:anchor="_Toc4892" w:history="1">
        <w:r>
          <w:rPr>
            <w:rFonts w:ascii="仿宋" w:eastAsia="仿宋" w:hAnsi="仿宋" w:cs="仿宋" w:hint="eastAsia"/>
            <w:lang w:eastAsia="zh-CN"/>
          </w:rPr>
          <w:t>十三、汽车燃料项目实施时间节点</w:t>
        </w:r>
        <w:r>
          <w:tab/>
        </w:r>
        <w:r>
          <w:fldChar w:fldCharType="begin"/>
        </w:r>
        <w:r>
          <w:instrText xml:space="preserve"> PAGEREF _Toc4892 \h </w:instrText>
        </w:r>
        <w:r>
          <w:fldChar w:fldCharType="separate"/>
        </w:r>
        <w:r>
          <w:t>49</w:t>
        </w:r>
        <w:r>
          <w:fldChar w:fldCharType="end"/>
        </w:r>
      </w:hyperlink>
    </w:p>
    <w:p>
      <w:pPr>
        <w:pStyle w:val="TOC2"/>
        <w:tabs>
          <w:tab w:val="right" w:leader="dot" w:pos="8306"/>
        </w:tabs>
      </w:pPr>
      <w:hyperlink w:anchor="_Toc3539" w:history="1">
        <w:r>
          <w:rPr>
            <w:rFonts w:ascii="仿宋" w:eastAsia="仿宋" w:hAnsi="仿宋" w:cs="仿宋" w:hint="eastAsia"/>
            <w:lang w:eastAsia="zh-CN"/>
          </w:rPr>
          <w:t>(一)、汽车燃料项目启动阶段时间节点</w:t>
        </w:r>
        <w:r>
          <w:tab/>
        </w:r>
        <w:r>
          <w:fldChar w:fldCharType="begin"/>
        </w:r>
        <w:r>
          <w:instrText xml:space="preserve"> PAGEREF _Toc3539 \h </w:instrText>
        </w:r>
        <w:r>
          <w:fldChar w:fldCharType="separate"/>
        </w:r>
        <w:r>
          <w:t>49</w:t>
        </w:r>
        <w:r>
          <w:fldChar w:fldCharType="end"/>
        </w:r>
      </w:hyperlink>
    </w:p>
    <w:p>
      <w:pPr>
        <w:pStyle w:val="TOC2"/>
        <w:tabs>
          <w:tab w:val="right" w:leader="dot" w:pos="8306"/>
        </w:tabs>
      </w:pPr>
      <w:hyperlink w:anchor="_Toc905" w:history="1">
        <w:r>
          <w:rPr>
            <w:rFonts w:ascii="仿宋" w:eastAsia="仿宋" w:hAnsi="仿宋" w:cs="仿宋" w:hint="eastAsia"/>
            <w:lang w:eastAsia="zh-CN"/>
          </w:rPr>
          <w:t>(二)、汽车燃料项目执行阶段时间节点</w:t>
        </w:r>
        <w:r>
          <w:tab/>
        </w:r>
        <w:r>
          <w:fldChar w:fldCharType="begin"/>
        </w:r>
        <w:r>
          <w:instrText xml:space="preserve"> PAGEREF _Toc905 \h </w:instrText>
        </w:r>
        <w:r>
          <w:fldChar w:fldCharType="separate"/>
        </w:r>
        <w:r>
          <w:t>51</w:t>
        </w:r>
        <w:r>
          <w:fldChar w:fldCharType="end"/>
        </w:r>
      </w:hyperlink>
    </w:p>
    <w:p>
      <w:pPr>
        <w:pStyle w:val="TOC2"/>
        <w:tabs>
          <w:tab w:val="right" w:leader="dot" w:pos="8306"/>
        </w:tabs>
      </w:pPr>
      <w:hyperlink w:anchor="_Toc3396" w:history="1">
        <w:r>
          <w:rPr>
            <w:rFonts w:ascii="仿宋" w:eastAsia="仿宋" w:hAnsi="仿宋" w:cs="仿宋" w:hint="eastAsia"/>
            <w:lang w:eastAsia="zh-CN"/>
          </w:rPr>
          <w:t>(三)、汽车燃料项目完成阶段时间节点</w:t>
        </w:r>
        <w:r>
          <w:tab/>
        </w:r>
        <w:r>
          <w:fldChar w:fldCharType="begin"/>
        </w:r>
        <w:r>
          <w:instrText xml:space="preserve"> PAGEREF _Toc3396 \h </w:instrText>
        </w:r>
        <w:r>
          <w:fldChar w:fldCharType="separate"/>
        </w:r>
        <w:r>
          <w:t>51</w:t>
        </w:r>
        <w:r>
          <w:fldChar w:fldCharType="end"/>
        </w:r>
      </w:hyperlink>
    </w:p>
    <w:p>
      <w:pPr>
        <w:pStyle w:val="TOC1"/>
        <w:tabs>
          <w:tab w:val="right" w:leader="dot" w:pos="8306"/>
        </w:tabs>
      </w:pPr>
      <w:hyperlink w:anchor="_Toc6706" w:history="1">
        <w:r>
          <w:rPr>
            <w:rFonts w:ascii="仿宋" w:eastAsia="仿宋" w:hAnsi="仿宋" w:cs="仿宋" w:hint="eastAsia"/>
            <w:lang w:eastAsia="zh-CN"/>
          </w:rPr>
          <w:t>十四、营销与推广策略</w:t>
        </w:r>
        <w:r>
          <w:tab/>
        </w:r>
        <w:r>
          <w:fldChar w:fldCharType="begin"/>
        </w:r>
        <w:r>
          <w:instrText xml:space="preserve"> PAGEREF _Toc6706 \h </w:instrText>
        </w:r>
        <w:r>
          <w:fldChar w:fldCharType="separate"/>
        </w:r>
        <w:r>
          <w:t>53</w:t>
        </w:r>
        <w:r>
          <w:fldChar w:fldCharType="end"/>
        </w:r>
      </w:hyperlink>
    </w:p>
    <w:p>
      <w:pPr>
        <w:pStyle w:val="TOC2"/>
        <w:tabs>
          <w:tab w:val="right" w:leader="dot" w:pos="8306"/>
        </w:tabs>
      </w:pPr>
      <w:hyperlink w:anchor="_Toc29947" w:history="1">
        <w:r>
          <w:rPr>
            <w:rFonts w:ascii="仿宋" w:eastAsia="仿宋" w:hAnsi="仿宋" w:cs="仿宋" w:hint="eastAsia"/>
            <w:lang w:eastAsia="zh-CN"/>
          </w:rPr>
          <w:t>(一)、产品/服务定位与特点</w:t>
        </w:r>
        <w:r>
          <w:tab/>
        </w:r>
        <w:r>
          <w:fldChar w:fldCharType="begin"/>
        </w:r>
        <w:r>
          <w:instrText xml:space="preserve"> PAGEREF _Toc29947 \h </w:instrText>
        </w:r>
        <w:r>
          <w:fldChar w:fldCharType="separate"/>
        </w:r>
        <w:r>
          <w:t>53</w:t>
        </w:r>
        <w:r>
          <w:fldChar w:fldCharType="end"/>
        </w:r>
      </w:hyperlink>
    </w:p>
    <w:p>
      <w:pPr>
        <w:pStyle w:val="TOC2"/>
        <w:tabs>
          <w:tab w:val="right" w:leader="dot" w:pos="8306"/>
        </w:tabs>
      </w:pPr>
      <w:hyperlink w:anchor="_Toc8217" w:history="1">
        <w:r>
          <w:rPr>
            <w:rFonts w:ascii="仿宋" w:eastAsia="仿宋" w:hAnsi="仿宋" w:cs="仿宋" w:hint="eastAsia"/>
            <w:lang w:eastAsia="zh-CN"/>
          </w:rPr>
          <w:t>(二)、市场定位与竞争分析</w:t>
        </w:r>
        <w:r>
          <w:tab/>
        </w:r>
        <w:r>
          <w:fldChar w:fldCharType="begin"/>
        </w:r>
        <w:r>
          <w:instrText xml:space="preserve"> PAGEREF _Toc8217 \h </w:instrText>
        </w:r>
        <w:r>
          <w:fldChar w:fldCharType="separate"/>
        </w:r>
        <w:r>
          <w:t>54</w:t>
        </w:r>
        <w:r>
          <w:fldChar w:fldCharType="end"/>
        </w:r>
      </w:hyperlink>
    </w:p>
    <w:p>
      <w:pPr>
        <w:pStyle w:val="TOC2"/>
        <w:tabs>
          <w:tab w:val="right" w:leader="dot" w:pos="8306"/>
        </w:tabs>
      </w:pPr>
      <w:hyperlink w:anchor="_Toc27587" w:history="1">
        <w:r>
          <w:rPr>
            <w:rFonts w:ascii="仿宋" w:eastAsia="仿宋" w:hAnsi="仿宋" w:cs="仿宋" w:hint="eastAsia"/>
            <w:lang w:eastAsia="zh-CN"/>
          </w:rPr>
          <w:t>(三)、营销渠道与策略</w:t>
        </w:r>
        <w:r>
          <w:tab/>
        </w:r>
        <w:r>
          <w:fldChar w:fldCharType="begin"/>
        </w:r>
        <w:r>
          <w:instrText xml:space="preserve"> PAGEREF _Toc27587 \h </w:instrText>
        </w:r>
        <w:r>
          <w:fldChar w:fldCharType="separate"/>
        </w:r>
        <w:r>
          <w:t>55</w:t>
        </w:r>
        <w:r>
          <w:fldChar w:fldCharType="end"/>
        </w:r>
      </w:hyperlink>
    </w:p>
    <w:p>
      <w:pPr>
        <w:pStyle w:val="TOC2"/>
        <w:tabs>
          <w:tab w:val="right" w:leader="dot" w:pos="8306"/>
        </w:tabs>
      </w:pPr>
      <w:hyperlink w:anchor="_Toc25447" w:history="1">
        <w:r>
          <w:rPr>
            <w:rFonts w:ascii="仿宋" w:eastAsia="仿宋" w:hAnsi="仿宋" w:cs="仿宋" w:hint="eastAsia"/>
            <w:lang w:eastAsia="zh-CN"/>
          </w:rPr>
          <w:t>(四)、推广与宣传活动</w:t>
        </w:r>
        <w:r>
          <w:tab/>
        </w:r>
        <w:r>
          <w:fldChar w:fldCharType="begin"/>
        </w:r>
        <w:r>
          <w:instrText xml:space="preserve"> PAGEREF _Toc25447 \h </w:instrText>
        </w:r>
        <w:r>
          <w:fldChar w:fldCharType="separate"/>
        </w:r>
        <w:r>
          <w:t>56</w:t>
        </w:r>
        <w:r>
          <w:fldChar w:fldCharType="end"/>
        </w:r>
      </w:hyperlink>
    </w:p>
    <w:p>
      <w:pPr>
        <w:pStyle w:val="TOC1"/>
        <w:tabs>
          <w:tab w:val="right" w:leader="dot" w:pos="8306"/>
        </w:tabs>
      </w:pPr>
      <w:hyperlink w:anchor="_Toc26500" w:history="1">
        <w:r>
          <w:rPr>
            <w:rFonts w:ascii="仿宋" w:eastAsia="仿宋" w:hAnsi="仿宋" w:cs="仿宋" w:hint="eastAsia"/>
            <w:lang w:eastAsia="zh-CN"/>
          </w:rPr>
          <w:t>十五、汽车燃料项目变更管理</w:t>
        </w:r>
        <w:r>
          <w:tab/>
        </w:r>
        <w:r>
          <w:fldChar w:fldCharType="begin"/>
        </w:r>
        <w:r>
          <w:instrText xml:space="preserve"> PAGEREF _Toc26500 \h </w:instrText>
        </w:r>
        <w:r>
          <w:fldChar w:fldCharType="separate"/>
        </w:r>
        <w:r>
          <w:t>62</w:t>
        </w:r>
        <w:r>
          <w:fldChar w:fldCharType="end"/>
        </w:r>
      </w:hyperlink>
    </w:p>
    <w:p>
      <w:pPr>
        <w:pStyle w:val="TOC2"/>
        <w:tabs>
          <w:tab w:val="right" w:leader="dot" w:pos="8306"/>
        </w:tabs>
      </w:pPr>
      <w:hyperlink w:anchor="_Toc26942" w:history="1">
        <w:r>
          <w:rPr>
            <w:rFonts w:ascii="仿宋" w:eastAsia="仿宋" w:hAnsi="仿宋" w:cs="仿宋" w:hint="eastAsia"/>
            <w:lang w:eastAsia="zh-CN"/>
          </w:rPr>
          <w:t>(一)、变更申请与评估</w:t>
        </w:r>
        <w:r>
          <w:tab/>
        </w:r>
        <w:r>
          <w:fldChar w:fldCharType="begin"/>
        </w:r>
        <w:r>
          <w:instrText xml:space="preserve"> PAGEREF _Toc26942 \h </w:instrText>
        </w:r>
        <w:r>
          <w:fldChar w:fldCharType="separate"/>
        </w:r>
        <w:r>
          <w:t>62</w:t>
        </w:r>
        <w:r>
          <w:fldChar w:fldCharType="end"/>
        </w:r>
      </w:hyperlink>
    </w:p>
    <w:p>
      <w:pPr>
        <w:pStyle w:val="TOC2"/>
        <w:tabs>
          <w:tab w:val="right" w:leader="dot" w:pos="8306"/>
        </w:tabs>
      </w:pPr>
      <w:hyperlink w:anchor="_Toc3147" w:history="1">
        <w:r>
          <w:rPr>
            <w:rFonts w:ascii="仿宋" w:eastAsia="仿宋" w:hAnsi="仿宋" w:cs="仿宋" w:hint="eastAsia"/>
            <w:lang w:eastAsia="zh-CN"/>
          </w:rPr>
          <w:t>(二)、变更实施与控制</w:t>
        </w:r>
        <w:r>
          <w:tab/>
        </w:r>
        <w:r>
          <w:fldChar w:fldCharType="begin"/>
        </w:r>
        <w:r>
          <w:instrText xml:space="preserve"> PAGEREF _Toc3147 \h </w:instrText>
        </w:r>
        <w:r>
          <w:fldChar w:fldCharType="separate"/>
        </w:r>
        <w:r>
          <w:t>62</w:t>
        </w:r>
        <w:r>
          <w:fldChar w:fldCharType="end"/>
        </w:r>
      </w:hyperlink>
    </w:p>
    <w:p>
      <w:pPr>
        <w:pStyle w:val="TOC1"/>
        <w:tabs>
          <w:tab w:val="right" w:leader="dot" w:pos="8306"/>
        </w:tabs>
      </w:pPr>
      <w:hyperlink w:anchor="_Toc29479" w:history="1">
        <w:r>
          <w:rPr>
            <w:rFonts w:ascii="仿宋" w:eastAsia="仿宋" w:hAnsi="仿宋" w:cs="仿宋" w:hint="eastAsia"/>
            <w:lang w:eastAsia="zh-CN"/>
          </w:rPr>
          <w:t>十六、质量管理体系</w:t>
        </w:r>
        <w:r>
          <w:tab/>
        </w:r>
        <w:r>
          <w:fldChar w:fldCharType="begin"/>
        </w:r>
        <w:r>
          <w:instrText xml:space="preserve"> PAGEREF _Toc29479 \h </w:instrText>
        </w:r>
        <w:r>
          <w:fldChar w:fldCharType="separate"/>
        </w:r>
        <w:r>
          <w:t>63</w:t>
        </w:r>
        <w:r>
          <w:fldChar w:fldCharType="end"/>
        </w:r>
      </w:hyperlink>
    </w:p>
    <w:p>
      <w:pPr>
        <w:pStyle w:val="TOC2"/>
        <w:tabs>
          <w:tab w:val="right" w:leader="dot" w:pos="8306"/>
        </w:tabs>
      </w:pPr>
      <w:hyperlink w:anchor="_Toc13440" w:history="1">
        <w:r>
          <w:rPr>
            <w:rFonts w:ascii="仿宋" w:eastAsia="仿宋" w:hAnsi="仿宋" w:cs="仿宋" w:hint="eastAsia"/>
            <w:lang w:eastAsia="zh-CN"/>
          </w:rPr>
          <w:t>(一)、质量目标与方针</w:t>
        </w:r>
        <w:r>
          <w:tab/>
        </w:r>
        <w:r>
          <w:fldChar w:fldCharType="begin"/>
        </w:r>
        <w:r>
          <w:instrText xml:space="preserve"> PAGEREF _Toc13440 \h </w:instrText>
        </w:r>
        <w:r>
          <w:fldChar w:fldCharType="separate"/>
        </w:r>
        <w:r>
          <w:t>63</w:t>
        </w:r>
        <w:r>
          <w:fldChar w:fldCharType="end"/>
        </w:r>
      </w:hyperlink>
    </w:p>
    <w:p>
      <w:pPr>
        <w:pStyle w:val="TOC2"/>
        <w:tabs>
          <w:tab w:val="right" w:leader="dot" w:pos="8306"/>
        </w:tabs>
      </w:pPr>
      <w:hyperlink w:anchor="_Toc7387" w:history="1">
        <w:r>
          <w:rPr>
            <w:rFonts w:ascii="仿宋" w:eastAsia="仿宋" w:hAnsi="仿宋" w:cs="仿宋" w:hint="eastAsia"/>
            <w:lang w:eastAsia="zh-CN"/>
          </w:rPr>
          <w:t>(二)、质量管理责任</w:t>
        </w:r>
        <w:r>
          <w:tab/>
        </w:r>
        <w:r>
          <w:fldChar w:fldCharType="begin"/>
        </w:r>
        <w:r>
          <w:instrText xml:space="preserve"> PAGEREF _Toc7387 \h </w:instrText>
        </w:r>
        <w:r>
          <w:fldChar w:fldCharType="separate"/>
        </w:r>
        <w:r>
          <w:t>64</w:t>
        </w:r>
        <w:r>
          <w:fldChar w:fldCharType="end"/>
        </w:r>
      </w:hyperlink>
    </w:p>
    <w:p>
      <w:pPr>
        <w:pStyle w:val="TOC2"/>
        <w:tabs>
          <w:tab w:val="right" w:leader="dot" w:pos="8306"/>
        </w:tabs>
      </w:pPr>
      <w:hyperlink w:anchor="_Toc29703" w:history="1">
        <w:r>
          <w:rPr>
            <w:rFonts w:ascii="仿宋" w:eastAsia="仿宋" w:hAnsi="仿宋" w:cs="仿宋" w:hint="eastAsia"/>
            <w:lang w:eastAsia="zh-CN"/>
          </w:rPr>
          <w:t>(三)、质量管理体系文件</w:t>
        </w:r>
        <w:r>
          <w:tab/>
        </w:r>
        <w:r>
          <w:fldChar w:fldCharType="begin"/>
        </w:r>
        <w:r>
          <w:instrText xml:space="preserve"> PAGEREF _Toc29703 \h </w:instrText>
        </w:r>
        <w:r>
          <w:fldChar w:fldCharType="separate"/>
        </w:r>
        <w:r>
          <w:t>65</w:t>
        </w:r>
        <w:r>
          <w:fldChar w:fldCharType="end"/>
        </w:r>
      </w:hyperlink>
    </w:p>
    <w:p>
      <w:pPr>
        <w:pStyle w:val="TOC2"/>
        <w:tabs>
          <w:tab w:val="right" w:leader="dot" w:pos="8306"/>
        </w:tabs>
      </w:pPr>
      <w:hyperlink w:anchor="_Toc15742" w:history="1">
        <w:r>
          <w:rPr>
            <w:rFonts w:ascii="仿宋" w:eastAsia="仿宋" w:hAnsi="仿宋" w:cs="仿宋" w:hint="eastAsia"/>
            <w:lang w:eastAsia="zh-CN"/>
          </w:rPr>
          <w:t>(四)、质量培训与教育</w:t>
        </w:r>
        <w:r>
          <w:tab/>
        </w:r>
        <w:r>
          <w:fldChar w:fldCharType="begin"/>
        </w:r>
        <w:r>
          <w:instrText xml:space="preserve"> PAGEREF _Toc15742 \h </w:instrText>
        </w:r>
        <w:r>
          <w:fldChar w:fldCharType="separate"/>
        </w:r>
        <w:r>
          <w:t>67</w:t>
        </w:r>
        <w:r>
          <w:fldChar w:fldCharType="end"/>
        </w:r>
      </w:hyperlink>
    </w:p>
    <w:p>
      <w:pPr>
        <w:pStyle w:val="TOC2"/>
        <w:tabs>
          <w:tab w:val="right" w:leader="dot" w:pos="8306"/>
        </w:tabs>
      </w:pPr>
      <w:hyperlink w:anchor="_Toc13591" w:history="1">
        <w:r>
          <w:rPr>
            <w:rFonts w:ascii="仿宋" w:eastAsia="仿宋" w:hAnsi="仿宋" w:cs="仿宋" w:hint="eastAsia"/>
            <w:lang w:eastAsia="zh-CN"/>
          </w:rPr>
          <w:t>(五)、质量审核与评价</w:t>
        </w:r>
        <w:r>
          <w:tab/>
        </w:r>
        <w:r>
          <w:fldChar w:fldCharType="begin"/>
        </w:r>
        <w:r>
          <w:instrText xml:space="preserve"> PAGEREF _Toc13591 \h </w:instrText>
        </w:r>
        <w:r>
          <w:fldChar w:fldCharType="separate"/>
        </w:r>
        <w:r>
          <w:t>68</w:t>
        </w:r>
        <w:r>
          <w:fldChar w:fldCharType="end"/>
        </w:r>
      </w:hyperlink>
    </w:p>
    <w:p>
      <w:pPr>
        <w:pStyle w:val="TOC2"/>
        <w:tabs>
          <w:tab w:val="right" w:leader="dot" w:pos="8306"/>
        </w:tabs>
      </w:pPr>
      <w:hyperlink w:anchor="_Toc20356" w:history="1">
        <w:r>
          <w:rPr>
            <w:rFonts w:ascii="仿宋" w:eastAsia="仿宋" w:hAnsi="仿宋" w:cs="仿宋" w:hint="eastAsia"/>
            <w:lang w:eastAsia="zh-CN"/>
          </w:rPr>
          <w:t>(六)、不符合与纠正措施</w:t>
        </w:r>
        <w:r>
          <w:tab/>
        </w:r>
        <w:r>
          <w:fldChar w:fldCharType="begin"/>
        </w:r>
        <w:r>
          <w:instrText xml:space="preserve"> PAGEREF _Toc20356 \h </w:instrText>
        </w:r>
        <w:r>
          <w:fldChar w:fldCharType="separate"/>
        </w:r>
        <w:r>
          <w:t>70</w:t>
        </w:r>
        <w:r>
          <w:fldChar w:fldCharType="end"/>
        </w:r>
      </w:hyperlink>
    </w:p>
    <w:p>
      <w:pPr>
        <w:pStyle w:val="TOC1"/>
        <w:tabs>
          <w:tab w:val="right" w:leader="dot" w:pos="8306"/>
        </w:tabs>
      </w:pPr>
      <w:hyperlink w:anchor="_Toc17671" w:history="1">
        <w:r>
          <w:rPr>
            <w:rFonts w:ascii="仿宋" w:eastAsia="仿宋" w:hAnsi="仿宋" w:cs="仿宋" w:hint="eastAsia"/>
            <w:lang w:eastAsia="zh-CN"/>
          </w:rPr>
          <w:t>十七、利益相关者分析与沟通计划</w:t>
        </w:r>
        <w:r>
          <w:tab/>
        </w:r>
        <w:r>
          <w:fldChar w:fldCharType="begin"/>
        </w:r>
        <w:r>
          <w:instrText xml:space="preserve"> PAGEREF _Toc17671 \h </w:instrText>
        </w:r>
        <w:r>
          <w:fldChar w:fldCharType="separate"/>
        </w:r>
        <w:r>
          <w:t>71</w:t>
        </w:r>
        <w:r>
          <w:fldChar w:fldCharType="end"/>
        </w:r>
      </w:hyperlink>
    </w:p>
    <w:p>
      <w:pPr>
        <w:pStyle w:val="TOC2"/>
        <w:tabs>
          <w:tab w:val="right" w:leader="dot" w:pos="8306"/>
        </w:tabs>
      </w:pPr>
      <w:hyperlink w:anchor="_Toc31952" w:history="1">
        <w:r>
          <w:rPr>
            <w:rFonts w:ascii="仿宋" w:eastAsia="仿宋" w:hAnsi="仿宋" w:cs="仿宋" w:hint="eastAsia"/>
            <w:lang w:eastAsia="zh-CN"/>
          </w:rPr>
          <w:t>(一)、利益相关者分析</w:t>
        </w:r>
        <w:r>
          <w:tab/>
        </w:r>
        <w:r>
          <w:fldChar w:fldCharType="begin"/>
        </w:r>
        <w:r>
          <w:instrText xml:space="preserve"> PAGEREF _Toc31952 \h </w:instrText>
        </w:r>
        <w:r>
          <w:fldChar w:fldCharType="separate"/>
        </w:r>
        <w:r>
          <w:t>71</w:t>
        </w:r>
        <w:r>
          <w:fldChar w:fldCharType="end"/>
        </w:r>
      </w:hyperlink>
    </w:p>
    <w:p>
      <w:pPr>
        <w:pStyle w:val="TOC2"/>
        <w:tabs>
          <w:tab w:val="right" w:leader="dot" w:pos="8306"/>
        </w:tabs>
      </w:pPr>
      <w:hyperlink w:anchor="_Toc6254" w:history="1">
        <w:r>
          <w:rPr>
            <w:rFonts w:ascii="仿宋" w:eastAsia="仿宋" w:hAnsi="仿宋" w:cs="仿宋" w:hint="eastAsia"/>
            <w:lang w:eastAsia="zh-CN"/>
          </w:rPr>
          <w:t>(二)、沟通计划</w:t>
        </w:r>
        <w:r>
          <w:tab/>
        </w:r>
        <w:r>
          <w:fldChar w:fldCharType="begin"/>
        </w:r>
        <w:r>
          <w:instrText xml:space="preserve"> PAGEREF _Toc6254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78"/>
      <w:r>
        <w:rPr>
          <w:rFonts w:ascii="仿宋" w:eastAsia="仿宋" w:hAnsi="仿宋" w:cs="仿宋" w:hint="eastAsia"/>
          <w:sz w:val="28"/>
          <w:lang w:eastAsia="zh-CN"/>
        </w:rPr>
        <w:t>一、汽车燃料项目建设背景及必要性分析</w:t>
      </w:r>
      <w:bookmarkEnd w:id="2"/>
    </w:p>
    <w:p>
      <w:pPr>
        <w:pStyle w:val="Heading2"/>
        <w:rPr>
          <w:rFonts w:ascii="仿宋" w:eastAsia="仿宋" w:hAnsi="仿宋" w:cs="仿宋" w:hint="eastAsia"/>
          <w:lang w:eastAsia="zh-CN"/>
        </w:rPr>
      </w:pPr>
      <w:bookmarkStart w:id="3" w:name="_Toc3751"/>
      <w:r>
        <w:rPr>
          <w:rFonts w:ascii="仿宋" w:eastAsia="仿宋" w:hAnsi="仿宋" w:cs="仿宋" w:hint="eastAsia"/>
          <w:lang w:eastAsia="zh-CN"/>
        </w:rPr>
        <w:t>(一)、汽车燃料项目背景分析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燃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燃料项目在这个潮流中的定位。同时，我们将关注行业内涌现的新兴机遇，以便汽车燃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燃料项目提供了强大的发展动力。我们将聚焦于行业内最新的技术发展趋势，包括但不限于人工智能、大数据分析、物联网等领域。通过深度的技术研究，我们将确保汽车燃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燃料项目发展的源泉。我们将投入更多的精力对市场需求进行深入剖析，超越表面的需求，深入挖掘潜在的市场痛点和机遇。通过对市场需求的细致了解，汽车燃料项目将更有针对性地设计解决方案，满足市场的多样化需求，从而更好地促进汽车燃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燃料项目战略至关重要。我们将对竞争态势进行更为深入的分析，包括但不限于市场份额、产品特点、客户满意度等多个维度。通过深度的竞争分析，汽车燃料项目将能够更准确地把握市场脉搏，制定具有竞争力的汽车燃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燃料项目的发展具有直接的影响。我们将进行更为全面的法规和政策分析，了解行业发展中的潜在法律风险和合规挑战。通过充分了解和遵守相关法规，汽车燃料项目将确保在法律框架内合法合规运营，为汽车燃料项目的稳健发展提供有力支持。</w:t>
      </w:r>
    </w:p>
    <w:p>
      <w:pPr>
        <w:pStyle w:val="Heading2"/>
        <w:ind w:firstLine="560" w:firstLineChars="200"/>
        <w:rPr>
          <w:rFonts w:ascii="仿宋" w:eastAsia="仿宋" w:hAnsi="仿宋" w:cs="仿宋" w:hint="eastAsia"/>
          <w:sz w:val="28"/>
          <w:lang w:eastAsia="zh-CN"/>
        </w:rPr>
      </w:pPr>
      <w:bookmarkStart w:id="4" w:name="_Toc31319"/>
      <w:r>
        <w:rPr>
          <w:rFonts w:ascii="仿宋" w:eastAsia="仿宋" w:hAnsi="仿宋" w:cs="仿宋" w:hint="eastAsia"/>
          <w:sz w:val="28"/>
          <w:lang w:eastAsia="zh-CN"/>
        </w:rPr>
        <w:t>(二)、汽车燃料项目建设必要性分析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建设的迫切性源于对行业发展趋势的深刻洞察。我们正处于一个行业变革的时代，科技创新、数字化转型成为企业发展的关键动力。汽车燃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建设不仅仅是为了跟上潮流，更是为了通过技术创新推动企业的持续发展。通过引入先进的技术和解决方案，汽车燃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燃料项目的建设成为必然选择，通过提高产品质量、拓展服务领域，从而在竞争中获得更多的机会。汽车燃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燃料项目建设的必要性体现在对客户需求更精准的满足。通过汽车燃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建设的背后是对企业持续创新的追求。只有通过不断创新，企业才能在竞争中立于不败之地。汽车燃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02"/>
      <w:r>
        <w:rPr>
          <w:rFonts w:ascii="仿宋" w:eastAsia="仿宋" w:hAnsi="仿宋" w:cs="仿宋" w:hint="eastAsia"/>
          <w:sz w:val="28"/>
          <w:lang w:eastAsia="zh-CN"/>
        </w:rPr>
        <w:t>二、汽车燃料项目概论</w:t>
      </w:r>
      <w:bookmarkEnd w:id="5"/>
    </w:p>
    <w:p>
      <w:pPr>
        <w:pStyle w:val="Heading2"/>
        <w:rPr>
          <w:rFonts w:ascii="仿宋" w:eastAsia="仿宋" w:hAnsi="仿宋" w:cs="仿宋" w:hint="eastAsia"/>
          <w:lang w:eastAsia="zh-CN"/>
        </w:rPr>
      </w:pPr>
      <w:bookmarkStart w:id="6" w:name="_Toc9582"/>
      <w:r>
        <w:rPr>
          <w:rFonts w:ascii="仿宋" w:eastAsia="仿宋" w:hAnsi="仿宋" w:cs="仿宋" w:hint="eastAsia"/>
          <w:lang w:eastAsia="zh-CN"/>
        </w:rPr>
        <w:t>(一)、汽车燃料项目概况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起源追溯至对市场的深入洞察。市场的不断演变与变革为汽车燃料项目提供了难得的机遇。当前市场存在的需求缺口和变革的大环境共同构成了汽车燃料项目的背景。这个汽车燃料项目旨在充分利用市场机遇，填补行业中尚未满足的需求，为客户提供全新的解决方案。市场的变革和需求的增长使得这个汽车燃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汽车燃料项目名称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正式命名为汽车燃料。这个名称不仅仅是一个标识，更代表了汽车燃料项目的核心理念和愿景。它蕴含着汽车燃料项目所要解决问题的关键字，具有强烈的表达和辨识度，为汽车燃料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汽车燃料项目目标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核心目标是提供一种全新、高效的解决方案，满足客户日益增长的需求。汽车燃料项目追求的不仅仅是满足市场需求，更是在市场中获得卓越的竞争优势。通过不断提升产品或服务的质量和创新水平，汽车燃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汽车燃料项目范围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全面涵盖了产品研发、制造、市场推广和售后服务，确保从产品设计到最终用户体验的全方位关注。这一全面的汽车燃料项目范围是为了确保汽车燃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汽车燃料项目时间表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汽车燃料项目计划在未来18个月内完成，包括研发、测试、市场试点和正式推出等不同阶段。这个时间表的合理设计是为了确保汽车燃料项目各个阶段的顺利推进，以便按时交付高质量的成果。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汽车燃料项目预算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汽车燃料项目总预算估算为XX百万美元，主要分配在研发、市场推广、人员培训和运营等方面。这一充足的预算为汽车燃料项目提供了充足的资源，确保汽车燃料项目在各个方面都能取得优异的表现。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汽车燃料项目风险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汽车燃料项目可能面临的风险包括市场接受度低、技术难题、竞争激烈等。汽车燃料项目团队已经制定了相应的风险应对计划，通过前瞻性的风险管理，确保汽车燃料项目在面对不确定性时能够迅速做出应对。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汽车燃料项目团队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汽车燃料项目汇聚了一支经验丰富、多领域专业素养的核心团队，确保汽车燃料项目在各个方面都能拥有高水平的执行力。团队的协同作战是汽车燃料项目成功的关键因素之一。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汽车燃料项目背景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汽车燃料项目的背景根植于市场对更高效、创新产品的渴望，同时也受到科技发展对行业格局的深刻改变的影响。这为汽车燃料项目提供了广阔的发展空间和市场需求。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汽车燃料项目现状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截至目前，汽车燃料项目已完成市场调研和技术验证，取得了初步的成功。这为汽车燃料项目在未来的发展奠定了坚实的基础，为更远大的目标打下了坚实的基石。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92"/>
      <w:r>
        <w:rPr>
          <w:rFonts w:ascii="仿宋" w:eastAsia="仿宋" w:hAnsi="仿宋" w:cs="仿宋" w:hint="eastAsia"/>
          <w:sz w:val="28"/>
          <w:lang w:eastAsia="zh-CN"/>
        </w:rPr>
        <w:t>(二)、汽车燃料项目目标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keyword》汽车燃料项目首要业务目标是在市场中占据有利地位，实现产品/服务的成功推广和销售。通过不断提升产品质量、创新性，汽车燃料项目追求成为行业中的领导者，赢得更多客户的青睐。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在科技迅速发展的时代，汽车燃料项目着眼于技术创新。通过持续的研发和技术升级，汽车燃料项目旨在推出更具创新性的产品或服务，以满足市场对新鲜、先进解决方案的需求。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为了建立可持续的客户关系，汽车燃料项目设定了客户满意度目标。通过提供卓越的产品质量和优质的客户服务，汽车燃料项目追求赢得客户的信任和忠诚度，确保他们的满意度达到行业领先水平。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汽车燃料项目注重社会责任和可持续发展。通过实施环保、社会责任汽车燃料项目，汽车燃料项目致力于在经济发展的同时保护环境，促进社会公平，实现可持续经营。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汽车燃料项目的团队是实现目标的核心驱动力。因此，汽车燃料项目设定了团队发展目标，包括提升团队成员的专业技能、培养领导力，以及搭建协同高效的团队工作氛围。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215"/>
      <w:r>
        <w:rPr>
          <w:rFonts w:ascii="仿宋" w:eastAsia="仿宋" w:hAnsi="仿宋" w:cs="仿宋" w:hint="eastAsia"/>
          <w:sz w:val="28"/>
          <w:lang w:eastAsia="zh-CN"/>
        </w:rPr>
        <w:t>(三)、汽车燃料项目提出的理由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汽车燃料项目提出的理由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源于对市场机遇的深刻洞察。当前市场中存在的需求缺口和行业发展趋势表明，有巨大的商业机会等待被开发。通过准确捕捉市场机遇，汽车燃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理念基于对技术创新的信仰。通过持续的研发和技术投入，汽车燃料项目有望推出更具创新性的产品或服务。在科技飞速发展的当下，汽车燃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是为了增强企业的行业竞争力。通过提升产品或服务的质量和独特性，汽车燃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响应了消费者需求的变化。随着社会和科技的不断发展，消费者对产品和服务的需求也在发生变化。通过深入了解并及时回应消费者的新需求，汽车燃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汽车燃料项目的提出是企业战略发展规划的一部分。在面对日益激烈的市场竞争和不断变化的商业环境中，汽车燃料项目作为企业战略的一环，旨在为企业开辟新的增长领域，巩固企业在行业中的地位。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不仅仅是基于商业考量，还注重社会责任。通过推出环保、社会责任等方面的汽车燃料项目，汽车燃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汽车燃料项目的提出反映了对利益相关者期望的关注。包括客户、员工、投资者等利益相关者在企业发展中都有着各自的期望，汽车燃料项目力求在满足这些期望的同时，取得更大的共赢。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9036"/>
      <w:r>
        <w:rPr>
          <w:rFonts w:ascii="仿宋" w:eastAsia="仿宋" w:hAnsi="仿宋" w:cs="仿宋" w:hint="eastAsia"/>
          <w:sz w:val="28"/>
          <w:lang w:eastAsia="zh-CN"/>
        </w:rPr>
        <w:t>(四)、汽车燃料项目意义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在实施汽车燃料项目的过程中，我们不仅仅是在追逐商业成功，更是为企业和社会的多个层面创造了深远的意义。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的首要意义在于提升企业的市场竞争力。通过持续的创新和对产品质量的高标准要求，汽车燃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燃料项目的推进将促使行业技术水平的提升。通过引入先进技术和创新性解决方案，汽车燃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燃料项目不仅创造了大量就业机会，提高了就业水平，还注重社会责任和环保。通过参与社会公益事业和推动环保汽车燃料项目，汽车燃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综合而言，汽车燃料项目意义重大，不仅推动了企业的发展，也为行业和社会的进步贡献了积极力量。这是一个全面而深刻的影响，将在未来产生可持续的正面效应。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699"/>
      <w:r>
        <w:rPr>
          <w:rFonts w:ascii="仿宋" w:eastAsia="仿宋" w:hAnsi="仿宋" w:cs="仿宋" w:hint="eastAsia"/>
          <w:sz w:val="28"/>
          <w:lang w:eastAsia="zh-CN"/>
        </w:rPr>
        <w:t>(五)、汽车燃料项目背景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在当今迅猛发展的商业环境中，汽车燃料项目的动因根植于对多方面因素的审慎考量。这个汽车燃料项目的提出并非孤立的决策，而是对企业所处背景深入思考的产物。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市场的不断演变是汽车燃料项目背后的首要原因。科技的迅速发展和全球市场的快速变化使得企业必须灵活应对。汽车燃料项目应运而生，旨在通过创新性的解决方案迎合市场的多变需求，赢得竞争中的先机。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竞争的激烈程度也是汽车燃料项目背景中不可忽视的一环。企业需要在激烈竞争中脱颖而出，为此，汽车燃料项目致力于打破常规，提供独特的价值主张，以吸引客户并确保市场份额的增长。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技术的迅速发展为企业带来了机遇与挑战。作为汽车燃料项目启动的背景之一，对新兴技术的应用将有助于提升企业的技术水平，使其在不断演进的商业环境中保持竞争优势。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此外，社会对企业责任的期望也在逐渐升高。汽车燃料项目充分融入了社会责任的理念，通过可持续经营和社会公益汽车燃料项目，企图为社会贡献一份力量，在商业成功的同时关注社会价值。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831"/>
      <w:r>
        <w:rPr>
          <w:rFonts w:ascii="仿宋" w:eastAsia="仿宋" w:hAnsi="仿宋" w:cs="仿宋" w:hint="eastAsia"/>
          <w:sz w:val="28"/>
          <w:lang w:eastAsia="zh-CN"/>
        </w:rPr>
        <w:t>三、汽车燃料项目文档管理</w:t>
      </w:r>
      <w:bookmarkEnd w:id="11"/>
    </w:p>
    <w:p>
      <w:pPr>
        <w:pStyle w:val="Heading2"/>
        <w:rPr>
          <w:rFonts w:ascii="仿宋" w:eastAsia="仿宋" w:hAnsi="仿宋" w:cs="仿宋" w:hint="eastAsia"/>
          <w:lang w:eastAsia="zh-CN"/>
        </w:rPr>
      </w:pPr>
      <w:bookmarkStart w:id="12" w:name="_Toc2787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汽车燃料项目高度重视文档的质量和准确性，以支持汽车燃料项目的各项活动和决策。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料项目文档的编制始于汽车燃料项目计划的初期，我们制定了详细的文档编制计划，明确了每个文档的内容、格式和编写责任人。在汽车燃料项目启动阶段，我们首先编制了汽车燃料项目章程，明确定义了汽车燃料项目的目标、范围、风险等关键要素。随后，汽车燃料项目团队根据计划陆续编制了需求文档、设计文档、测试文档等各类文档，确保汽车燃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燃料项目管理中的重要环节，旨在确保汽车燃料项目文档符合质量标准和汽车燃料项目需求。在汽车燃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除了内部审查，我们还进行了外部审查，邀请汽车燃料项目相关利益方和专业领域的专家对文档进行独立审查。这有助于获取更全面、客观的反馈，确保汽车燃料项目文档不仅符合内部标准，也满足外部需求。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汽车燃料项目在文档编制与审查方面建立了严格的管理机制，通过规范的流程和多维度的审查，确保汽车燃料项目文档的质量、准确性和可靠性，为汽车燃料项目的顺利推进提供了有力支持。</w:t>
      </w:r>
    </w:p>
    <w:p>
      <w:pPr>
        <w:pStyle w:val="Heading2"/>
        <w:ind w:firstLine="560" w:firstLineChars="200"/>
        <w:rPr>
          <w:rFonts w:ascii="仿宋" w:eastAsia="仿宋" w:hAnsi="仿宋" w:cs="仿宋" w:hint="eastAsia"/>
          <w:sz w:val="28"/>
          <w:lang w:eastAsia="zh-CN"/>
        </w:rPr>
      </w:pPr>
      <w:bookmarkStart w:id="13" w:name="_Toc169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在汽车燃料项目中，我们致力于优化文档发布与分发过程，以确保信息的高效传递和团队间协作的顺畅进行。以下是我们采取的关键优化策略：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我们通过多渠道发布文档，包括电子邮件、汽车燃料项目管理平台、内部网站等，以满足不同团队成员的偏好和需求。多渠道发布确保了信息的全面覆盖。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我们采用了精细的权限控制，确保只有授权人员可以访问敏感信息。这种安全措施保护了汽车燃料项目文档的机密性，防止了未经授权的信息泄露。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50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文档存档与归档是汽车燃料项目生命周期中一个至关重要的环节，直接关系到汽车燃料项目信息的长期保存和历史记录的完整性。在汽车燃料项目中，我们实施了一系列有效的文档存档与归档管理策略：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19"/>
      <w:r>
        <w:rPr>
          <w:rFonts w:ascii="仿宋" w:eastAsia="仿宋" w:hAnsi="仿宋" w:cs="仿宋" w:hint="eastAsia"/>
          <w:sz w:val="28"/>
          <w:lang w:eastAsia="zh-CN"/>
        </w:rPr>
        <w:t>四、汽车燃料项目建设单位说明</w:t>
      </w:r>
      <w:bookmarkEnd w:id="15"/>
    </w:p>
    <w:p>
      <w:pPr>
        <w:pStyle w:val="Heading2"/>
        <w:rPr>
          <w:rFonts w:ascii="仿宋" w:eastAsia="仿宋" w:hAnsi="仿宋" w:cs="仿宋" w:hint="eastAsia"/>
          <w:lang w:eastAsia="zh-CN"/>
        </w:rPr>
      </w:pPr>
      <w:bookmarkStart w:id="16" w:name="_Toc2076"/>
      <w:r>
        <w:rPr>
          <w:rFonts w:ascii="仿宋" w:eastAsia="仿宋" w:hAnsi="仿宋" w:cs="仿宋" w:hint="eastAsia"/>
          <w:lang w:eastAsia="zh-CN"/>
        </w:rPr>
        <w:t>(一)、汽车燃料项目承办单位基本情况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96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燃料项目承办单位的XXXX，我们着眼于实现可持续的经济效益。通过技术创新和解决方案的提供，公司预计在汽车燃料项目执行期间将获得可观的收入增长。这一收入来源主要包括汽车燃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https://d.book118.com/575221012130011041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83BDC"/>
    <w:rsid w:val="2DA83B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210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2024-01-10T02:38:00Z</dcterms:created>
  <dcterms:modified xsi:type="dcterms:W3CDTF">2024-01-10T02:38:50Z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08927A784EF14CD6AF41CC2235521502_11</vt:lpwstr>
  </property>
  <property fmtid="{D5CDD505-2E9C-101B-9397-08002B2CF9AE}" pid="3" name="KSOProductBuildVer">
    <vt:lpwstr>2052-12.1.0.16120</vt:lpwstr>
  </property>
</Properties>
</file>