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辣条项目分析评价报告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8836" w:history="1">
        <w:r>
          <w:rPr>
            <w:rFonts w:ascii="仿宋" w:eastAsia="仿宋" w:hAnsi="仿宋" w:cs="仿宋" w:hint="eastAsia"/>
            <w:lang w:val="en-US"/>
          </w:rPr>
          <w:t>概论</w:t>
        </w:r>
        <w:r>
          <w:tab/>
        </w:r>
        <w:r>
          <w:fldChar w:fldCharType="begin"/>
        </w:r>
        <w:r>
          <w:instrText xml:space="preserve"> PAGEREF _Toc18836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03" w:history="1">
        <w:r>
          <w:rPr>
            <w:rFonts w:ascii="仿宋" w:eastAsia="仿宋" w:hAnsi="仿宋" w:cs="仿宋" w:hint="eastAsia"/>
            <w:lang w:val="en-US"/>
          </w:rPr>
          <w:t>一、风险因素分析及规避措施</w:t>
        </w:r>
        <w:r>
          <w:tab/>
        </w:r>
        <w:r>
          <w:fldChar w:fldCharType="begin"/>
        </w:r>
        <w:r>
          <w:instrText xml:space="preserve"> PAGEREF _Toc27203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7" w:history="1">
        <w:r>
          <w:rPr>
            <w:rFonts w:ascii="仿宋" w:eastAsia="仿宋" w:hAnsi="仿宋" w:cs="仿宋" w:hint="eastAsia"/>
            <w:lang w:val="en-US"/>
          </w:rPr>
          <w:t>(一)、社会影响评价范围及内容的界定</w:t>
        </w:r>
        <w:r>
          <w:tab/>
        </w:r>
        <w:r>
          <w:fldChar w:fldCharType="begin"/>
        </w:r>
        <w:r>
          <w:instrText xml:space="preserve"> PAGEREF _Toc767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09" w:history="1">
        <w:r>
          <w:rPr>
            <w:rFonts w:ascii="仿宋" w:eastAsia="仿宋" w:hAnsi="仿宋" w:cs="仿宋" w:hint="eastAsia"/>
            <w:lang w:val="en-US"/>
          </w:rPr>
          <w:t>(二)、社会影响因素分析</w:t>
        </w:r>
        <w:r>
          <w:tab/>
        </w:r>
        <w:r>
          <w:fldChar w:fldCharType="begin"/>
        </w:r>
        <w:r>
          <w:instrText xml:space="preserve"> PAGEREF _Toc21409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04" w:history="1">
        <w:r>
          <w:rPr>
            <w:rFonts w:ascii="仿宋" w:eastAsia="仿宋" w:hAnsi="仿宋" w:cs="仿宋" w:hint="eastAsia"/>
            <w:lang w:val="en-US"/>
          </w:rPr>
          <w:t>(三)、社会影响效果分析</w:t>
        </w:r>
        <w:r>
          <w:tab/>
        </w:r>
        <w:r>
          <w:fldChar w:fldCharType="begin"/>
        </w:r>
        <w:r>
          <w:instrText xml:space="preserve"> PAGEREF _Toc12204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34" w:history="1">
        <w:r>
          <w:rPr>
            <w:rFonts w:ascii="仿宋" w:eastAsia="仿宋" w:hAnsi="仿宋" w:cs="仿宋" w:hint="eastAsia"/>
            <w:lang w:val="en-US"/>
          </w:rPr>
          <w:t>二、地理位置与选址分析</w:t>
        </w:r>
        <w:r>
          <w:tab/>
        </w:r>
        <w:r>
          <w:fldChar w:fldCharType="begin"/>
        </w:r>
        <w:r>
          <w:instrText xml:space="preserve"> PAGEREF _Toc5734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6" w:history="1">
        <w:r>
          <w:rPr>
            <w:rFonts w:ascii="仿宋" w:eastAsia="仿宋" w:hAnsi="仿宋" w:cs="仿宋" w:hint="eastAsia"/>
            <w:lang w:val="en-US"/>
          </w:rPr>
          <w:t>(一)、选址原则与考虑因素</w:t>
        </w:r>
        <w:r>
          <w:tab/>
        </w:r>
        <w:r>
          <w:fldChar w:fldCharType="begin"/>
        </w:r>
        <w:r>
          <w:instrText xml:space="preserve"> PAGEREF _Toc916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24" w:history="1">
        <w:r>
          <w:rPr>
            <w:rFonts w:ascii="仿宋" w:eastAsia="仿宋" w:hAnsi="仿宋" w:cs="仿宋" w:hint="eastAsia"/>
            <w:lang w:val="en-US"/>
          </w:rPr>
          <w:t>(二)、地区概况</w:t>
        </w:r>
        <w:r>
          <w:tab/>
        </w:r>
        <w:r>
          <w:fldChar w:fldCharType="begin"/>
        </w:r>
        <w:r>
          <w:instrText xml:space="preserve"> PAGEREF _Toc25124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05" w:history="1">
        <w:r>
          <w:rPr>
            <w:rFonts w:ascii="仿宋" w:eastAsia="仿宋" w:hAnsi="仿宋" w:cs="仿宋" w:hint="eastAsia"/>
            <w:lang w:val="en-US"/>
          </w:rPr>
          <w:t>(三)、创新与社会经济发展</w:t>
        </w:r>
        <w:r>
          <w:tab/>
        </w:r>
        <w:r>
          <w:fldChar w:fldCharType="begin"/>
        </w:r>
        <w:r>
          <w:instrText xml:space="preserve"> PAGEREF _Toc30105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1" w:history="1">
        <w:r>
          <w:rPr>
            <w:rFonts w:ascii="仿宋" w:eastAsia="仿宋" w:hAnsi="仿宋" w:cs="仿宋" w:hint="eastAsia"/>
            <w:lang w:val="en-US"/>
          </w:rPr>
          <w:t>(四)、目标市场和产业导向</w:t>
        </w:r>
        <w:r>
          <w:tab/>
        </w:r>
        <w:r>
          <w:fldChar w:fldCharType="begin"/>
        </w:r>
        <w:r>
          <w:instrText xml:space="preserve"> PAGEREF _Toc2431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74" w:history="1">
        <w:r>
          <w:rPr>
            <w:rFonts w:ascii="仿宋" w:eastAsia="仿宋" w:hAnsi="仿宋" w:cs="仿宋" w:hint="eastAsia"/>
            <w:lang w:val="en-US"/>
          </w:rPr>
          <w:t>(五)、选址方案综合评估</w:t>
        </w:r>
        <w:r>
          <w:tab/>
        </w:r>
        <w:r>
          <w:fldChar w:fldCharType="begin"/>
        </w:r>
        <w:r>
          <w:instrText xml:space="preserve"> PAGEREF _Toc4074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48" w:history="1">
        <w:r>
          <w:rPr>
            <w:rFonts w:ascii="仿宋" w:eastAsia="仿宋" w:hAnsi="仿宋" w:cs="仿宋" w:hint="eastAsia"/>
            <w:lang w:val="en-US"/>
          </w:rPr>
          <w:t>三、背景和必要性研究</w:t>
        </w:r>
        <w:r>
          <w:tab/>
        </w:r>
        <w:r>
          <w:fldChar w:fldCharType="begin"/>
        </w:r>
        <w:r>
          <w:instrText xml:space="preserve"> PAGEREF _Toc28548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3" w:history="1">
        <w:r>
          <w:rPr>
            <w:rFonts w:ascii="仿宋" w:eastAsia="仿宋" w:hAnsi="仿宋" w:cs="仿宋" w:hint="eastAsia"/>
            <w:lang w:val="en-US"/>
          </w:rPr>
          <w:t>(一)、辣条项目承办单位背景分析</w:t>
        </w:r>
        <w:r>
          <w:tab/>
        </w:r>
        <w:r>
          <w:fldChar w:fldCharType="begin"/>
        </w:r>
        <w:r>
          <w:instrText xml:space="preserve"> PAGEREF _Toc3223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0" w:history="1">
        <w:r>
          <w:rPr>
            <w:rFonts w:ascii="仿宋" w:eastAsia="仿宋" w:hAnsi="仿宋" w:cs="仿宋" w:hint="eastAsia"/>
            <w:lang w:val="en-US"/>
          </w:rPr>
          <w:t>(二)、辣条项目背景分析</w:t>
        </w:r>
        <w:r>
          <w:tab/>
        </w:r>
        <w:r>
          <w:fldChar w:fldCharType="begin"/>
        </w:r>
        <w:r>
          <w:instrText xml:space="preserve"> PAGEREF _Toc1130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54" w:history="1">
        <w:r>
          <w:rPr>
            <w:rFonts w:ascii="仿宋" w:eastAsia="仿宋" w:hAnsi="仿宋" w:cs="仿宋" w:hint="eastAsia"/>
            <w:lang w:val="en-US"/>
          </w:rPr>
          <w:t>四、经营分析</w:t>
        </w:r>
        <w:r>
          <w:tab/>
        </w:r>
        <w:r>
          <w:fldChar w:fldCharType="begin"/>
        </w:r>
        <w:r>
          <w:instrText xml:space="preserve"> PAGEREF _Toc26554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12" w:history="1">
        <w:r>
          <w:rPr>
            <w:rFonts w:ascii="仿宋" w:eastAsia="仿宋" w:hAnsi="仿宋" w:cs="仿宋" w:hint="eastAsia"/>
            <w:lang w:val="en-US"/>
          </w:rPr>
          <w:t>(一)、运营情况说明</w:t>
        </w:r>
        <w:r>
          <w:tab/>
        </w:r>
        <w:r>
          <w:fldChar w:fldCharType="begin"/>
        </w:r>
        <w:r>
          <w:instrText xml:space="preserve"> PAGEREF _Toc30112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29" w:history="1">
        <w:r>
          <w:rPr>
            <w:rFonts w:ascii="仿宋" w:eastAsia="仿宋" w:hAnsi="仿宋" w:cs="仿宋" w:hint="eastAsia"/>
            <w:lang w:val="en-US"/>
          </w:rPr>
          <w:t>(二)、辣条项目运营组织结构</w:t>
        </w:r>
        <w:r>
          <w:tab/>
        </w:r>
        <w:r>
          <w:fldChar w:fldCharType="begin"/>
        </w:r>
        <w:r>
          <w:instrText xml:space="preserve"> PAGEREF _Toc7129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93" w:history="1">
        <w:r>
          <w:rPr>
            <w:rFonts w:ascii="仿宋" w:eastAsia="仿宋" w:hAnsi="仿宋" w:cs="仿宋" w:hint="eastAsia"/>
            <w:lang w:val="en-US"/>
          </w:rPr>
          <w:t>五、辣条行业行业发展现状</w:t>
        </w:r>
        <w:r>
          <w:tab/>
        </w:r>
        <w:r>
          <w:fldChar w:fldCharType="begin"/>
        </w:r>
        <w:r>
          <w:instrText xml:space="preserve"> PAGEREF _Toc4893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18" w:history="1">
        <w:r>
          <w:rPr>
            <w:rFonts w:ascii="仿宋" w:eastAsia="仿宋" w:hAnsi="仿宋" w:cs="仿宋" w:hint="eastAsia"/>
            <w:lang w:val="en-US"/>
          </w:rPr>
          <w:t>(一)、市场规模的扩大</w:t>
        </w:r>
        <w:r>
          <w:tab/>
        </w:r>
        <w:r>
          <w:fldChar w:fldCharType="begin"/>
        </w:r>
        <w:r>
          <w:instrText xml:space="preserve"> PAGEREF _Toc8818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28" w:history="1">
        <w:r>
          <w:rPr>
            <w:rFonts w:ascii="仿宋" w:eastAsia="仿宋" w:hAnsi="仿宋" w:cs="仿宋" w:hint="eastAsia"/>
            <w:lang w:val="en-US"/>
          </w:rPr>
          <w:t>(二)、产品创新推动行业发展</w:t>
        </w:r>
        <w:r>
          <w:tab/>
        </w:r>
        <w:r>
          <w:fldChar w:fldCharType="begin"/>
        </w:r>
        <w:r>
          <w:instrText xml:space="preserve"> PAGEREF _Toc15428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38" w:history="1">
        <w:r>
          <w:rPr>
            <w:rFonts w:ascii="仿宋" w:eastAsia="仿宋" w:hAnsi="仿宋" w:cs="仿宋" w:hint="eastAsia"/>
            <w:lang w:val="en-US"/>
          </w:rPr>
          <w:t>(三)、线上线下渠道融合发展</w:t>
        </w:r>
        <w:r>
          <w:tab/>
        </w:r>
        <w:r>
          <w:fldChar w:fldCharType="begin"/>
        </w:r>
        <w:r>
          <w:instrText xml:space="preserve"> PAGEREF _Toc25038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42" w:history="1">
        <w:r>
          <w:rPr>
            <w:rFonts w:ascii="仿宋" w:eastAsia="仿宋" w:hAnsi="仿宋" w:cs="仿宋" w:hint="eastAsia"/>
            <w:lang w:val="en-US"/>
          </w:rPr>
          <w:t>(四)、定制化服务的兴起</w:t>
        </w:r>
        <w:r>
          <w:tab/>
        </w:r>
        <w:r>
          <w:fldChar w:fldCharType="begin"/>
        </w:r>
        <w:r>
          <w:instrText xml:space="preserve"> PAGEREF _Toc30942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94" w:history="1">
        <w:r>
          <w:rPr>
            <w:rFonts w:ascii="仿宋" w:eastAsia="仿宋" w:hAnsi="仿宋" w:cs="仿宋" w:hint="eastAsia"/>
            <w:lang w:val="en-US"/>
          </w:rPr>
          <w:t>(五)、环保意识的提高</w:t>
        </w:r>
        <w:r>
          <w:tab/>
        </w:r>
        <w:r>
          <w:fldChar w:fldCharType="begin"/>
        </w:r>
        <w:r>
          <w:instrText xml:space="preserve"> PAGEREF _Toc14994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71" w:history="1">
        <w:r>
          <w:rPr>
            <w:rFonts w:ascii="仿宋" w:eastAsia="仿宋" w:hAnsi="仿宋" w:cs="仿宋" w:hint="eastAsia"/>
            <w:lang w:val="en-US"/>
          </w:rPr>
          <w:t>六、制度建设与员工手册</w:t>
        </w:r>
        <w:r>
          <w:tab/>
        </w:r>
        <w:r>
          <w:fldChar w:fldCharType="begin"/>
        </w:r>
        <w:r>
          <w:instrText xml:space="preserve"> PAGEREF _Toc18171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11" w:history="1">
        <w:r>
          <w:rPr>
            <w:rFonts w:ascii="仿宋" w:eastAsia="仿宋" w:hAnsi="仿宋" w:cs="仿宋" w:hint="eastAsia"/>
            <w:lang w:val="en-US"/>
          </w:rPr>
          <w:t>(一)、公司制度体系规划</w:t>
        </w:r>
        <w:r>
          <w:tab/>
        </w:r>
        <w:r>
          <w:fldChar w:fldCharType="begin"/>
        </w:r>
        <w:r>
          <w:instrText xml:space="preserve"> PAGEREF _Toc15011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1444" w:history="1">
        <w:r>
          <w:rPr>
            <w:rFonts w:ascii="仿宋" w:eastAsia="仿宋" w:hAnsi="仿宋" w:cs="仿宋" w:hint="eastAsia"/>
            <w:lang w:val="en-US"/>
          </w:rPr>
          <w:t>(二)、员工手册编制与更新</w:t>
        </w:r>
        <w:r>
          <w:tab/>
        </w:r>
        <w:r>
          <w:fldChar w:fldCharType="begin"/>
        </w:r>
        <w:r>
          <w:instrText xml:space="preserve"> PAGEREF _Toc11444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10" w:history="1">
        <w:r>
          <w:rPr>
            <w:rFonts w:ascii="仿宋" w:eastAsia="仿宋" w:hAnsi="仿宋" w:cs="仿宋" w:hint="eastAsia"/>
            <w:lang w:val="en-US"/>
          </w:rPr>
          <w:t>(三)、制度宣导与培训</w:t>
        </w:r>
        <w:r>
          <w:tab/>
        </w:r>
        <w:r>
          <w:fldChar w:fldCharType="begin"/>
        </w:r>
        <w:r>
          <w:instrText xml:space="preserve"> PAGEREF _Toc26710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96" w:history="1">
        <w:r>
          <w:rPr>
            <w:rFonts w:ascii="仿宋" w:eastAsia="仿宋" w:hAnsi="仿宋" w:cs="仿宋" w:hint="eastAsia"/>
            <w:lang w:val="en-US"/>
          </w:rPr>
          <w:t>(四)、制度执行与监督</w:t>
        </w:r>
        <w:r>
          <w:tab/>
        </w:r>
        <w:r>
          <w:fldChar w:fldCharType="begin"/>
        </w:r>
        <w:r>
          <w:instrText xml:space="preserve"> PAGEREF _Toc21796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81" w:history="1">
        <w:r>
          <w:rPr>
            <w:rFonts w:ascii="仿宋" w:eastAsia="仿宋" w:hAnsi="仿宋" w:cs="仿宋" w:hint="eastAsia"/>
            <w:lang w:val="en-US"/>
          </w:rPr>
          <w:t>(五)、制度评估与改进</w:t>
        </w:r>
        <w:r>
          <w:tab/>
        </w:r>
        <w:r>
          <w:fldChar w:fldCharType="begin"/>
        </w:r>
        <w:r>
          <w:instrText xml:space="preserve"> PAGEREF _Toc28681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59" w:history="1">
        <w:r>
          <w:rPr>
            <w:rFonts w:ascii="仿宋" w:eastAsia="仿宋" w:hAnsi="仿宋" w:cs="仿宋" w:hint="eastAsia"/>
            <w:lang w:val="en-US"/>
          </w:rPr>
          <w:t>七、土建工程说明</w:t>
        </w:r>
        <w:r>
          <w:tab/>
        </w:r>
        <w:r>
          <w:fldChar w:fldCharType="begin"/>
        </w:r>
        <w:r>
          <w:instrText xml:space="preserve"> PAGEREF _Toc31259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89" w:history="1">
        <w:r>
          <w:rPr>
            <w:rFonts w:ascii="仿宋" w:eastAsia="仿宋" w:hAnsi="仿宋" w:cs="仿宋" w:hint="eastAsia"/>
            <w:lang w:val="en-US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_Toc3989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12" w:history="1">
        <w:r>
          <w:rPr>
            <w:rFonts w:ascii="仿宋" w:eastAsia="仿宋" w:hAnsi="仿宋" w:cs="仿宋" w:hint="eastAsia"/>
            <w:lang w:val="en-US"/>
          </w:rPr>
          <w:t>(二)、辣条项目工程建设标准规范</w:t>
        </w:r>
        <w:r>
          <w:tab/>
        </w:r>
        <w:r>
          <w:fldChar w:fldCharType="begin"/>
        </w:r>
        <w:r>
          <w:instrText xml:space="preserve"> PAGEREF _Toc10312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80" w:history="1">
        <w:r>
          <w:rPr>
            <w:rFonts w:ascii="仿宋" w:eastAsia="仿宋" w:hAnsi="仿宋" w:cs="仿宋" w:hint="eastAsia"/>
            <w:lang w:val="en-US"/>
          </w:rPr>
          <w:t>(三)、辣条项目总平面设计要求</w:t>
        </w:r>
        <w:r>
          <w:tab/>
        </w:r>
        <w:r>
          <w:fldChar w:fldCharType="begin"/>
        </w:r>
        <w:r>
          <w:instrText xml:space="preserve"> PAGEREF _Toc13880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51" w:history="1">
        <w:r>
          <w:rPr>
            <w:rFonts w:ascii="仿宋" w:eastAsia="仿宋" w:hAnsi="仿宋" w:cs="仿宋" w:hint="eastAsia"/>
            <w:lang w:val="en-US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_Toc6651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41" w:history="1">
        <w:r>
          <w:rPr>
            <w:rFonts w:ascii="仿宋" w:eastAsia="仿宋" w:hAnsi="仿宋" w:cs="仿宋" w:hint="eastAsia"/>
            <w:lang w:val="en-US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_Toc17641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5" w:history="1">
        <w:r>
          <w:rPr>
            <w:rFonts w:ascii="仿宋" w:eastAsia="仿宋" w:hAnsi="仿宋" w:cs="仿宋" w:hint="eastAsia"/>
            <w:lang w:val="en-US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_Toc1195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84" w:history="1">
        <w:r>
          <w:rPr>
            <w:rFonts w:ascii="仿宋" w:eastAsia="仿宋" w:hAnsi="仿宋" w:cs="仿宋" w:hint="eastAsia"/>
            <w:lang w:val="en-US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_Toc31284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91" w:history="1">
        <w:r>
          <w:rPr>
            <w:rFonts w:ascii="仿宋" w:eastAsia="仿宋" w:hAnsi="仿宋" w:cs="仿宋" w:hint="eastAsia"/>
            <w:lang w:val="en-US"/>
          </w:rPr>
          <w:t>八、环境保护分析</w:t>
        </w:r>
        <w:r>
          <w:tab/>
        </w:r>
        <w:r>
          <w:fldChar w:fldCharType="begin"/>
        </w:r>
        <w:r>
          <w:instrText xml:space="preserve"> PAGEREF _Toc22491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92" w:history="1">
        <w:r>
          <w:rPr>
            <w:rFonts w:ascii="仿宋" w:eastAsia="仿宋" w:hAnsi="仿宋" w:cs="仿宋" w:hint="eastAsia"/>
            <w:lang w:val="en-US"/>
          </w:rPr>
          <w:t>(一)、环境保护综述</w:t>
        </w:r>
        <w:r>
          <w:tab/>
        </w:r>
        <w:r>
          <w:fldChar w:fldCharType="begin"/>
        </w:r>
        <w:r>
          <w:instrText xml:space="preserve"> PAGEREF _Toc11792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25" w:history="1">
        <w:r>
          <w:rPr>
            <w:rFonts w:ascii="仿宋" w:eastAsia="仿宋" w:hAnsi="仿宋" w:cs="仿宋" w:hint="eastAsia"/>
            <w:lang w:val="en-US"/>
          </w:rPr>
          <w:t>(二)、施工期环境影响分析</w:t>
        </w:r>
        <w:r>
          <w:tab/>
        </w:r>
        <w:r>
          <w:fldChar w:fldCharType="begin"/>
        </w:r>
        <w:r>
          <w:instrText xml:space="preserve"> PAGEREF _Toc8225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35" w:history="1">
        <w:r>
          <w:rPr>
            <w:rFonts w:ascii="仿宋" w:eastAsia="仿宋" w:hAnsi="仿宋" w:cs="仿宋" w:hint="eastAsia"/>
            <w:lang w:val="en-US"/>
          </w:rPr>
          <w:t>(三)、营运期环境影响分析</w:t>
        </w:r>
        <w:r>
          <w:tab/>
        </w:r>
        <w:r>
          <w:fldChar w:fldCharType="begin"/>
        </w:r>
        <w:r>
          <w:instrText xml:space="preserve"> PAGEREF _Toc25935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70" w:history="1">
        <w:r>
          <w:rPr>
            <w:rFonts w:ascii="仿宋" w:eastAsia="仿宋" w:hAnsi="仿宋" w:cs="仿宋" w:hint="eastAsia"/>
            <w:lang w:val="en-US"/>
          </w:rPr>
          <w:t>(四)、综合评价</w:t>
        </w:r>
        <w:r>
          <w:tab/>
        </w:r>
        <w:r>
          <w:fldChar w:fldCharType="begin"/>
        </w:r>
        <w:r>
          <w:instrText xml:space="preserve"> PAGEREF _Toc5970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86" w:history="1">
        <w:r>
          <w:rPr>
            <w:rFonts w:ascii="仿宋" w:eastAsia="仿宋" w:hAnsi="仿宋" w:cs="仿宋" w:hint="eastAsia"/>
            <w:lang w:val="en-US"/>
          </w:rPr>
          <w:t>九、项目验收与总结</w:t>
        </w:r>
        <w:r>
          <w:tab/>
        </w:r>
        <w:r>
          <w:fldChar w:fldCharType="begin"/>
        </w:r>
        <w:r>
          <w:instrText xml:space="preserve"> PAGEREF _Toc16786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75" w:history="1">
        <w:r>
          <w:rPr>
            <w:rFonts w:ascii="仿宋" w:eastAsia="仿宋" w:hAnsi="仿宋" w:cs="仿宋" w:hint="eastAsia"/>
            <w:lang w:val="en-US"/>
          </w:rPr>
          <w:t>(一)、项目竣工验收</w:t>
        </w:r>
        <w:r>
          <w:tab/>
        </w:r>
        <w:r>
          <w:fldChar w:fldCharType="begin"/>
        </w:r>
        <w:r>
          <w:instrText xml:space="preserve"> PAGEREF _Toc29475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31" w:history="1">
        <w:r>
          <w:rPr>
            <w:rFonts w:ascii="仿宋" w:eastAsia="仿宋" w:hAnsi="仿宋" w:cs="仿宋" w:hint="eastAsia"/>
            <w:lang w:val="en-US"/>
          </w:rPr>
          <w:t>(二)、经济效益评估</w:t>
        </w:r>
        <w:r>
          <w:tab/>
        </w:r>
        <w:r>
          <w:fldChar w:fldCharType="begin"/>
        </w:r>
        <w:r>
          <w:instrText xml:space="preserve"> PAGEREF _Toc14831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03" w:history="1">
        <w:r>
          <w:rPr>
            <w:rFonts w:ascii="仿宋" w:eastAsia="仿宋" w:hAnsi="仿宋" w:cs="仿宋" w:hint="eastAsia"/>
            <w:lang w:val="en-US"/>
          </w:rPr>
          <w:t>(三)、项目总结与经验分享</w:t>
        </w:r>
        <w:r>
          <w:tab/>
        </w:r>
        <w:r>
          <w:fldChar w:fldCharType="begin"/>
        </w:r>
        <w:r>
          <w:instrText xml:space="preserve"> PAGEREF _Toc19903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60" w:history="1">
        <w:r>
          <w:rPr>
            <w:rFonts w:ascii="仿宋" w:eastAsia="仿宋" w:hAnsi="仿宋" w:cs="仿宋" w:hint="eastAsia"/>
            <w:lang w:val="en-US"/>
          </w:rPr>
          <w:t>(四)、未来发展规划</w:t>
        </w:r>
        <w:r>
          <w:tab/>
        </w:r>
        <w:r>
          <w:fldChar w:fldCharType="begin"/>
        </w:r>
        <w:r>
          <w:instrText xml:space="preserve"> PAGEREF _Toc10660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26" w:history="1">
        <w:r>
          <w:rPr>
            <w:rFonts w:ascii="仿宋" w:eastAsia="仿宋" w:hAnsi="仿宋" w:cs="仿宋" w:hint="eastAsia"/>
            <w:lang w:val="en-US"/>
          </w:rPr>
          <w:t>十、辣条项目环境影响评估</w:t>
        </w:r>
        <w:r>
          <w:tab/>
        </w:r>
        <w:r>
          <w:fldChar w:fldCharType="begin"/>
        </w:r>
        <w:r>
          <w:instrText xml:space="preserve"> PAGEREF _Toc8226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49" w:history="1">
        <w:r>
          <w:rPr>
            <w:rFonts w:ascii="仿宋" w:eastAsia="仿宋" w:hAnsi="仿宋" w:cs="仿宋" w:hint="eastAsia"/>
            <w:lang w:val="en-US"/>
          </w:rPr>
          <w:t>(一)、辣条项目环境影响评估</w:t>
        </w:r>
        <w:r>
          <w:tab/>
        </w:r>
        <w:r>
          <w:fldChar w:fldCharType="begin"/>
        </w:r>
        <w:r>
          <w:instrText xml:space="preserve"> PAGEREF _Toc28049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66" w:history="1">
        <w:r>
          <w:rPr>
            <w:rFonts w:ascii="仿宋" w:eastAsia="仿宋" w:hAnsi="仿宋" w:cs="仿宋" w:hint="eastAsia"/>
            <w:lang w:val="en-US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_Toc17466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45" w:history="1">
        <w:r>
          <w:rPr>
            <w:rFonts w:ascii="仿宋" w:eastAsia="仿宋" w:hAnsi="仿宋" w:cs="仿宋" w:hint="eastAsia"/>
            <w:lang w:val="en-US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_Toc20045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83" w:history="1">
        <w:r>
          <w:rPr>
            <w:rFonts w:ascii="仿宋" w:eastAsia="仿宋" w:hAnsi="仿宋" w:cs="仿宋" w:hint="eastAsia"/>
            <w:lang w:val="en-US"/>
          </w:rPr>
          <w:t>(一)、目标市场分析</w:t>
        </w:r>
        <w:r>
          <w:tab/>
        </w:r>
        <w:r>
          <w:fldChar w:fldCharType="begin"/>
        </w:r>
        <w:r>
          <w:instrText xml:space="preserve"> PAGEREF _Toc25883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30" w:history="1">
        <w:r>
          <w:rPr>
            <w:rFonts w:ascii="仿宋" w:eastAsia="仿宋" w:hAnsi="仿宋" w:cs="仿宋" w:hint="eastAsia"/>
            <w:lang w:val="en-US"/>
          </w:rPr>
          <w:t>(二)、市场定位策略</w:t>
        </w:r>
        <w:r>
          <w:tab/>
        </w:r>
        <w:r>
          <w:fldChar w:fldCharType="begin"/>
        </w:r>
        <w:r>
          <w:instrText xml:space="preserve"> PAGEREF _Toc9230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3771" w:history="1">
        <w:r>
          <w:rPr>
            <w:rFonts w:ascii="仿宋" w:eastAsia="仿宋" w:hAnsi="仿宋" w:cs="仿宋" w:hint="eastAsia"/>
            <w:lang w:val="en-US"/>
          </w:rPr>
          <w:t>(三)、产品定价策略</w:t>
        </w:r>
        <w:r>
          <w:tab/>
        </w:r>
        <w:r>
          <w:fldChar w:fldCharType="begin"/>
        </w:r>
        <w:r>
          <w:instrText xml:space="preserve"> PAGEREF _Toc13771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43" w:history="1">
        <w:r>
          <w:rPr>
            <w:rFonts w:ascii="仿宋" w:eastAsia="仿宋" w:hAnsi="仿宋" w:cs="仿宋" w:hint="eastAsia"/>
            <w:lang w:val="en-US"/>
          </w:rPr>
          <w:t>(四)、促销与广告策略</w:t>
        </w:r>
        <w:r>
          <w:tab/>
        </w:r>
        <w:r>
          <w:fldChar w:fldCharType="begin"/>
        </w:r>
        <w:r>
          <w:instrText xml:space="preserve"> PAGEREF _Toc19143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08" w:history="1">
        <w:r>
          <w:rPr>
            <w:rFonts w:ascii="仿宋" w:eastAsia="仿宋" w:hAnsi="仿宋" w:cs="仿宋" w:hint="eastAsia"/>
            <w:lang w:val="en-US"/>
          </w:rPr>
          <w:t>(五)、分销渠道策略</w:t>
        </w:r>
        <w:r>
          <w:tab/>
        </w:r>
        <w:r>
          <w:fldChar w:fldCharType="begin"/>
        </w:r>
        <w:r>
          <w:instrText xml:space="preserve"> PAGEREF _Toc19308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01" w:history="1">
        <w:r>
          <w:rPr>
            <w:rFonts w:ascii="仿宋" w:eastAsia="仿宋" w:hAnsi="仿宋" w:cs="仿宋" w:hint="eastAsia"/>
            <w:lang w:val="en-US"/>
          </w:rPr>
          <w:t>(六)、市场份额预测</w:t>
        </w:r>
        <w:r>
          <w:tab/>
        </w:r>
        <w:r>
          <w:fldChar w:fldCharType="begin"/>
        </w:r>
        <w:r>
          <w:instrText xml:space="preserve"> PAGEREF _Toc28701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41" w:history="1">
        <w:r>
          <w:rPr>
            <w:rFonts w:ascii="仿宋" w:eastAsia="仿宋" w:hAnsi="仿宋" w:cs="仿宋" w:hint="eastAsia"/>
            <w:lang w:val="en-US"/>
          </w:rPr>
          <w:t>十二、生产控制的基本程序</w:t>
        </w:r>
        <w:r>
          <w:tab/>
        </w:r>
        <w:r>
          <w:fldChar w:fldCharType="begin"/>
        </w:r>
        <w:r>
          <w:instrText xml:space="preserve"> PAGEREF _Toc7641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32" w:history="1">
        <w:r>
          <w:rPr>
            <w:rFonts w:ascii="仿宋" w:eastAsia="仿宋" w:hAnsi="仿宋" w:cs="仿宋" w:hint="eastAsia"/>
            <w:lang w:val="en-US"/>
          </w:rPr>
          <w:t>(一)、制定控制标准</w:t>
        </w:r>
        <w:r>
          <w:tab/>
        </w:r>
        <w:r>
          <w:fldChar w:fldCharType="begin"/>
        </w:r>
        <w:r>
          <w:instrText xml:space="preserve"> PAGEREF _Toc21032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4" w:history="1">
        <w:r>
          <w:rPr>
            <w:rFonts w:ascii="仿宋" w:eastAsia="仿宋" w:hAnsi="仿宋" w:cs="仿宋" w:hint="eastAsia"/>
            <w:lang w:val="en-US"/>
          </w:rPr>
          <w:t>(二)、实际执行情况检验</w:t>
        </w:r>
        <w:r>
          <w:tab/>
        </w:r>
        <w:r>
          <w:fldChar w:fldCharType="begin"/>
        </w:r>
        <w:r>
          <w:instrText xml:space="preserve"> PAGEREF _Toc2534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26" w:history="1">
        <w:r>
          <w:rPr>
            <w:rFonts w:ascii="仿宋" w:eastAsia="仿宋" w:hAnsi="仿宋" w:cs="仿宋" w:hint="eastAsia"/>
            <w:lang w:val="en-US"/>
          </w:rPr>
          <w:t>(三)、控制决策</w:t>
        </w:r>
        <w:r>
          <w:tab/>
        </w:r>
        <w:r>
          <w:fldChar w:fldCharType="begin"/>
        </w:r>
        <w:r>
          <w:instrText xml:space="preserve"> PAGEREF _Toc32026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73" w:history="1">
        <w:r>
          <w:rPr>
            <w:rFonts w:ascii="仿宋" w:eastAsia="仿宋" w:hAnsi="仿宋" w:cs="仿宋" w:hint="eastAsia"/>
            <w:lang w:val="en-US"/>
          </w:rPr>
          <w:t>(四)、实施执行</w:t>
        </w:r>
        <w:r>
          <w:tab/>
        </w:r>
        <w:r>
          <w:fldChar w:fldCharType="begin"/>
        </w:r>
        <w:r>
          <w:instrText xml:space="preserve"> PAGEREF _Toc19173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42" w:history="1">
        <w:r>
          <w:rPr>
            <w:rFonts w:ascii="仿宋" w:eastAsia="仿宋" w:hAnsi="仿宋" w:cs="仿宋" w:hint="eastAsia"/>
            <w:lang w:val="en-US"/>
          </w:rPr>
          <w:t>十三、行业壁垒</w:t>
        </w:r>
        <w:r>
          <w:tab/>
        </w:r>
        <w:r>
          <w:fldChar w:fldCharType="begin"/>
        </w:r>
        <w:r>
          <w:instrText xml:space="preserve"> PAGEREF _Toc18242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47" w:history="1">
        <w:r>
          <w:rPr>
            <w:rFonts w:ascii="仿宋" w:eastAsia="仿宋" w:hAnsi="仿宋" w:cs="仿宋" w:hint="eastAsia"/>
            <w:lang w:val="en-US"/>
          </w:rPr>
          <w:t>(一)、供应链整合壁垒</w:t>
        </w:r>
        <w:r>
          <w:tab/>
        </w:r>
        <w:r>
          <w:fldChar w:fldCharType="begin"/>
        </w:r>
        <w:r>
          <w:instrText xml:space="preserve"> PAGEREF _Toc19747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2" w:history="1">
        <w:r>
          <w:rPr>
            <w:rFonts w:ascii="仿宋" w:eastAsia="仿宋" w:hAnsi="仿宋" w:cs="仿宋" w:hint="eastAsia"/>
            <w:lang w:val="en-US"/>
          </w:rPr>
          <w:t>(二)、网络效应壁垒</w:t>
        </w:r>
        <w:r>
          <w:tab/>
        </w:r>
        <w:r>
          <w:fldChar w:fldCharType="begin"/>
        </w:r>
        <w:r>
          <w:instrText xml:space="preserve"> PAGEREF _Toc1542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4" w:history="1">
        <w:r>
          <w:rPr>
            <w:rFonts w:ascii="仿宋" w:eastAsia="仿宋" w:hAnsi="仿宋" w:cs="仿宋" w:hint="eastAsia"/>
            <w:lang w:val="en-US"/>
          </w:rPr>
          <w:t>(三)、法规合规壁垒</w:t>
        </w:r>
        <w:r>
          <w:tab/>
        </w:r>
        <w:r>
          <w:fldChar w:fldCharType="begin"/>
        </w:r>
        <w:r>
          <w:instrText xml:space="preserve"> PAGEREF _Toc2424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5" w:history="1">
        <w:r>
          <w:rPr>
            <w:rFonts w:ascii="仿宋" w:eastAsia="仿宋" w:hAnsi="仿宋" w:cs="仿宋" w:hint="eastAsia"/>
            <w:lang w:val="en-US"/>
          </w:rPr>
          <w:t>(四)、专业人才壁垒</w:t>
        </w:r>
        <w:r>
          <w:tab/>
        </w:r>
        <w:r>
          <w:fldChar w:fldCharType="begin"/>
        </w:r>
        <w:r>
          <w:instrText xml:space="preserve"> PAGEREF _Toc3015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66" w:history="1">
        <w:r>
          <w:rPr>
            <w:rFonts w:ascii="仿宋" w:eastAsia="仿宋" w:hAnsi="仿宋" w:cs="仿宋" w:hint="eastAsia"/>
            <w:lang w:val="en-US"/>
          </w:rPr>
          <w:t>(五)、品牌忠诚度壁垒</w:t>
        </w:r>
        <w:r>
          <w:tab/>
        </w:r>
        <w:r>
          <w:fldChar w:fldCharType="begin"/>
        </w:r>
        <w:r>
          <w:instrText xml:space="preserve"> PAGEREF _Toc23066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22" w:history="1">
        <w:r>
          <w:rPr>
            <w:rFonts w:ascii="仿宋" w:eastAsia="仿宋" w:hAnsi="仿宋" w:cs="仿宋" w:hint="eastAsia"/>
            <w:lang w:val="en-US"/>
          </w:rPr>
          <w:t>十四、项目招标方案及组织管理</w:t>
        </w:r>
        <w:r>
          <w:tab/>
        </w:r>
        <w:r>
          <w:fldChar w:fldCharType="begin"/>
        </w:r>
        <w:r>
          <w:instrText xml:space="preserve"> PAGEREF _Toc15822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77" w:history="1">
        <w:r>
          <w:rPr>
            <w:rFonts w:ascii="仿宋" w:eastAsia="仿宋" w:hAnsi="仿宋" w:cs="仿宋" w:hint="eastAsia"/>
            <w:lang w:val="en-US"/>
          </w:rPr>
          <w:t>(一)、项目建设管理</w:t>
        </w:r>
        <w:r>
          <w:tab/>
        </w:r>
        <w:r>
          <w:fldChar w:fldCharType="begin"/>
        </w:r>
        <w:r>
          <w:instrText xml:space="preserve"> PAGEREF _Toc31577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21" w:history="1">
        <w:r>
          <w:rPr>
            <w:rFonts w:ascii="仿宋" w:eastAsia="仿宋" w:hAnsi="仿宋" w:cs="仿宋" w:hint="eastAsia"/>
            <w:lang w:val="en-US"/>
          </w:rPr>
          <w:t>(二)、招投标初步方案</w:t>
        </w:r>
        <w:r>
          <w:tab/>
        </w:r>
        <w:r>
          <w:fldChar w:fldCharType="begin"/>
        </w:r>
        <w:r>
          <w:instrText xml:space="preserve"> PAGEREF _Toc19121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12" w:history="1">
        <w:r>
          <w:rPr>
            <w:rFonts w:ascii="仿宋" w:eastAsia="仿宋" w:hAnsi="仿宋" w:cs="仿宋" w:hint="eastAsia"/>
            <w:lang w:val="en-US"/>
          </w:rPr>
          <w:t>(三)、工程评标</w:t>
        </w:r>
        <w:r>
          <w:tab/>
        </w:r>
        <w:r>
          <w:fldChar w:fldCharType="begin"/>
        </w:r>
        <w:r>
          <w:instrText xml:space="preserve"> PAGEREF _Toc16112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80" w:history="1">
        <w:r>
          <w:rPr>
            <w:rFonts w:ascii="仿宋" w:eastAsia="仿宋" w:hAnsi="仿宋" w:cs="仿宋" w:hint="eastAsia"/>
            <w:lang w:val="en-US"/>
          </w:rPr>
          <w:t>(四)、项目组织机构与人力资源配置</w:t>
        </w:r>
        <w:r>
          <w:tab/>
        </w:r>
        <w:r>
          <w:fldChar w:fldCharType="begin"/>
        </w:r>
        <w:r>
          <w:instrText xml:space="preserve"> PAGEREF _Toc3280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20" w:history="1">
        <w:r>
          <w:rPr>
            <w:rFonts w:ascii="仿宋" w:eastAsia="仿宋" w:hAnsi="仿宋" w:cs="仿宋" w:hint="eastAsia"/>
            <w:lang w:val="en-US"/>
          </w:rPr>
          <w:t>十五、职业健康与员工福祉</w:t>
        </w:r>
        <w:r>
          <w:tab/>
        </w:r>
        <w:r>
          <w:fldChar w:fldCharType="begin"/>
        </w:r>
        <w:r>
          <w:instrText xml:space="preserve"> PAGEREF _Toc28420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64" w:history="1">
        <w:r>
          <w:rPr>
            <w:rFonts w:ascii="仿宋" w:eastAsia="仿宋" w:hAnsi="仿宋" w:cs="仿宋" w:hint="eastAsia"/>
            <w:lang w:val="en-US"/>
          </w:rPr>
          <w:t>(一)、职业健康与安全政策</w:t>
        </w:r>
        <w:r>
          <w:tab/>
        </w:r>
        <w:r>
          <w:fldChar w:fldCharType="begin"/>
        </w:r>
        <w:r>
          <w:instrText xml:space="preserve"> PAGEREF _Toc16864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4" w:history="1">
        <w:r>
          <w:rPr>
            <w:rFonts w:ascii="仿宋" w:eastAsia="仿宋" w:hAnsi="仿宋" w:cs="仿宋" w:hint="eastAsia"/>
            <w:lang w:val="en-US"/>
          </w:rPr>
          <w:t>(二)、员工心理健康支持</w:t>
        </w:r>
        <w:r>
          <w:tab/>
        </w:r>
        <w:r>
          <w:fldChar w:fldCharType="begin"/>
        </w:r>
        <w:r>
          <w:instrText xml:space="preserve"> PAGEREF _Toc1554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31" w:history="1">
        <w:r>
          <w:rPr>
            <w:rFonts w:ascii="仿宋" w:eastAsia="仿宋" w:hAnsi="仿宋" w:cs="仿宋" w:hint="eastAsia"/>
            <w:lang w:val="en-US"/>
          </w:rPr>
          <w:t>(三)、工作生活平衡与弹性工作安排</w:t>
        </w:r>
        <w:r>
          <w:tab/>
        </w:r>
        <w:r>
          <w:fldChar w:fldCharType="begin"/>
        </w:r>
        <w:r>
          <w:instrText xml:space="preserve"> PAGEREF _Toc18331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88" w:history="1">
        <w:r>
          <w:rPr>
            <w:rFonts w:ascii="仿宋" w:eastAsia="仿宋" w:hAnsi="仿宋" w:cs="仿宋" w:hint="eastAsia"/>
            <w:lang w:val="en-US"/>
          </w:rPr>
          <w:t>十六、辣条项目管理与监督</w:t>
        </w:r>
        <w:r>
          <w:tab/>
        </w:r>
        <w:r>
          <w:fldChar w:fldCharType="begin"/>
        </w:r>
        <w:r>
          <w:instrText xml:space="preserve"> PAGEREF _Toc19288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29" w:history="1">
        <w:r>
          <w:rPr>
            <w:rFonts w:ascii="仿宋" w:eastAsia="仿宋" w:hAnsi="仿宋" w:cs="仿宋" w:hint="eastAsia"/>
            <w:lang w:val="en-US"/>
          </w:rPr>
          <w:t>(一)、辣条项目管理体系建设</w:t>
        </w:r>
        <w:r>
          <w:tab/>
        </w:r>
        <w:r>
          <w:fldChar w:fldCharType="begin"/>
        </w:r>
        <w:r>
          <w:instrText xml:space="preserve"> PAGEREF _Toc20229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64" w:history="1">
        <w:r>
          <w:rPr>
            <w:rFonts w:ascii="仿宋" w:eastAsia="仿宋" w:hAnsi="仿宋" w:cs="仿宋" w:hint="eastAsia"/>
            <w:lang w:val="en-US"/>
          </w:rPr>
          <w:t>(二)、辣条项目进度与绩效管理</w:t>
        </w:r>
        <w:r>
          <w:tab/>
        </w:r>
        <w:r>
          <w:fldChar w:fldCharType="begin"/>
        </w:r>
        <w:r>
          <w:instrText xml:space="preserve"> PAGEREF _Toc8064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42" w:history="1">
        <w:r>
          <w:rPr>
            <w:rFonts w:ascii="仿宋" w:eastAsia="仿宋" w:hAnsi="仿宋" w:cs="仿宋" w:hint="eastAsia"/>
            <w:lang w:val="en-US"/>
          </w:rPr>
          <w:t>(三)、风险管理与应对策略</w:t>
        </w:r>
        <w:r>
          <w:tab/>
        </w:r>
        <w:r>
          <w:fldChar w:fldCharType="begin"/>
        </w:r>
        <w:r>
          <w:instrText xml:space="preserve"> PAGEREF _Toc17142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25488" w:history="1">
        <w:r>
          <w:rPr>
            <w:rFonts w:ascii="仿宋" w:eastAsia="仿宋" w:hAnsi="仿宋" w:cs="仿宋" w:hint="eastAsia"/>
            <w:lang w:val="en-US"/>
          </w:rPr>
          <w:t>(四)、辣条项目监督与评估机制</w:t>
        </w:r>
        <w:r>
          <w:tab/>
        </w:r>
        <w:r>
          <w:fldChar w:fldCharType="begin"/>
        </w:r>
        <w:r>
          <w:instrText xml:space="preserve"> PAGEREF _Toc25488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44" w:history="1">
        <w:r>
          <w:rPr>
            <w:rFonts w:ascii="仿宋" w:eastAsia="仿宋" w:hAnsi="仿宋" w:cs="仿宋" w:hint="eastAsia"/>
            <w:lang w:val="en-US"/>
          </w:rPr>
          <w:t>十七、社会责任与可持续发展</w:t>
        </w:r>
        <w:r>
          <w:tab/>
        </w:r>
        <w:r>
          <w:fldChar w:fldCharType="begin"/>
        </w:r>
        <w:r>
          <w:instrText xml:space="preserve"> PAGEREF _Toc17344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04" w:history="1">
        <w:r>
          <w:rPr>
            <w:rFonts w:ascii="仿宋" w:eastAsia="仿宋" w:hAnsi="仿宋" w:cs="仿宋" w:hint="eastAsia"/>
            <w:lang w:val="en-US"/>
          </w:rPr>
          <w:t>(一)、社会责任战略与计划</w:t>
        </w:r>
        <w:r>
          <w:tab/>
        </w:r>
        <w:r>
          <w:fldChar w:fldCharType="begin"/>
        </w:r>
        <w:r>
          <w:instrText xml:space="preserve"> PAGEREF _Toc29804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17" w:history="1">
        <w:r>
          <w:rPr>
            <w:rFonts w:ascii="仿宋" w:eastAsia="仿宋" w:hAnsi="仿宋" w:cs="仿宋" w:hint="eastAsia"/>
            <w:lang w:val="en-US"/>
          </w:rPr>
          <w:t>(二)、社会影响评估与报告</w:t>
        </w:r>
        <w:r>
          <w:tab/>
        </w:r>
        <w:r>
          <w:fldChar w:fldCharType="begin"/>
        </w:r>
        <w:r>
          <w:instrText xml:space="preserve"> PAGEREF _Toc26917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92" w:history="1">
        <w:r>
          <w:rPr>
            <w:rFonts w:ascii="仿宋" w:eastAsia="仿宋" w:hAnsi="仿宋" w:cs="仿宋" w:hint="eastAsia"/>
            <w:lang w:val="en-US"/>
          </w:rPr>
          <w:t>(三)、社区参与与慈善事业</w:t>
        </w:r>
        <w:r>
          <w:tab/>
        </w:r>
        <w:r>
          <w:fldChar w:fldCharType="begin"/>
        </w:r>
        <w:r>
          <w:instrText xml:space="preserve"> PAGEREF _Toc18292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69" w:history="1">
        <w:r>
          <w:rPr>
            <w:rFonts w:ascii="仿宋" w:eastAsia="仿宋" w:hAnsi="仿宋" w:cs="仿宋" w:hint="eastAsia"/>
            <w:lang w:val="en-US"/>
          </w:rPr>
          <w:t>(四)、可持续生产与环境保护</w:t>
        </w:r>
        <w:r>
          <w:tab/>
        </w:r>
        <w:r>
          <w:fldChar w:fldCharType="begin"/>
        </w:r>
        <w:r>
          <w:instrText xml:space="preserve"> PAGEREF _Toc17669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87" w:history="1">
        <w:r>
          <w:rPr>
            <w:rFonts w:ascii="仿宋" w:eastAsia="仿宋" w:hAnsi="仿宋" w:cs="仿宋" w:hint="eastAsia"/>
            <w:lang w:val="en-US"/>
          </w:rPr>
          <w:t>十八、公司治理与法律合规</w:t>
        </w:r>
        <w:r>
          <w:tab/>
        </w:r>
        <w:r>
          <w:fldChar w:fldCharType="begin"/>
        </w:r>
        <w:r>
          <w:instrText xml:space="preserve"> PAGEREF _Toc22787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15" w:history="1">
        <w:r>
          <w:rPr>
            <w:rFonts w:ascii="仿宋" w:eastAsia="仿宋" w:hAnsi="仿宋" w:cs="仿宋" w:hint="eastAsia"/>
            <w:lang w:val="en-US"/>
          </w:rPr>
          <w:t>(一)、公司治理结构</w:t>
        </w:r>
        <w:r>
          <w:tab/>
        </w:r>
        <w:r>
          <w:fldChar w:fldCharType="begin"/>
        </w:r>
        <w:r>
          <w:instrText xml:space="preserve"> PAGEREF _Toc13415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52" w:history="1">
        <w:r>
          <w:rPr>
            <w:rFonts w:ascii="仿宋" w:eastAsia="仿宋" w:hAnsi="仿宋" w:cs="仿宋" w:hint="eastAsia"/>
            <w:lang w:val="en-US"/>
          </w:rPr>
          <w:t>(二)、董事会运作与决策</w:t>
        </w:r>
        <w:r>
          <w:tab/>
        </w:r>
        <w:r>
          <w:fldChar w:fldCharType="begin"/>
        </w:r>
        <w:r>
          <w:instrText xml:space="preserve"> PAGEREF _Toc25552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88" w:history="1">
        <w:r>
          <w:rPr>
            <w:rFonts w:ascii="仿宋" w:eastAsia="仿宋" w:hAnsi="仿宋" w:cs="仿宋" w:hint="eastAsia"/>
            <w:lang w:val="en-US"/>
          </w:rPr>
          <w:t>(三)、内部控制与审计</w:t>
        </w:r>
        <w:r>
          <w:tab/>
        </w:r>
        <w:r>
          <w:fldChar w:fldCharType="begin"/>
        </w:r>
        <w:r>
          <w:instrText xml:space="preserve"> PAGEREF _Toc14788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19" w:history="1">
        <w:r>
          <w:rPr>
            <w:rFonts w:ascii="仿宋" w:eastAsia="仿宋" w:hAnsi="仿宋" w:cs="仿宋" w:hint="eastAsia"/>
            <w:lang w:val="en-US"/>
          </w:rPr>
          <w:t>(四)、法律法规合规体系</w:t>
        </w:r>
        <w:r>
          <w:tab/>
        </w:r>
        <w:r>
          <w:fldChar w:fldCharType="begin"/>
        </w:r>
        <w:r>
          <w:instrText xml:space="preserve"> PAGEREF _Toc20619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95" w:history="1">
        <w:r>
          <w:rPr>
            <w:rFonts w:ascii="仿宋" w:eastAsia="仿宋" w:hAnsi="仿宋" w:cs="仿宋" w:hint="eastAsia"/>
            <w:lang w:val="en-US"/>
          </w:rPr>
          <w:t>(五)、企业社会责任与道德经营</w:t>
        </w:r>
        <w:r>
          <w:tab/>
        </w:r>
        <w:r>
          <w:fldChar w:fldCharType="begin"/>
        </w:r>
        <w:r>
          <w:instrText xml:space="preserve"> PAGEREF _Toc12995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0" w:history="1">
        <w:r>
          <w:rPr>
            <w:rFonts w:ascii="仿宋" w:eastAsia="仿宋" w:hAnsi="仿宋" w:cs="仿宋" w:hint="eastAsia"/>
            <w:lang w:val="en-US"/>
          </w:rPr>
          <w:t>十九、战略和未来发展计划</w:t>
        </w:r>
        <w:r>
          <w:tab/>
        </w:r>
        <w:r>
          <w:fldChar w:fldCharType="begin"/>
        </w:r>
        <w:r>
          <w:instrText xml:space="preserve"> PAGEREF _Toc1830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3" w:history="1">
        <w:r>
          <w:rPr>
            <w:rFonts w:ascii="仿宋" w:eastAsia="仿宋" w:hAnsi="仿宋" w:cs="仿宋" w:hint="eastAsia"/>
            <w:lang w:val="en-US"/>
          </w:rPr>
          <w:t>(一)、公司战略和目标分析</w:t>
        </w:r>
        <w:r>
          <w:tab/>
        </w:r>
        <w:r>
          <w:fldChar w:fldCharType="begin"/>
        </w:r>
        <w:r>
          <w:instrText xml:space="preserve"> PAGEREF _Toc3273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46" w:history="1">
        <w:r>
          <w:rPr>
            <w:rFonts w:ascii="仿宋" w:eastAsia="仿宋" w:hAnsi="仿宋" w:cs="仿宋" w:hint="eastAsia"/>
            <w:lang w:val="en-US"/>
          </w:rPr>
          <w:t>(二)、业务扩张和发展计划</w:t>
        </w:r>
        <w:r>
          <w:tab/>
        </w:r>
        <w:r>
          <w:fldChar w:fldCharType="begin"/>
        </w:r>
        <w:r>
          <w:instrText xml:space="preserve"> PAGEREF _Toc22446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68" w:history="1">
        <w:r>
          <w:rPr>
            <w:rFonts w:ascii="仿宋" w:eastAsia="仿宋" w:hAnsi="仿宋" w:cs="仿宋" w:hint="eastAsia"/>
            <w:lang w:val="en-US"/>
          </w:rPr>
          <w:t>(三)、技术创新和研发计划</w:t>
        </w:r>
        <w:r>
          <w:tab/>
        </w:r>
        <w:r>
          <w:fldChar w:fldCharType="begin"/>
        </w:r>
        <w:r>
          <w:instrText xml:space="preserve"> PAGEREF _Toc30468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40" w:history="1">
        <w:r>
          <w:rPr>
            <w:rFonts w:ascii="仿宋" w:eastAsia="仿宋" w:hAnsi="仿宋" w:cs="仿宋" w:hint="eastAsia"/>
            <w:lang w:val="en-US"/>
          </w:rPr>
          <w:t>(四)、风险管理和应对策略</w:t>
        </w:r>
        <w:r>
          <w:tab/>
        </w:r>
        <w:r>
          <w:fldChar w:fldCharType="begin"/>
        </w:r>
        <w:r>
          <w:instrText xml:space="preserve"> PAGEREF _Toc7840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89" w:history="1">
        <w:r>
          <w:rPr>
            <w:rFonts w:ascii="仿宋" w:eastAsia="仿宋" w:hAnsi="仿宋" w:cs="仿宋" w:hint="eastAsia"/>
            <w:lang w:val="en-US"/>
          </w:rPr>
          <w:t>二十、辣条行业高质量发展</w:t>
        </w:r>
        <w:r>
          <w:tab/>
        </w:r>
        <w:r>
          <w:fldChar w:fldCharType="begin"/>
        </w:r>
        <w:r>
          <w:instrText xml:space="preserve"> PAGEREF _Toc17889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17" w:history="1">
        <w:r>
          <w:rPr>
            <w:rFonts w:ascii="仿宋" w:eastAsia="仿宋" w:hAnsi="仿宋" w:cs="仿宋" w:hint="eastAsia"/>
            <w:lang w:val="en-US"/>
          </w:rPr>
          <w:t>(一)、质量管理体系</w:t>
        </w:r>
        <w:r>
          <w:tab/>
        </w:r>
        <w:r>
          <w:fldChar w:fldCharType="begin"/>
        </w:r>
        <w:r>
          <w:instrText xml:space="preserve"> PAGEREF _Toc10517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15" w:history="1">
        <w:r>
          <w:rPr>
            <w:rFonts w:ascii="仿宋" w:eastAsia="仿宋" w:hAnsi="仿宋" w:cs="仿宋" w:hint="eastAsia"/>
            <w:lang w:val="en-US"/>
          </w:rPr>
          <w:t>(二)、创新与研发投入</w:t>
        </w:r>
        <w:r>
          <w:tab/>
        </w:r>
        <w:r>
          <w:fldChar w:fldCharType="begin"/>
        </w:r>
        <w:r>
          <w:instrText xml:space="preserve"> PAGEREF _Toc6915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00" w:history="1">
        <w:r>
          <w:rPr>
            <w:rFonts w:ascii="仿宋" w:eastAsia="仿宋" w:hAnsi="仿宋" w:cs="仿宋" w:hint="eastAsia"/>
            <w:lang w:val="en-US"/>
          </w:rPr>
          <w:t>(三)、生产效率提升</w:t>
        </w:r>
        <w:r>
          <w:tab/>
        </w:r>
        <w:r>
          <w:fldChar w:fldCharType="begin"/>
        </w:r>
        <w:r>
          <w:instrText xml:space="preserve"> PAGEREF _Toc16200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34" w:history="1">
        <w:r>
          <w:rPr>
            <w:rFonts w:ascii="仿宋" w:eastAsia="仿宋" w:hAnsi="仿宋" w:cs="仿宋" w:hint="eastAsia"/>
            <w:lang w:val="en-US"/>
          </w:rPr>
          <w:t>(四)、环保与可持续发展</w:t>
        </w:r>
        <w:r>
          <w:tab/>
        </w:r>
        <w:r>
          <w:fldChar w:fldCharType="begin"/>
        </w:r>
        <w:r>
          <w:instrText xml:space="preserve"> PAGEREF _Toc15934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https://d.book118.com/575232042341011124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辣条项目分析评价报告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辣条项目分析评价报告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辣条项目分析评价报告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辣条项目分析评价报告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辣条项目分析评价报告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36703BB"/>
    <w:rsid w:val="736703B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575232042341011124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2024-03-21T07:04:00Z</dcterms:created>
  <dcterms:modified xsi:type="dcterms:W3CDTF">2024-03-21T07:04:28Z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