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购物中心项目计划设计方案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61" w:history="1">
        <w:r>
          <w:rPr>
            <w:rFonts w:ascii="仿宋" w:eastAsia="仿宋" w:hAnsi="仿宋" w:cs="仿宋" w:hint="eastAsia"/>
            <w:lang w:eastAsia="zh-CN"/>
          </w:rPr>
          <w:t>概论</w:t>
        </w:r>
        <w:r>
          <w:tab/>
        </w:r>
        <w:r>
          <w:fldChar w:fldCharType="begin"/>
        </w:r>
        <w:r>
          <w:instrText xml:space="preserve"> PAGEREF _Toc14961 \h </w:instrText>
        </w:r>
        <w:r>
          <w:fldChar w:fldCharType="separate"/>
        </w:r>
        <w:r>
          <w:t>3</w:t>
        </w:r>
        <w:r>
          <w:fldChar w:fldCharType="end"/>
        </w:r>
      </w:hyperlink>
    </w:p>
    <w:p>
      <w:pPr>
        <w:pStyle w:val="TOC1"/>
        <w:tabs>
          <w:tab w:val="right" w:leader="dot" w:pos="8306"/>
        </w:tabs>
      </w:pPr>
      <w:hyperlink w:anchor="_Toc840" w:history="1">
        <w:r>
          <w:rPr>
            <w:rFonts w:ascii="仿宋" w:eastAsia="仿宋" w:hAnsi="仿宋" w:cs="仿宋" w:hint="eastAsia"/>
            <w:lang w:eastAsia="zh-CN"/>
          </w:rPr>
          <w:t>一、购物中心项目危机管理</w:t>
        </w:r>
        <w:r>
          <w:tab/>
        </w:r>
        <w:r>
          <w:fldChar w:fldCharType="begin"/>
        </w:r>
        <w:r>
          <w:instrText xml:space="preserve"> PAGEREF _Toc840 \h </w:instrText>
        </w:r>
        <w:r>
          <w:fldChar w:fldCharType="separate"/>
        </w:r>
        <w:r>
          <w:t>3</w:t>
        </w:r>
        <w:r>
          <w:fldChar w:fldCharType="end"/>
        </w:r>
      </w:hyperlink>
    </w:p>
    <w:p>
      <w:pPr>
        <w:pStyle w:val="TOC2"/>
        <w:tabs>
          <w:tab w:val="right" w:leader="dot" w:pos="8306"/>
        </w:tabs>
      </w:pPr>
      <w:hyperlink w:anchor="_Toc9179" w:history="1">
        <w:r>
          <w:rPr>
            <w:rFonts w:ascii="仿宋" w:eastAsia="仿宋" w:hAnsi="仿宋" w:cs="仿宋" w:hint="eastAsia"/>
            <w:lang w:eastAsia="zh-CN"/>
          </w:rPr>
          <w:t>(一)、危机预警与识别</w:t>
        </w:r>
        <w:r>
          <w:tab/>
        </w:r>
        <w:r>
          <w:fldChar w:fldCharType="begin"/>
        </w:r>
        <w:r>
          <w:instrText xml:space="preserve"> PAGEREF _Toc9179 \h </w:instrText>
        </w:r>
        <w:r>
          <w:fldChar w:fldCharType="separate"/>
        </w:r>
        <w:r>
          <w:t>3</w:t>
        </w:r>
        <w:r>
          <w:fldChar w:fldCharType="end"/>
        </w:r>
      </w:hyperlink>
    </w:p>
    <w:p>
      <w:pPr>
        <w:pStyle w:val="TOC2"/>
        <w:tabs>
          <w:tab w:val="right" w:leader="dot" w:pos="8306"/>
        </w:tabs>
      </w:pPr>
      <w:hyperlink w:anchor="_Toc8462" w:history="1">
        <w:r>
          <w:rPr>
            <w:rFonts w:ascii="仿宋" w:eastAsia="仿宋" w:hAnsi="仿宋" w:cs="仿宋" w:hint="eastAsia"/>
            <w:lang w:eastAsia="zh-CN"/>
          </w:rPr>
          <w:t>(二)、危机应对与恢复</w:t>
        </w:r>
        <w:r>
          <w:tab/>
        </w:r>
        <w:r>
          <w:fldChar w:fldCharType="begin"/>
        </w:r>
        <w:r>
          <w:instrText xml:space="preserve"> PAGEREF _Toc8462 \h </w:instrText>
        </w:r>
        <w:r>
          <w:fldChar w:fldCharType="separate"/>
        </w:r>
        <w:r>
          <w:t>4</w:t>
        </w:r>
        <w:r>
          <w:fldChar w:fldCharType="end"/>
        </w:r>
      </w:hyperlink>
    </w:p>
    <w:p>
      <w:pPr>
        <w:pStyle w:val="TOC1"/>
        <w:tabs>
          <w:tab w:val="right" w:leader="dot" w:pos="8306"/>
        </w:tabs>
      </w:pPr>
      <w:hyperlink w:anchor="_Toc23581" w:history="1">
        <w:r>
          <w:rPr>
            <w:rFonts w:ascii="仿宋" w:eastAsia="仿宋" w:hAnsi="仿宋" w:cs="仿宋" w:hint="eastAsia"/>
            <w:lang w:eastAsia="zh-CN"/>
          </w:rPr>
          <w:t>二、购物中心项目可持续发展</w:t>
        </w:r>
        <w:r>
          <w:tab/>
        </w:r>
        <w:r>
          <w:fldChar w:fldCharType="begin"/>
        </w:r>
        <w:r>
          <w:instrText xml:space="preserve"> PAGEREF _Toc23581 \h </w:instrText>
        </w:r>
        <w:r>
          <w:fldChar w:fldCharType="separate"/>
        </w:r>
        <w:r>
          <w:t>5</w:t>
        </w:r>
        <w:r>
          <w:fldChar w:fldCharType="end"/>
        </w:r>
      </w:hyperlink>
    </w:p>
    <w:p>
      <w:pPr>
        <w:pStyle w:val="TOC2"/>
        <w:tabs>
          <w:tab w:val="right" w:leader="dot" w:pos="8306"/>
        </w:tabs>
      </w:pPr>
      <w:hyperlink w:anchor="_Toc25767" w:history="1">
        <w:r>
          <w:rPr>
            <w:rFonts w:ascii="仿宋" w:eastAsia="仿宋" w:hAnsi="仿宋" w:cs="仿宋" w:hint="eastAsia"/>
            <w:lang w:eastAsia="zh-CN"/>
          </w:rPr>
          <w:t>(一)、可持续战略与实践</w:t>
        </w:r>
        <w:r>
          <w:tab/>
        </w:r>
        <w:r>
          <w:fldChar w:fldCharType="begin"/>
        </w:r>
        <w:r>
          <w:instrText xml:space="preserve"> PAGEREF _Toc25767 \h </w:instrText>
        </w:r>
        <w:r>
          <w:fldChar w:fldCharType="separate"/>
        </w:r>
        <w:r>
          <w:t>5</w:t>
        </w:r>
        <w:r>
          <w:fldChar w:fldCharType="end"/>
        </w:r>
      </w:hyperlink>
    </w:p>
    <w:p>
      <w:pPr>
        <w:pStyle w:val="TOC2"/>
        <w:tabs>
          <w:tab w:val="right" w:leader="dot" w:pos="8306"/>
        </w:tabs>
      </w:pPr>
      <w:hyperlink w:anchor="_Toc26839" w:history="1">
        <w:r>
          <w:rPr>
            <w:rFonts w:ascii="仿宋" w:eastAsia="仿宋" w:hAnsi="仿宋" w:cs="仿宋" w:hint="eastAsia"/>
            <w:lang w:eastAsia="zh-CN"/>
          </w:rPr>
          <w:t>(二)、环保与社会责任</w:t>
        </w:r>
        <w:r>
          <w:tab/>
        </w:r>
        <w:r>
          <w:fldChar w:fldCharType="begin"/>
        </w:r>
        <w:r>
          <w:instrText xml:space="preserve"> PAGEREF _Toc26839 \h </w:instrText>
        </w:r>
        <w:r>
          <w:fldChar w:fldCharType="separate"/>
        </w:r>
        <w:r>
          <w:t>6</w:t>
        </w:r>
        <w:r>
          <w:fldChar w:fldCharType="end"/>
        </w:r>
      </w:hyperlink>
    </w:p>
    <w:p>
      <w:pPr>
        <w:pStyle w:val="TOC1"/>
        <w:tabs>
          <w:tab w:val="right" w:leader="dot" w:pos="8306"/>
        </w:tabs>
      </w:pPr>
      <w:hyperlink w:anchor="_Toc25102" w:history="1">
        <w:r>
          <w:rPr>
            <w:rFonts w:ascii="仿宋" w:eastAsia="仿宋" w:hAnsi="仿宋" w:cs="仿宋" w:hint="eastAsia"/>
            <w:lang w:eastAsia="zh-CN"/>
          </w:rPr>
          <w:t>三、购物中心项目概论</w:t>
        </w:r>
        <w:r>
          <w:tab/>
        </w:r>
        <w:r>
          <w:fldChar w:fldCharType="begin"/>
        </w:r>
        <w:r>
          <w:instrText xml:space="preserve"> PAGEREF _Toc25102 \h </w:instrText>
        </w:r>
        <w:r>
          <w:fldChar w:fldCharType="separate"/>
        </w:r>
        <w:r>
          <w:t>7</w:t>
        </w:r>
        <w:r>
          <w:fldChar w:fldCharType="end"/>
        </w:r>
      </w:hyperlink>
    </w:p>
    <w:p>
      <w:pPr>
        <w:pStyle w:val="TOC2"/>
        <w:tabs>
          <w:tab w:val="right" w:leader="dot" w:pos="8306"/>
        </w:tabs>
      </w:pPr>
      <w:hyperlink w:anchor="_Toc1927" w:history="1">
        <w:r>
          <w:rPr>
            <w:rFonts w:ascii="仿宋" w:eastAsia="仿宋" w:hAnsi="仿宋" w:cs="仿宋" w:hint="eastAsia"/>
            <w:lang w:eastAsia="zh-CN"/>
          </w:rPr>
          <w:t>(一)、购物中心项目概况</w:t>
        </w:r>
        <w:r>
          <w:tab/>
        </w:r>
        <w:r>
          <w:fldChar w:fldCharType="begin"/>
        </w:r>
        <w:r>
          <w:instrText xml:space="preserve"> PAGEREF _Toc1927 \h </w:instrText>
        </w:r>
        <w:r>
          <w:fldChar w:fldCharType="separate"/>
        </w:r>
        <w:r>
          <w:t>7</w:t>
        </w:r>
        <w:r>
          <w:fldChar w:fldCharType="end"/>
        </w:r>
      </w:hyperlink>
    </w:p>
    <w:p>
      <w:pPr>
        <w:pStyle w:val="TOC2"/>
        <w:tabs>
          <w:tab w:val="right" w:leader="dot" w:pos="8306"/>
        </w:tabs>
      </w:pPr>
      <w:hyperlink w:anchor="_Toc15472" w:history="1">
        <w:r>
          <w:rPr>
            <w:rFonts w:ascii="仿宋" w:eastAsia="仿宋" w:hAnsi="仿宋" w:cs="仿宋" w:hint="eastAsia"/>
            <w:lang w:eastAsia="zh-CN"/>
          </w:rPr>
          <w:t>(二)、购物中心项目目标</w:t>
        </w:r>
        <w:r>
          <w:tab/>
        </w:r>
        <w:r>
          <w:fldChar w:fldCharType="begin"/>
        </w:r>
        <w:r>
          <w:instrText xml:space="preserve"> PAGEREF _Toc15472 \h </w:instrText>
        </w:r>
        <w:r>
          <w:fldChar w:fldCharType="separate"/>
        </w:r>
        <w:r>
          <w:t>9</w:t>
        </w:r>
        <w:r>
          <w:fldChar w:fldCharType="end"/>
        </w:r>
      </w:hyperlink>
    </w:p>
    <w:p>
      <w:pPr>
        <w:pStyle w:val="TOC2"/>
        <w:tabs>
          <w:tab w:val="right" w:leader="dot" w:pos="8306"/>
        </w:tabs>
      </w:pPr>
      <w:hyperlink w:anchor="_Toc25512" w:history="1">
        <w:r>
          <w:rPr>
            <w:rFonts w:ascii="仿宋" w:eastAsia="仿宋" w:hAnsi="仿宋" w:cs="仿宋" w:hint="eastAsia"/>
            <w:lang w:eastAsia="zh-CN"/>
          </w:rPr>
          <w:t>(三)、购物中心项目提出的理由</w:t>
        </w:r>
        <w:r>
          <w:tab/>
        </w:r>
        <w:r>
          <w:fldChar w:fldCharType="begin"/>
        </w:r>
        <w:r>
          <w:instrText xml:space="preserve"> PAGEREF _Toc25512 \h </w:instrText>
        </w:r>
        <w:r>
          <w:fldChar w:fldCharType="separate"/>
        </w:r>
        <w:r>
          <w:t>10</w:t>
        </w:r>
        <w:r>
          <w:fldChar w:fldCharType="end"/>
        </w:r>
      </w:hyperlink>
    </w:p>
    <w:p>
      <w:pPr>
        <w:pStyle w:val="TOC2"/>
        <w:tabs>
          <w:tab w:val="right" w:leader="dot" w:pos="8306"/>
        </w:tabs>
      </w:pPr>
      <w:hyperlink w:anchor="_Toc14937" w:history="1">
        <w:r>
          <w:rPr>
            <w:rFonts w:ascii="仿宋" w:eastAsia="仿宋" w:hAnsi="仿宋" w:cs="仿宋" w:hint="eastAsia"/>
            <w:lang w:eastAsia="zh-CN"/>
          </w:rPr>
          <w:t>(四)、购物中心项目意义</w:t>
        </w:r>
        <w:r>
          <w:tab/>
        </w:r>
        <w:r>
          <w:fldChar w:fldCharType="begin"/>
        </w:r>
        <w:r>
          <w:instrText xml:space="preserve"> PAGEREF _Toc14937 \h </w:instrText>
        </w:r>
        <w:r>
          <w:fldChar w:fldCharType="separate"/>
        </w:r>
        <w:r>
          <w:t>12</w:t>
        </w:r>
        <w:r>
          <w:fldChar w:fldCharType="end"/>
        </w:r>
      </w:hyperlink>
    </w:p>
    <w:p>
      <w:pPr>
        <w:pStyle w:val="TOC2"/>
        <w:tabs>
          <w:tab w:val="right" w:leader="dot" w:pos="8306"/>
        </w:tabs>
      </w:pPr>
      <w:hyperlink w:anchor="_Toc13992" w:history="1">
        <w:r>
          <w:rPr>
            <w:rFonts w:ascii="仿宋" w:eastAsia="仿宋" w:hAnsi="仿宋" w:cs="仿宋" w:hint="eastAsia"/>
            <w:lang w:eastAsia="zh-CN"/>
          </w:rPr>
          <w:t>(五)、购物中心项目背景</w:t>
        </w:r>
        <w:r>
          <w:tab/>
        </w:r>
        <w:r>
          <w:fldChar w:fldCharType="begin"/>
        </w:r>
        <w:r>
          <w:instrText xml:space="preserve"> PAGEREF _Toc13992 \h </w:instrText>
        </w:r>
        <w:r>
          <w:fldChar w:fldCharType="separate"/>
        </w:r>
        <w:r>
          <w:t>12</w:t>
        </w:r>
        <w:r>
          <w:fldChar w:fldCharType="end"/>
        </w:r>
      </w:hyperlink>
    </w:p>
    <w:p>
      <w:pPr>
        <w:pStyle w:val="TOC1"/>
        <w:tabs>
          <w:tab w:val="right" w:leader="dot" w:pos="8306"/>
        </w:tabs>
      </w:pPr>
      <w:hyperlink w:anchor="_Toc20554" w:history="1">
        <w:r>
          <w:rPr>
            <w:rFonts w:ascii="仿宋" w:eastAsia="仿宋" w:hAnsi="仿宋" w:cs="仿宋" w:hint="eastAsia"/>
            <w:lang w:eastAsia="zh-CN"/>
          </w:rPr>
          <w:t>四、购物中心项目建设单位说明</w:t>
        </w:r>
        <w:r>
          <w:tab/>
        </w:r>
        <w:r>
          <w:fldChar w:fldCharType="begin"/>
        </w:r>
        <w:r>
          <w:instrText xml:space="preserve"> PAGEREF _Toc20554 \h </w:instrText>
        </w:r>
        <w:r>
          <w:fldChar w:fldCharType="separate"/>
        </w:r>
        <w:r>
          <w:t>13</w:t>
        </w:r>
        <w:r>
          <w:fldChar w:fldCharType="end"/>
        </w:r>
      </w:hyperlink>
    </w:p>
    <w:p>
      <w:pPr>
        <w:pStyle w:val="TOC2"/>
        <w:tabs>
          <w:tab w:val="right" w:leader="dot" w:pos="8306"/>
        </w:tabs>
      </w:pPr>
      <w:hyperlink w:anchor="_Toc26788" w:history="1">
        <w:r>
          <w:rPr>
            <w:rFonts w:ascii="仿宋" w:eastAsia="仿宋" w:hAnsi="仿宋" w:cs="仿宋" w:hint="eastAsia"/>
            <w:lang w:eastAsia="zh-CN"/>
          </w:rPr>
          <w:t>(一)、购物中心项目承办单位基本情况</w:t>
        </w:r>
        <w:r>
          <w:tab/>
        </w:r>
        <w:r>
          <w:fldChar w:fldCharType="begin"/>
        </w:r>
        <w:r>
          <w:instrText xml:space="preserve"> PAGEREF _Toc26788 \h </w:instrText>
        </w:r>
        <w:r>
          <w:fldChar w:fldCharType="separate"/>
        </w:r>
        <w:r>
          <w:t>13</w:t>
        </w:r>
        <w:r>
          <w:fldChar w:fldCharType="end"/>
        </w:r>
      </w:hyperlink>
    </w:p>
    <w:p>
      <w:pPr>
        <w:pStyle w:val="TOC2"/>
        <w:tabs>
          <w:tab w:val="right" w:leader="dot" w:pos="8306"/>
        </w:tabs>
      </w:pPr>
      <w:hyperlink w:anchor="_Toc32001" w:history="1">
        <w:r>
          <w:rPr>
            <w:rFonts w:ascii="仿宋" w:eastAsia="仿宋" w:hAnsi="仿宋" w:cs="仿宋" w:hint="eastAsia"/>
            <w:lang w:eastAsia="zh-CN"/>
          </w:rPr>
          <w:t>(二)、公司经济效益分析</w:t>
        </w:r>
        <w:r>
          <w:tab/>
        </w:r>
        <w:r>
          <w:fldChar w:fldCharType="begin"/>
        </w:r>
        <w:r>
          <w:instrText xml:space="preserve"> PAGEREF _Toc32001 \h </w:instrText>
        </w:r>
        <w:r>
          <w:fldChar w:fldCharType="separate"/>
        </w:r>
        <w:r>
          <w:t>14</w:t>
        </w:r>
        <w:r>
          <w:fldChar w:fldCharType="end"/>
        </w:r>
      </w:hyperlink>
    </w:p>
    <w:p>
      <w:pPr>
        <w:pStyle w:val="TOC1"/>
        <w:tabs>
          <w:tab w:val="right" w:leader="dot" w:pos="8306"/>
        </w:tabs>
      </w:pPr>
      <w:hyperlink w:anchor="_Toc16409" w:history="1">
        <w:r>
          <w:rPr>
            <w:rFonts w:ascii="仿宋" w:eastAsia="仿宋" w:hAnsi="仿宋" w:cs="仿宋" w:hint="eastAsia"/>
            <w:lang w:eastAsia="zh-CN"/>
          </w:rPr>
          <w:t>五、购物中心项目选址可行性分析</w:t>
        </w:r>
        <w:r>
          <w:tab/>
        </w:r>
        <w:r>
          <w:fldChar w:fldCharType="begin"/>
        </w:r>
        <w:r>
          <w:instrText xml:space="preserve"> PAGEREF _Toc16409 \h </w:instrText>
        </w:r>
        <w:r>
          <w:fldChar w:fldCharType="separate"/>
        </w:r>
        <w:r>
          <w:t>15</w:t>
        </w:r>
        <w:r>
          <w:fldChar w:fldCharType="end"/>
        </w:r>
      </w:hyperlink>
    </w:p>
    <w:p>
      <w:pPr>
        <w:pStyle w:val="TOC2"/>
        <w:tabs>
          <w:tab w:val="right" w:leader="dot" w:pos="8306"/>
        </w:tabs>
      </w:pPr>
      <w:hyperlink w:anchor="_Toc27894" w:history="1">
        <w:r>
          <w:rPr>
            <w:rFonts w:ascii="仿宋" w:eastAsia="仿宋" w:hAnsi="仿宋" w:cs="仿宋" w:hint="eastAsia"/>
            <w:lang w:eastAsia="zh-CN"/>
          </w:rPr>
          <w:t>(一)、购物中心项目选址</w:t>
        </w:r>
        <w:r>
          <w:tab/>
        </w:r>
        <w:r>
          <w:fldChar w:fldCharType="begin"/>
        </w:r>
        <w:r>
          <w:instrText xml:space="preserve"> PAGEREF _Toc27894 \h </w:instrText>
        </w:r>
        <w:r>
          <w:fldChar w:fldCharType="separate"/>
        </w:r>
        <w:r>
          <w:t>15</w:t>
        </w:r>
        <w:r>
          <w:fldChar w:fldCharType="end"/>
        </w:r>
      </w:hyperlink>
    </w:p>
    <w:p>
      <w:pPr>
        <w:pStyle w:val="TOC2"/>
        <w:tabs>
          <w:tab w:val="right" w:leader="dot" w:pos="8306"/>
        </w:tabs>
      </w:pPr>
      <w:hyperlink w:anchor="_Toc24541" w:history="1">
        <w:r>
          <w:rPr>
            <w:rFonts w:ascii="仿宋" w:eastAsia="仿宋" w:hAnsi="仿宋" w:cs="仿宋" w:hint="eastAsia"/>
            <w:lang w:eastAsia="zh-CN"/>
          </w:rPr>
          <w:t>(二)、用地控制指标</w:t>
        </w:r>
        <w:r>
          <w:tab/>
        </w:r>
        <w:r>
          <w:fldChar w:fldCharType="begin"/>
        </w:r>
        <w:r>
          <w:instrText xml:space="preserve"> PAGEREF _Toc24541 \h </w:instrText>
        </w:r>
        <w:r>
          <w:fldChar w:fldCharType="separate"/>
        </w:r>
        <w:r>
          <w:t>15</w:t>
        </w:r>
        <w:r>
          <w:fldChar w:fldCharType="end"/>
        </w:r>
      </w:hyperlink>
    </w:p>
    <w:p>
      <w:pPr>
        <w:pStyle w:val="TOC2"/>
        <w:tabs>
          <w:tab w:val="right" w:leader="dot" w:pos="8306"/>
        </w:tabs>
      </w:pPr>
      <w:hyperlink w:anchor="_Toc18144" w:history="1">
        <w:r>
          <w:rPr>
            <w:rFonts w:ascii="仿宋" w:eastAsia="仿宋" w:hAnsi="仿宋" w:cs="仿宋" w:hint="eastAsia"/>
            <w:lang w:eastAsia="zh-CN"/>
          </w:rPr>
          <w:t>(三)、节约用地措施</w:t>
        </w:r>
        <w:r>
          <w:tab/>
        </w:r>
        <w:r>
          <w:fldChar w:fldCharType="begin"/>
        </w:r>
        <w:r>
          <w:instrText xml:space="preserve"> PAGEREF _Toc18144 \h </w:instrText>
        </w:r>
        <w:r>
          <w:fldChar w:fldCharType="separate"/>
        </w:r>
        <w:r>
          <w:t>17</w:t>
        </w:r>
        <w:r>
          <w:fldChar w:fldCharType="end"/>
        </w:r>
      </w:hyperlink>
    </w:p>
    <w:p>
      <w:pPr>
        <w:pStyle w:val="TOC2"/>
        <w:tabs>
          <w:tab w:val="right" w:leader="dot" w:pos="8306"/>
        </w:tabs>
      </w:pPr>
      <w:hyperlink w:anchor="_Toc3614" w:history="1">
        <w:r>
          <w:rPr>
            <w:rFonts w:ascii="仿宋" w:eastAsia="仿宋" w:hAnsi="仿宋" w:cs="仿宋" w:hint="eastAsia"/>
            <w:lang w:eastAsia="zh-CN"/>
          </w:rPr>
          <w:t>(四)、总图布置方案</w:t>
        </w:r>
        <w:r>
          <w:tab/>
        </w:r>
        <w:r>
          <w:fldChar w:fldCharType="begin"/>
        </w:r>
        <w:r>
          <w:instrText xml:space="preserve"> PAGEREF _Toc3614 \h </w:instrText>
        </w:r>
        <w:r>
          <w:fldChar w:fldCharType="separate"/>
        </w:r>
        <w:r>
          <w:t>18</w:t>
        </w:r>
        <w:r>
          <w:fldChar w:fldCharType="end"/>
        </w:r>
      </w:hyperlink>
    </w:p>
    <w:p>
      <w:pPr>
        <w:pStyle w:val="TOC2"/>
        <w:tabs>
          <w:tab w:val="right" w:leader="dot" w:pos="8306"/>
        </w:tabs>
      </w:pPr>
      <w:hyperlink w:anchor="_Toc20797" w:history="1">
        <w:r>
          <w:rPr>
            <w:rFonts w:ascii="仿宋" w:eastAsia="仿宋" w:hAnsi="仿宋" w:cs="仿宋" w:hint="eastAsia"/>
            <w:lang w:eastAsia="zh-CN"/>
          </w:rPr>
          <w:t>(五)、选址综合评价</w:t>
        </w:r>
        <w:r>
          <w:tab/>
        </w:r>
        <w:r>
          <w:fldChar w:fldCharType="begin"/>
        </w:r>
        <w:r>
          <w:instrText xml:space="preserve"> PAGEREF _Toc20797 \h </w:instrText>
        </w:r>
        <w:r>
          <w:fldChar w:fldCharType="separate"/>
        </w:r>
        <w:r>
          <w:t>19</w:t>
        </w:r>
        <w:r>
          <w:fldChar w:fldCharType="end"/>
        </w:r>
      </w:hyperlink>
    </w:p>
    <w:p>
      <w:pPr>
        <w:pStyle w:val="TOC1"/>
        <w:tabs>
          <w:tab w:val="right" w:leader="dot" w:pos="8306"/>
        </w:tabs>
      </w:pPr>
      <w:hyperlink w:anchor="_Toc21574" w:history="1">
        <w:r>
          <w:rPr>
            <w:rFonts w:ascii="仿宋" w:eastAsia="仿宋" w:hAnsi="仿宋" w:cs="仿宋" w:hint="eastAsia"/>
            <w:lang w:eastAsia="zh-CN"/>
          </w:rPr>
          <w:t>六、购物中心项目绩效评估</w:t>
        </w:r>
        <w:r>
          <w:tab/>
        </w:r>
        <w:r>
          <w:fldChar w:fldCharType="begin"/>
        </w:r>
        <w:r>
          <w:instrText xml:space="preserve"> PAGEREF _Toc21574 \h </w:instrText>
        </w:r>
        <w:r>
          <w:fldChar w:fldCharType="separate"/>
        </w:r>
        <w:r>
          <w:t>20</w:t>
        </w:r>
        <w:r>
          <w:fldChar w:fldCharType="end"/>
        </w:r>
      </w:hyperlink>
    </w:p>
    <w:p>
      <w:pPr>
        <w:pStyle w:val="TOC2"/>
        <w:tabs>
          <w:tab w:val="right" w:leader="dot" w:pos="8306"/>
        </w:tabs>
      </w:pPr>
      <w:hyperlink w:anchor="_Toc24877" w:history="1">
        <w:r>
          <w:rPr>
            <w:rFonts w:ascii="仿宋" w:eastAsia="仿宋" w:hAnsi="仿宋" w:cs="仿宋" w:hint="eastAsia"/>
            <w:lang w:eastAsia="zh-CN"/>
          </w:rPr>
          <w:t>(一)、绩效评估指标</w:t>
        </w:r>
        <w:r>
          <w:tab/>
        </w:r>
        <w:r>
          <w:fldChar w:fldCharType="begin"/>
        </w:r>
        <w:r>
          <w:instrText xml:space="preserve"> PAGEREF _Toc24877 \h </w:instrText>
        </w:r>
        <w:r>
          <w:fldChar w:fldCharType="separate"/>
        </w:r>
        <w:r>
          <w:t>20</w:t>
        </w:r>
        <w:r>
          <w:fldChar w:fldCharType="end"/>
        </w:r>
      </w:hyperlink>
    </w:p>
    <w:p>
      <w:pPr>
        <w:pStyle w:val="TOC2"/>
        <w:tabs>
          <w:tab w:val="right" w:leader="dot" w:pos="8306"/>
        </w:tabs>
      </w:pPr>
      <w:hyperlink w:anchor="_Toc18148" w:history="1">
        <w:r>
          <w:rPr>
            <w:rFonts w:ascii="仿宋" w:eastAsia="仿宋" w:hAnsi="仿宋" w:cs="仿宋" w:hint="eastAsia"/>
            <w:lang w:eastAsia="zh-CN"/>
          </w:rPr>
          <w:t>(二)、绩效评估方法</w:t>
        </w:r>
        <w:r>
          <w:tab/>
        </w:r>
        <w:r>
          <w:fldChar w:fldCharType="begin"/>
        </w:r>
        <w:r>
          <w:instrText xml:space="preserve"> PAGEREF _Toc18148 \h </w:instrText>
        </w:r>
        <w:r>
          <w:fldChar w:fldCharType="separate"/>
        </w:r>
        <w:r>
          <w:t>21</w:t>
        </w:r>
        <w:r>
          <w:fldChar w:fldCharType="end"/>
        </w:r>
      </w:hyperlink>
    </w:p>
    <w:p>
      <w:pPr>
        <w:pStyle w:val="TOC2"/>
        <w:tabs>
          <w:tab w:val="right" w:leader="dot" w:pos="8306"/>
        </w:tabs>
      </w:pPr>
      <w:hyperlink w:anchor="_Toc17703" w:history="1">
        <w:r>
          <w:rPr>
            <w:rFonts w:ascii="仿宋" w:eastAsia="仿宋" w:hAnsi="仿宋" w:cs="仿宋" w:hint="eastAsia"/>
            <w:lang w:eastAsia="zh-CN"/>
          </w:rPr>
          <w:t>(三)、绩效评估周期</w:t>
        </w:r>
        <w:r>
          <w:tab/>
        </w:r>
        <w:r>
          <w:fldChar w:fldCharType="begin"/>
        </w:r>
        <w:r>
          <w:instrText xml:space="preserve"> PAGEREF _Toc17703 \h </w:instrText>
        </w:r>
        <w:r>
          <w:fldChar w:fldCharType="separate"/>
        </w:r>
        <w:r>
          <w:t>22</w:t>
        </w:r>
        <w:r>
          <w:fldChar w:fldCharType="end"/>
        </w:r>
      </w:hyperlink>
    </w:p>
    <w:p>
      <w:pPr>
        <w:pStyle w:val="TOC1"/>
        <w:tabs>
          <w:tab w:val="right" w:leader="dot" w:pos="8306"/>
        </w:tabs>
      </w:pPr>
      <w:hyperlink w:anchor="_Toc32279" w:history="1">
        <w:r>
          <w:rPr>
            <w:rFonts w:ascii="仿宋" w:eastAsia="仿宋" w:hAnsi="仿宋" w:cs="仿宋" w:hint="eastAsia"/>
            <w:lang w:eastAsia="zh-CN"/>
          </w:rPr>
          <w:t>七、购物中心项目经营效益</w:t>
        </w:r>
        <w:r>
          <w:tab/>
        </w:r>
        <w:r>
          <w:fldChar w:fldCharType="begin"/>
        </w:r>
        <w:r>
          <w:instrText xml:space="preserve"> PAGEREF _Toc32279 \h </w:instrText>
        </w:r>
        <w:r>
          <w:fldChar w:fldCharType="separate"/>
        </w:r>
        <w:r>
          <w:t>23</w:t>
        </w:r>
        <w:r>
          <w:fldChar w:fldCharType="end"/>
        </w:r>
      </w:hyperlink>
    </w:p>
    <w:p>
      <w:pPr>
        <w:pStyle w:val="TOC2"/>
        <w:tabs>
          <w:tab w:val="right" w:leader="dot" w:pos="8306"/>
        </w:tabs>
      </w:pPr>
      <w:hyperlink w:anchor="_Toc12878" w:history="1">
        <w:r>
          <w:rPr>
            <w:rFonts w:ascii="仿宋" w:eastAsia="仿宋" w:hAnsi="仿宋" w:cs="仿宋" w:hint="eastAsia"/>
            <w:lang w:eastAsia="zh-CN"/>
          </w:rPr>
          <w:t>(一)、经济评价财务测算</w:t>
        </w:r>
        <w:r>
          <w:tab/>
        </w:r>
        <w:r>
          <w:fldChar w:fldCharType="begin"/>
        </w:r>
        <w:r>
          <w:instrText xml:space="preserve"> PAGEREF _Toc12878 \h </w:instrText>
        </w:r>
        <w:r>
          <w:fldChar w:fldCharType="separate"/>
        </w:r>
        <w:r>
          <w:t>23</w:t>
        </w:r>
        <w:r>
          <w:fldChar w:fldCharType="end"/>
        </w:r>
      </w:hyperlink>
    </w:p>
    <w:p>
      <w:pPr>
        <w:pStyle w:val="TOC2"/>
        <w:tabs>
          <w:tab w:val="right" w:leader="dot" w:pos="8306"/>
        </w:tabs>
      </w:pPr>
      <w:hyperlink w:anchor="_Toc18951" w:history="1">
        <w:r>
          <w:rPr>
            <w:rFonts w:ascii="仿宋" w:eastAsia="仿宋" w:hAnsi="仿宋" w:cs="仿宋" w:hint="eastAsia"/>
            <w:lang w:eastAsia="zh-CN"/>
          </w:rPr>
          <w:t>(二)、购物中心项目盈利能力分析</w:t>
        </w:r>
        <w:r>
          <w:tab/>
        </w:r>
        <w:r>
          <w:fldChar w:fldCharType="begin"/>
        </w:r>
        <w:r>
          <w:instrText xml:space="preserve"> PAGEREF _Toc18951 \h </w:instrText>
        </w:r>
        <w:r>
          <w:fldChar w:fldCharType="separate"/>
        </w:r>
        <w:r>
          <w:t>24</w:t>
        </w:r>
        <w:r>
          <w:fldChar w:fldCharType="end"/>
        </w:r>
      </w:hyperlink>
    </w:p>
    <w:p>
      <w:pPr>
        <w:pStyle w:val="TOC1"/>
        <w:tabs>
          <w:tab w:val="right" w:leader="dot" w:pos="8306"/>
        </w:tabs>
      </w:pPr>
      <w:hyperlink w:anchor="_Toc12654" w:history="1">
        <w:r>
          <w:rPr>
            <w:rFonts w:ascii="仿宋" w:eastAsia="仿宋" w:hAnsi="仿宋" w:cs="仿宋" w:hint="eastAsia"/>
            <w:lang w:eastAsia="zh-CN"/>
          </w:rPr>
          <w:t>八、购物中心项目计划安排</w:t>
        </w:r>
        <w:r>
          <w:tab/>
        </w:r>
        <w:r>
          <w:fldChar w:fldCharType="begin"/>
        </w:r>
        <w:r>
          <w:instrText xml:space="preserve"> PAGEREF _Toc12654 \h </w:instrText>
        </w:r>
        <w:r>
          <w:fldChar w:fldCharType="separate"/>
        </w:r>
        <w:r>
          <w:t>25</w:t>
        </w:r>
        <w:r>
          <w:fldChar w:fldCharType="end"/>
        </w:r>
      </w:hyperlink>
    </w:p>
    <w:p>
      <w:pPr>
        <w:pStyle w:val="TOC2"/>
        <w:tabs>
          <w:tab w:val="right" w:leader="dot" w:pos="8306"/>
        </w:tabs>
      </w:pPr>
      <w:hyperlink w:anchor="_Toc19570" w:history="1">
        <w:r>
          <w:rPr>
            <w:rFonts w:ascii="仿宋" w:eastAsia="仿宋" w:hAnsi="仿宋" w:cs="仿宋" w:hint="eastAsia"/>
            <w:lang w:eastAsia="zh-CN"/>
          </w:rPr>
          <w:t>(一)、建设周期</w:t>
        </w:r>
        <w:r>
          <w:tab/>
        </w:r>
        <w:r>
          <w:fldChar w:fldCharType="begin"/>
        </w:r>
        <w:r>
          <w:instrText xml:space="preserve"> PAGEREF _Toc19570 \h </w:instrText>
        </w:r>
        <w:r>
          <w:fldChar w:fldCharType="separate"/>
        </w:r>
        <w:r>
          <w:t>25</w:t>
        </w:r>
        <w:r>
          <w:fldChar w:fldCharType="end"/>
        </w:r>
      </w:hyperlink>
    </w:p>
    <w:p>
      <w:pPr>
        <w:pStyle w:val="TOC2"/>
        <w:tabs>
          <w:tab w:val="right" w:leader="dot" w:pos="8306"/>
        </w:tabs>
      </w:pPr>
      <w:hyperlink w:anchor="_Toc12525" w:history="1">
        <w:r>
          <w:rPr>
            <w:rFonts w:ascii="仿宋" w:eastAsia="仿宋" w:hAnsi="仿宋" w:cs="仿宋" w:hint="eastAsia"/>
            <w:lang w:eastAsia="zh-CN"/>
          </w:rPr>
          <w:t>(二)、建设进度</w:t>
        </w:r>
        <w:r>
          <w:tab/>
        </w:r>
        <w:r>
          <w:fldChar w:fldCharType="begin"/>
        </w:r>
        <w:r>
          <w:instrText xml:space="preserve"> PAGEREF _Toc12525 \h </w:instrText>
        </w:r>
        <w:r>
          <w:fldChar w:fldCharType="separate"/>
        </w:r>
        <w:r>
          <w:t>26</w:t>
        </w:r>
        <w:r>
          <w:fldChar w:fldCharType="end"/>
        </w:r>
      </w:hyperlink>
    </w:p>
    <w:p>
      <w:pPr>
        <w:pStyle w:val="TOC2"/>
        <w:tabs>
          <w:tab w:val="right" w:leader="dot" w:pos="8306"/>
        </w:tabs>
      </w:pPr>
      <w:hyperlink w:anchor="_Toc10071" w:history="1">
        <w:r>
          <w:rPr>
            <w:rFonts w:ascii="仿宋" w:eastAsia="仿宋" w:hAnsi="仿宋" w:cs="仿宋" w:hint="eastAsia"/>
            <w:lang w:eastAsia="zh-CN"/>
          </w:rPr>
          <w:t>(三)、进度安排注意事项</w:t>
        </w:r>
        <w:r>
          <w:tab/>
        </w:r>
        <w:r>
          <w:fldChar w:fldCharType="begin"/>
        </w:r>
        <w:r>
          <w:instrText xml:space="preserve"> PAGEREF _Toc10071 \h </w:instrText>
        </w:r>
        <w:r>
          <w:fldChar w:fldCharType="separate"/>
        </w:r>
        <w:r>
          <w:t>27</w:t>
        </w:r>
        <w:r>
          <w:fldChar w:fldCharType="end"/>
        </w:r>
      </w:hyperlink>
    </w:p>
    <w:p>
      <w:pPr>
        <w:pStyle w:val="TOC2"/>
        <w:tabs>
          <w:tab w:val="right" w:leader="dot" w:pos="8306"/>
        </w:tabs>
      </w:pPr>
      <w:hyperlink w:anchor="_Toc19250" w:history="1">
        <w:r>
          <w:rPr>
            <w:rFonts w:ascii="仿宋" w:eastAsia="仿宋" w:hAnsi="仿宋" w:cs="仿宋" w:hint="eastAsia"/>
            <w:lang w:eastAsia="zh-CN"/>
          </w:rPr>
          <w:t>(四)、人力资源配置</w:t>
        </w:r>
        <w:r>
          <w:tab/>
        </w:r>
        <w:r>
          <w:fldChar w:fldCharType="begin"/>
        </w:r>
        <w:r>
          <w:instrText xml:space="preserve"> PAGEREF _Toc19250 \h </w:instrText>
        </w:r>
        <w:r>
          <w:fldChar w:fldCharType="separate"/>
        </w:r>
        <w:r>
          <w:t>29</w:t>
        </w:r>
        <w:r>
          <w:fldChar w:fldCharType="end"/>
        </w:r>
      </w:hyperlink>
    </w:p>
    <w:p>
      <w:pPr>
        <w:pStyle w:val="TOC1"/>
        <w:tabs>
          <w:tab w:val="right" w:leader="dot" w:pos="8306"/>
        </w:tabs>
      </w:pPr>
      <w:hyperlink w:anchor="_Toc12870" w:history="1">
        <w:r>
          <w:rPr>
            <w:rFonts w:ascii="仿宋" w:eastAsia="仿宋" w:hAnsi="仿宋" w:cs="仿宋" w:hint="eastAsia"/>
            <w:lang w:eastAsia="zh-CN"/>
          </w:rPr>
          <w:t>九、购物中心项目人力资源管理</w:t>
        </w:r>
        <w:r>
          <w:tab/>
        </w:r>
        <w:r>
          <w:fldChar w:fldCharType="begin"/>
        </w:r>
        <w:r>
          <w:instrText xml:space="preserve"> PAGEREF _Toc12870 \h </w:instrText>
        </w:r>
        <w:r>
          <w:fldChar w:fldCharType="separate"/>
        </w:r>
        <w:r>
          <w:t>29</w:t>
        </w:r>
        <w:r>
          <w:fldChar w:fldCharType="end"/>
        </w:r>
      </w:hyperlink>
    </w:p>
    <w:p>
      <w:pPr>
        <w:pStyle w:val="TOC2"/>
        <w:tabs>
          <w:tab w:val="right" w:leader="dot" w:pos="8306"/>
        </w:tabs>
      </w:pPr>
      <w:hyperlink w:anchor="_Toc3406" w:history="1">
        <w:r>
          <w:rPr>
            <w:rFonts w:ascii="仿宋" w:eastAsia="仿宋" w:hAnsi="仿宋" w:cs="仿宋" w:hint="eastAsia"/>
            <w:lang w:eastAsia="zh-CN"/>
          </w:rPr>
          <w:t>(一)、建立健全的预算管理制度</w:t>
        </w:r>
        <w:r>
          <w:tab/>
        </w:r>
        <w:r>
          <w:fldChar w:fldCharType="begin"/>
        </w:r>
        <w:r>
          <w:instrText xml:space="preserve"> PAGEREF _Toc3406 \h </w:instrText>
        </w:r>
        <w:r>
          <w:fldChar w:fldCharType="separate"/>
        </w:r>
        <w:r>
          <w:t>29</w:t>
        </w:r>
        <w:r>
          <w:fldChar w:fldCharType="end"/>
        </w:r>
      </w:hyperlink>
    </w:p>
    <w:p>
      <w:pPr>
        <w:pStyle w:val="TOC2"/>
        <w:tabs>
          <w:tab w:val="right" w:leader="dot" w:pos="8306"/>
        </w:tabs>
      </w:pPr>
      <w:hyperlink w:anchor="_Toc29404" w:history="1">
        <w:r>
          <w:rPr>
            <w:rFonts w:ascii="仿宋" w:eastAsia="仿宋" w:hAnsi="仿宋" w:cs="仿宋" w:hint="eastAsia"/>
            <w:lang w:eastAsia="zh-CN"/>
          </w:rPr>
          <w:t>(二)、加强资金流动监控</w:t>
        </w:r>
        <w:r>
          <w:tab/>
        </w:r>
        <w:r>
          <w:fldChar w:fldCharType="begin"/>
        </w:r>
        <w:r>
          <w:instrText xml:space="preserve"> PAGEREF _Toc29404 \h </w:instrText>
        </w:r>
        <w:r>
          <w:fldChar w:fldCharType="separate"/>
        </w:r>
        <w:r>
          <w:t>31</w:t>
        </w:r>
        <w:r>
          <w:fldChar w:fldCharType="end"/>
        </w:r>
      </w:hyperlink>
    </w:p>
    <w:p>
      <w:pPr>
        <w:pStyle w:val="TOC2"/>
        <w:tabs>
          <w:tab w:val="right" w:leader="dot" w:pos="8306"/>
        </w:tabs>
      </w:pPr>
      <w:hyperlink w:anchor="_Toc10222" w:history="1">
        <w:r>
          <w:rPr>
            <w:rFonts w:ascii="仿宋" w:eastAsia="仿宋" w:hAnsi="仿宋" w:cs="仿宋" w:hint="eastAsia"/>
            <w:lang w:eastAsia="zh-CN"/>
          </w:rPr>
          <w:t>(三)、制定完善的风险控制机制</w:t>
        </w:r>
        <w:r>
          <w:tab/>
        </w:r>
        <w:r>
          <w:fldChar w:fldCharType="begin"/>
        </w:r>
        <w:r>
          <w:instrText xml:space="preserve"> PAGEREF _Toc10222 \h </w:instrText>
        </w:r>
        <w:r>
          <w:fldChar w:fldCharType="separate"/>
        </w:r>
        <w:r>
          <w:t>32</w:t>
        </w:r>
        <w:r>
          <w:fldChar w:fldCharType="end"/>
        </w:r>
      </w:hyperlink>
    </w:p>
    <w:p>
      <w:pPr>
        <w:pStyle w:val="TOC2"/>
        <w:tabs>
          <w:tab w:val="right" w:leader="dot" w:pos="8306"/>
        </w:tabs>
      </w:pPr>
      <w:hyperlink w:anchor="_Toc14964" w:history="1">
        <w:r>
          <w:rPr>
            <w:rFonts w:ascii="仿宋" w:eastAsia="仿宋" w:hAnsi="仿宋" w:cs="仿宋" w:hint="eastAsia"/>
            <w:lang w:eastAsia="zh-CN"/>
          </w:rPr>
          <w:t>(四)、优化成本管理</w:t>
        </w:r>
        <w:r>
          <w:tab/>
        </w:r>
        <w:r>
          <w:fldChar w:fldCharType="begin"/>
        </w:r>
        <w:r>
          <w:instrText xml:space="preserve"> PAGEREF _Toc14964 \h </w:instrText>
        </w:r>
        <w:r>
          <w:fldChar w:fldCharType="separate"/>
        </w:r>
        <w:r>
          <w:t>33</w:t>
        </w:r>
        <w:r>
          <w:fldChar w:fldCharType="end"/>
        </w:r>
      </w:hyperlink>
    </w:p>
    <w:p>
      <w:pPr>
        <w:pStyle w:val="TOC1"/>
        <w:tabs>
          <w:tab w:val="right" w:leader="dot" w:pos="8306"/>
        </w:tabs>
      </w:pPr>
      <w:hyperlink w:anchor="_Toc1248" w:history="1">
        <w:r>
          <w:rPr>
            <w:rFonts w:ascii="仿宋" w:eastAsia="仿宋" w:hAnsi="仿宋" w:cs="仿宋" w:hint="eastAsia"/>
            <w:lang w:eastAsia="zh-CN"/>
          </w:rPr>
          <w:t>十、购物中心项目环境影响分析</w:t>
        </w:r>
        <w:r>
          <w:tab/>
        </w:r>
        <w:r>
          <w:fldChar w:fldCharType="begin"/>
        </w:r>
        <w:r>
          <w:instrText xml:space="preserve"> PAGEREF _Toc1248 \h </w:instrText>
        </w:r>
        <w:r>
          <w:fldChar w:fldCharType="separate"/>
        </w:r>
        <w:r>
          <w:t>35</w:t>
        </w:r>
        <w:r>
          <w:fldChar w:fldCharType="end"/>
        </w:r>
      </w:hyperlink>
    </w:p>
    <w:p>
      <w:pPr>
        <w:pStyle w:val="TOC2"/>
        <w:tabs>
          <w:tab w:val="right" w:leader="dot" w:pos="8306"/>
        </w:tabs>
      </w:pPr>
      <w:hyperlink w:anchor="_Toc6680" w:history="1">
        <w:r>
          <w:rPr>
            <w:rFonts w:ascii="仿宋" w:eastAsia="仿宋" w:hAnsi="仿宋" w:cs="仿宋" w:hint="eastAsia"/>
            <w:lang w:eastAsia="zh-CN"/>
          </w:rPr>
          <w:t>(一)、建设区域环境质量现状</w:t>
        </w:r>
        <w:r>
          <w:tab/>
        </w:r>
        <w:r>
          <w:fldChar w:fldCharType="begin"/>
        </w:r>
        <w:r>
          <w:instrText xml:space="preserve"> PAGEREF _Toc6680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83" w:history="1">
        <w:r>
          <w:rPr>
            <w:rFonts w:ascii="仿宋" w:eastAsia="仿宋" w:hAnsi="仿宋" w:cs="仿宋" w:hint="eastAsia"/>
            <w:lang w:eastAsia="zh-CN"/>
          </w:rPr>
          <w:t>(二)、建设期环境保护</w:t>
        </w:r>
        <w:r>
          <w:tab/>
        </w:r>
        <w:r>
          <w:fldChar w:fldCharType="begin"/>
        </w:r>
        <w:r>
          <w:instrText xml:space="preserve"> PAGEREF _Toc19883 \h </w:instrText>
        </w:r>
        <w:r>
          <w:fldChar w:fldCharType="separate"/>
        </w:r>
        <w:r>
          <w:t>36</w:t>
        </w:r>
        <w:r>
          <w:fldChar w:fldCharType="end"/>
        </w:r>
      </w:hyperlink>
    </w:p>
    <w:p>
      <w:pPr>
        <w:pStyle w:val="TOC2"/>
        <w:tabs>
          <w:tab w:val="right" w:leader="dot" w:pos="8306"/>
        </w:tabs>
      </w:pPr>
      <w:hyperlink w:anchor="_Toc10032" w:history="1">
        <w:r>
          <w:rPr>
            <w:rFonts w:ascii="仿宋" w:eastAsia="仿宋" w:hAnsi="仿宋" w:cs="仿宋" w:hint="eastAsia"/>
            <w:lang w:eastAsia="zh-CN"/>
          </w:rPr>
          <w:t>(三)、运营期环境保护</w:t>
        </w:r>
        <w:r>
          <w:tab/>
        </w:r>
        <w:r>
          <w:fldChar w:fldCharType="begin"/>
        </w:r>
        <w:r>
          <w:instrText xml:space="preserve"> PAGEREF _Toc10032 \h </w:instrText>
        </w:r>
        <w:r>
          <w:fldChar w:fldCharType="separate"/>
        </w:r>
        <w:r>
          <w:t>38</w:t>
        </w:r>
        <w:r>
          <w:fldChar w:fldCharType="end"/>
        </w:r>
      </w:hyperlink>
    </w:p>
    <w:p>
      <w:pPr>
        <w:pStyle w:val="TOC2"/>
        <w:tabs>
          <w:tab w:val="right" w:leader="dot" w:pos="8306"/>
        </w:tabs>
      </w:pPr>
      <w:hyperlink w:anchor="_Toc5138" w:history="1">
        <w:r>
          <w:rPr>
            <w:rFonts w:ascii="仿宋" w:eastAsia="仿宋" w:hAnsi="仿宋" w:cs="仿宋" w:hint="eastAsia"/>
            <w:lang w:eastAsia="zh-CN"/>
          </w:rPr>
          <w:t>(四)、购物中心项目建设对区域经济的影响</w:t>
        </w:r>
        <w:r>
          <w:tab/>
        </w:r>
        <w:r>
          <w:fldChar w:fldCharType="begin"/>
        </w:r>
        <w:r>
          <w:instrText xml:space="preserve"> PAGEREF _Toc5138 \h </w:instrText>
        </w:r>
        <w:r>
          <w:fldChar w:fldCharType="separate"/>
        </w:r>
        <w:r>
          <w:t>39</w:t>
        </w:r>
        <w:r>
          <w:fldChar w:fldCharType="end"/>
        </w:r>
      </w:hyperlink>
    </w:p>
    <w:p>
      <w:pPr>
        <w:pStyle w:val="TOC2"/>
        <w:tabs>
          <w:tab w:val="right" w:leader="dot" w:pos="8306"/>
        </w:tabs>
      </w:pPr>
      <w:hyperlink w:anchor="_Toc7819" w:history="1">
        <w:r>
          <w:rPr>
            <w:rFonts w:ascii="仿宋" w:eastAsia="仿宋" w:hAnsi="仿宋" w:cs="仿宋" w:hint="eastAsia"/>
            <w:lang w:eastAsia="zh-CN"/>
          </w:rPr>
          <w:t>(五)、废弃物处理</w:t>
        </w:r>
        <w:r>
          <w:tab/>
        </w:r>
        <w:r>
          <w:fldChar w:fldCharType="begin"/>
        </w:r>
        <w:r>
          <w:instrText xml:space="preserve"> PAGEREF _Toc7819 \h </w:instrText>
        </w:r>
        <w:r>
          <w:fldChar w:fldCharType="separate"/>
        </w:r>
        <w:r>
          <w:t>41</w:t>
        </w:r>
        <w:r>
          <w:fldChar w:fldCharType="end"/>
        </w:r>
      </w:hyperlink>
    </w:p>
    <w:p>
      <w:pPr>
        <w:pStyle w:val="TOC2"/>
        <w:tabs>
          <w:tab w:val="right" w:leader="dot" w:pos="8306"/>
        </w:tabs>
      </w:pPr>
      <w:hyperlink w:anchor="_Toc4980" w:history="1">
        <w:r>
          <w:rPr>
            <w:rFonts w:ascii="仿宋" w:eastAsia="仿宋" w:hAnsi="仿宋" w:cs="仿宋" w:hint="eastAsia"/>
            <w:lang w:eastAsia="zh-CN"/>
          </w:rPr>
          <w:t>(六)、特殊环境影响分析</w:t>
        </w:r>
        <w:r>
          <w:tab/>
        </w:r>
        <w:r>
          <w:fldChar w:fldCharType="begin"/>
        </w:r>
        <w:r>
          <w:instrText xml:space="preserve"> PAGEREF _Toc4980 \h </w:instrText>
        </w:r>
        <w:r>
          <w:fldChar w:fldCharType="separate"/>
        </w:r>
        <w:r>
          <w:t>42</w:t>
        </w:r>
        <w:r>
          <w:fldChar w:fldCharType="end"/>
        </w:r>
      </w:hyperlink>
    </w:p>
    <w:p>
      <w:pPr>
        <w:pStyle w:val="TOC2"/>
        <w:tabs>
          <w:tab w:val="right" w:leader="dot" w:pos="8306"/>
        </w:tabs>
      </w:pPr>
      <w:hyperlink w:anchor="_Toc8362" w:history="1">
        <w:r>
          <w:rPr>
            <w:rFonts w:ascii="仿宋" w:eastAsia="仿宋" w:hAnsi="仿宋" w:cs="仿宋" w:hint="eastAsia"/>
            <w:lang w:eastAsia="zh-CN"/>
          </w:rPr>
          <w:t>(七)、清洁生产</w:t>
        </w:r>
        <w:r>
          <w:tab/>
        </w:r>
        <w:r>
          <w:fldChar w:fldCharType="begin"/>
        </w:r>
        <w:r>
          <w:instrText xml:space="preserve"> PAGEREF _Toc8362 \h </w:instrText>
        </w:r>
        <w:r>
          <w:fldChar w:fldCharType="separate"/>
        </w:r>
        <w:r>
          <w:t>43</w:t>
        </w:r>
        <w:r>
          <w:fldChar w:fldCharType="end"/>
        </w:r>
      </w:hyperlink>
    </w:p>
    <w:p>
      <w:pPr>
        <w:pStyle w:val="TOC2"/>
        <w:tabs>
          <w:tab w:val="right" w:leader="dot" w:pos="8306"/>
        </w:tabs>
      </w:pPr>
      <w:hyperlink w:anchor="_Toc31335" w:history="1">
        <w:r>
          <w:rPr>
            <w:rFonts w:ascii="仿宋" w:eastAsia="仿宋" w:hAnsi="仿宋" w:cs="仿宋" w:hint="eastAsia"/>
            <w:lang w:eastAsia="zh-CN"/>
          </w:rPr>
          <w:t>(八)、环境保护综合评价</w:t>
        </w:r>
        <w:r>
          <w:tab/>
        </w:r>
        <w:r>
          <w:fldChar w:fldCharType="begin"/>
        </w:r>
        <w:r>
          <w:instrText xml:space="preserve"> PAGEREF _Toc31335 \h </w:instrText>
        </w:r>
        <w:r>
          <w:fldChar w:fldCharType="separate"/>
        </w:r>
        <w:r>
          <w:t>44</w:t>
        </w:r>
        <w:r>
          <w:fldChar w:fldCharType="end"/>
        </w:r>
      </w:hyperlink>
    </w:p>
    <w:p>
      <w:pPr>
        <w:pStyle w:val="TOC1"/>
        <w:tabs>
          <w:tab w:val="right" w:leader="dot" w:pos="8306"/>
        </w:tabs>
      </w:pPr>
      <w:hyperlink w:anchor="_Toc22909" w:history="1">
        <w:r>
          <w:rPr>
            <w:rFonts w:ascii="仿宋" w:eastAsia="仿宋" w:hAnsi="仿宋" w:cs="仿宋" w:hint="eastAsia"/>
            <w:lang w:eastAsia="zh-CN"/>
          </w:rPr>
          <w:t>十一、生产安全保护</w:t>
        </w:r>
        <w:r>
          <w:tab/>
        </w:r>
        <w:r>
          <w:fldChar w:fldCharType="begin"/>
        </w:r>
        <w:r>
          <w:instrText xml:space="preserve"> PAGEREF _Toc22909 \h </w:instrText>
        </w:r>
        <w:r>
          <w:fldChar w:fldCharType="separate"/>
        </w:r>
        <w:r>
          <w:t>45</w:t>
        </w:r>
        <w:r>
          <w:fldChar w:fldCharType="end"/>
        </w:r>
      </w:hyperlink>
    </w:p>
    <w:p>
      <w:pPr>
        <w:pStyle w:val="TOC2"/>
        <w:tabs>
          <w:tab w:val="right" w:leader="dot" w:pos="8306"/>
        </w:tabs>
      </w:pPr>
      <w:hyperlink w:anchor="_Toc26121" w:history="1">
        <w:r>
          <w:rPr>
            <w:rFonts w:ascii="仿宋" w:eastAsia="仿宋" w:hAnsi="仿宋" w:cs="仿宋" w:hint="eastAsia"/>
            <w:lang w:eastAsia="zh-CN"/>
          </w:rPr>
          <w:t>(一)、消防安全</w:t>
        </w:r>
        <w:r>
          <w:tab/>
        </w:r>
        <w:r>
          <w:fldChar w:fldCharType="begin"/>
        </w:r>
        <w:r>
          <w:instrText xml:space="preserve"> PAGEREF _Toc26121 \h </w:instrText>
        </w:r>
        <w:r>
          <w:fldChar w:fldCharType="separate"/>
        </w:r>
        <w:r>
          <w:t>45</w:t>
        </w:r>
        <w:r>
          <w:fldChar w:fldCharType="end"/>
        </w:r>
      </w:hyperlink>
    </w:p>
    <w:p>
      <w:pPr>
        <w:pStyle w:val="TOC2"/>
        <w:tabs>
          <w:tab w:val="right" w:leader="dot" w:pos="8306"/>
        </w:tabs>
      </w:pPr>
      <w:hyperlink w:anchor="_Toc14062" w:history="1">
        <w:r>
          <w:rPr>
            <w:rFonts w:ascii="仿宋" w:eastAsia="仿宋" w:hAnsi="仿宋" w:cs="仿宋" w:hint="eastAsia"/>
            <w:lang w:eastAsia="zh-CN"/>
          </w:rPr>
          <w:t>(二)、防火防爆总图布置措施</w:t>
        </w:r>
        <w:r>
          <w:tab/>
        </w:r>
        <w:r>
          <w:fldChar w:fldCharType="begin"/>
        </w:r>
        <w:r>
          <w:instrText xml:space="preserve"> PAGEREF _Toc14062 \h </w:instrText>
        </w:r>
        <w:r>
          <w:fldChar w:fldCharType="separate"/>
        </w:r>
        <w:r>
          <w:t>47</w:t>
        </w:r>
        <w:r>
          <w:fldChar w:fldCharType="end"/>
        </w:r>
      </w:hyperlink>
    </w:p>
    <w:p>
      <w:pPr>
        <w:pStyle w:val="TOC2"/>
        <w:tabs>
          <w:tab w:val="right" w:leader="dot" w:pos="8306"/>
        </w:tabs>
      </w:pPr>
      <w:hyperlink w:anchor="_Toc17613" w:history="1">
        <w:r>
          <w:rPr>
            <w:rFonts w:ascii="仿宋" w:eastAsia="仿宋" w:hAnsi="仿宋" w:cs="仿宋" w:hint="eastAsia"/>
            <w:lang w:eastAsia="zh-CN"/>
          </w:rPr>
          <w:t>(三)、自然灾害防范措施</w:t>
        </w:r>
        <w:r>
          <w:tab/>
        </w:r>
        <w:r>
          <w:fldChar w:fldCharType="begin"/>
        </w:r>
        <w:r>
          <w:instrText xml:space="preserve"> PAGEREF _Toc17613 \h </w:instrText>
        </w:r>
        <w:r>
          <w:fldChar w:fldCharType="separate"/>
        </w:r>
        <w:r>
          <w:t>48</w:t>
        </w:r>
        <w:r>
          <w:fldChar w:fldCharType="end"/>
        </w:r>
      </w:hyperlink>
    </w:p>
    <w:p>
      <w:pPr>
        <w:pStyle w:val="TOC2"/>
        <w:tabs>
          <w:tab w:val="right" w:leader="dot" w:pos="8306"/>
        </w:tabs>
      </w:pPr>
      <w:hyperlink w:anchor="_Toc11511" w:history="1">
        <w:r>
          <w:rPr>
            <w:rFonts w:ascii="仿宋" w:eastAsia="仿宋" w:hAnsi="仿宋" w:cs="仿宋" w:hint="eastAsia"/>
            <w:lang w:eastAsia="zh-CN"/>
          </w:rPr>
          <w:t>(四)、安全色及安全标志使用要求</w:t>
        </w:r>
        <w:r>
          <w:tab/>
        </w:r>
        <w:r>
          <w:fldChar w:fldCharType="begin"/>
        </w:r>
        <w:r>
          <w:instrText xml:space="preserve"> PAGEREF _Toc11511 \h </w:instrText>
        </w:r>
        <w:r>
          <w:fldChar w:fldCharType="separate"/>
        </w:r>
        <w:r>
          <w:t>49</w:t>
        </w:r>
        <w:r>
          <w:fldChar w:fldCharType="end"/>
        </w:r>
      </w:hyperlink>
    </w:p>
    <w:p>
      <w:pPr>
        <w:pStyle w:val="TOC2"/>
        <w:tabs>
          <w:tab w:val="right" w:leader="dot" w:pos="8306"/>
        </w:tabs>
      </w:pPr>
      <w:hyperlink w:anchor="_Toc17624" w:history="1">
        <w:r>
          <w:rPr>
            <w:rFonts w:ascii="仿宋" w:eastAsia="仿宋" w:hAnsi="仿宋" w:cs="仿宋" w:hint="eastAsia"/>
            <w:lang w:eastAsia="zh-CN"/>
          </w:rPr>
          <w:t>(五)、防尘防毒措施</w:t>
        </w:r>
        <w:r>
          <w:tab/>
        </w:r>
        <w:r>
          <w:fldChar w:fldCharType="begin"/>
        </w:r>
        <w:r>
          <w:instrText xml:space="preserve"> PAGEREF _Toc17624 \h </w:instrText>
        </w:r>
        <w:r>
          <w:fldChar w:fldCharType="separate"/>
        </w:r>
        <w:r>
          <w:t>50</w:t>
        </w:r>
        <w:r>
          <w:fldChar w:fldCharType="end"/>
        </w:r>
      </w:hyperlink>
    </w:p>
    <w:p>
      <w:pPr>
        <w:pStyle w:val="TOC2"/>
        <w:tabs>
          <w:tab w:val="right" w:leader="dot" w:pos="8306"/>
        </w:tabs>
      </w:pPr>
      <w:hyperlink w:anchor="_Toc15113" w:history="1">
        <w:r>
          <w:rPr>
            <w:rFonts w:ascii="仿宋" w:eastAsia="仿宋" w:hAnsi="仿宋" w:cs="仿宋" w:hint="eastAsia"/>
            <w:lang w:eastAsia="zh-CN"/>
          </w:rPr>
          <w:t>(六)、防静电、触电防护及防雷措施</w:t>
        </w:r>
        <w:r>
          <w:tab/>
        </w:r>
        <w:r>
          <w:fldChar w:fldCharType="begin"/>
        </w:r>
        <w:r>
          <w:instrText xml:space="preserve"> PAGEREF _Toc15113 \h </w:instrText>
        </w:r>
        <w:r>
          <w:fldChar w:fldCharType="separate"/>
        </w:r>
        <w:r>
          <w:t>50</w:t>
        </w:r>
        <w:r>
          <w:fldChar w:fldCharType="end"/>
        </w:r>
      </w:hyperlink>
    </w:p>
    <w:p>
      <w:pPr>
        <w:pStyle w:val="TOC2"/>
        <w:tabs>
          <w:tab w:val="right" w:leader="dot" w:pos="8306"/>
        </w:tabs>
      </w:pPr>
      <w:hyperlink w:anchor="_Toc21035" w:history="1">
        <w:r>
          <w:rPr>
            <w:rFonts w:ascii="仿宋" w:eastAsia="仿宋" w:hAnsi="仿宋" w:cs="仿宋" w:hint="eastAsia"/>
            <w:lang w:eastAsia="zh-CN"/>
          </w:rPr>
          <w:t>(七)、机械设备安全保障措施</w:t>
        </w:r>
        <w:r>
          <w:tab/>
        </w:r>
        <w:r>
          <w:fldChar w:fldCharType="begin"/>
        </w:r>
        <w:r>
          <w:instrText xml:space="preserve"> PAGEREF _Toc21035 \h </w:instrText>
        </w:r>
        <w:r>
          <w:fldChar w:fldCharType="separate"/>
        </w:r>
        <w:r>
          <w:t>52</w:t>
        </w:r>
        <w:r>
          <w:fldChar w:fldCharType="end"/>
        </w:r>
      </w:hyperlink>
    </w:p>
    <w:p>
      <w:pPr>
        <w:pStyle w:val="TOC1"/>
        <w:tabs>
          <w:tab w:val="right" w:leader="dot" w:pos="8306"/>
        </w:tabs>
      </w:pPr>
      <w:hyperlink w:anchor="_Toc17939" w:history="1">
        <w:r>
          <w:rPr>
            <w:rFonts w:ascii="仿宋" w:eastAsia="仿宋" w:hAnsi="仿宋" w:cs="仿宋" w:hint="eastAsia"/>
            <w:lang w:eastAsia="zh-CN"/>
          </w:rPr>
          <w:t>十二、购物中心项目财务管理</w:t>
        </w:r>
        <w:r>
          <w:tab/>
        </w:r>
        <w:r>
          <w:fldChar w:fldCharType="begin"/>
        </w:r>
        <w:r>
          <w:instrText xml:space="preserve"> PAGEREF _Toc17939 \h </w:instrText>
        </w:r>
        <w:r>
          <w:fldChar w:fldCharType="separate"/>
        </w:r>
        <w:r>
          <w:t>53</w:t>
        </w:r>
        <w:r>
          <w:fldChar w:fldCharType="end"/>
        </w:r>
      </w:hyperlink>
    </w:p>
    <w:p>
      <w:pPr>
        <w:pStyle w:val="TOC2"/>
        <w:tabs>
          <w:tab w:val="right" w:leader="dot" w:pos="8306"/>
        </w:tabs>
      </w:pPr>
      <w:hyperlink w:anchor="_Toc2856" w:history="1">
        <w:r>
          <w:rPr>
            <w:rFonts w:ascii="仿宋" w:eastAsia="仿宋" w:hAnsi="仿宋" w:cs="仿宋" w:hint="eastAsia"/>
            <w:lang w:eastAsia="zh-CN"/>
          </w:rPr>
          <w:t>(一)、资金需求大</w:t>
        </w:r>
        <w:r>
          <w:tab/>
        </w:r>
        <w:r>
          <w:fldChar w:fldCharType="begin"/>
        </w:r>
        <w:r>
          <w:instrText xml:space="preserve"> PAGEREF _Toc2856 \h </w:instrText>
        </w:r>
        <w:r>
          <w:fldChar w:fldCharType="separate"/>
        </w:r>
        <w:r>
          <w:t>53</w:t>
        </w:r>
        <w:r>
          <w:fldChar w:fldCharType="end"/>
        </w:r>
      </w:hyperlink>
    </w:p>
    <w:p>
      <w:pPr>
        <w:pStyle w:val="TOC2"/>
        <w:tabs>
          <w:tab w:val="right" w:leader="dot" w:pos="8306"/>
        </w:tabs>
      </w:pPr>
      <w:hyperlink w:anchor="_Toc13166" w:history="1">
        <w:r>
          <w:rPr>
            <w:rFonts w:ascii="仿宋" w:eastAsia="仿宋" w:hAnsi="仿宋" w:cs="仿宋" w:hint="eastAsia"/>
            <w:lang w:eastAsia="zh-CN"/>
          </w:rPr>
          <w:t>(二)、研发周期长</w:t>
        </w:r>
        <w:r>
          <w:tab/>
        </w:r>
        <w:r>
          <w:fldChar w:fldCharType="begin"/>
        </w:r>
        <w:r>
          <w:instrText xml:space="preserve"> PAGEREF _Toc13166 \h </w:instrText>
        </w:r>
        <w:r>
          <w:fldChar w:fldCharType="separate"/>
        </w:r>
        <w:r>
          <w:t>54</w:t>
        </w:r>
        <w:r>
          <w:fldChar w:fldCharType="end"/>
        </w:r>
      </w:hyperlink>
    </w:p>
    <w:p>
      <w:pPr>
        <w:pStyle w:val="TOC2"/>
        <w:tabs>
          <w:tab w:val="right" w:leader="dot" w:pos="8306"/>
        </w:tabs>
      </w:pPr>
      <w:hyperlink w:anchor="_Toc1593" w:history="1">
        <w:r>
          <w:rPr>
            <w:rFonts w:ascii="仿宋" w:eastAsia="仿宋" w:hAnsi="仿宋" w:cs="仿宋" w:hint="eastAsia"/>
            <w:lang w:eastAsia="zh-CN"/>
          </w:rPr>
          <w:t>(三)、市场风险大</w:t>
        </w:r>
        <w:r>
          <w:tab/>
        </w:r>
        <w:r>
          <w:fldChar w:fldCharType="begin"/>
        </w:r>
        <w:r>
          <w:instrText xml:space="preserve"> PAGEREF _Toc1593 \h </w:instrText>
        </w:r>
        <w:r>
          <w:fldChar w:fldCharType="separate"/>
        </w:r>
        <w:r>
          <w:t>55</w:t>
        </w:r>
        <w:r>
          <w:fldChar w:fldCharType="end"/>
        </w:r>
      </w:hyperlink>
    </w:p>
    <w:p>
      <w:pPr>
        <w:pStyle w:val="TOC2"/>
        <w:tabs>
          <w:tab w:val="right" w:leader="dot" w:pos="8306"/>
        </w:tabs>
      </w:pPr>
      <w:hyperlink w:anchor="_Toc21621" w:history="1">
        <w:r>
          <w:rPr>
            <w:rFonts w:ascii="仿宋" w:eastAsia="仿宋" w:hAnsi="仿宋" w:cs="仿宋" w:hint="eastAsia"/>
            <w:lang w:eastAsia="zh-CN"/>
          </w:rPr>
          <w:t>(四)、利润率高</w:t>
        </w:r>
        <w:r>
          <w:tab/>
        </w:r>
        <w:r>
          <w:fldChar w:fldCharType="begin"/>
        </w:r>
        <w:r>
          <w:instrText xml:space="preserve"> PAGEREF _Toc21621 \h </w:instrText>
        </w:r>
        <w:r>
          <w:fldChar w:fldCharType="separate"/>
        </w:r>
        <w:r>
          <w:t>58</w:t>
        </w:r>
        <w:r>
          <w:fldChar w:fldCharType="end"/>
        </w:r>
      </w:hyperlink>
    </w:p>
    <w:p>
      <w:pPr>
        <w:pStyle w:val="TOC1"/>
        <w:tabs>
          <w:tab w:val="right" w:leader="dot" w:pos="8306"/>
        </w:tabs>
      </w:pPr>
      <w:hyperlink w:anchor="_Toc22936" w:history="1">
        <w:r>
          <w:rPr>
            <w:rFonts w:ascii="仿宋" w:eastAsia="仿宋" w:hAnsi="仿宋" w:cs="仿宋" w:hint="eastAsia"/>
            <w:lang w:eastAsia="zh-CN"/>
          </w:rPr>
          <w:t>十三、营销与推广策略</w:t>
        </w:r>
        <w:r>
          <w:tab/>
        </w:r>
        <w:r>
          <w:fldChar w:fldCharType="begin"/>
        </w:r>
        <w:r>
          <w:instrText xml:space="preserve"> PAGEREF _Toc22936 \h </w:instrText>
        </w:r>
        <w:r>
          <w:fldChar w:fldCharType="separate"/>
        </w:r>
        <w:r>
          <w:t>60</w:t>
        </w:r>
        <w:r>
          <w:fldChar w:fldCharType="end"/>
        </w:r>
      </w:hyperlink>
    </w:p>
    <w:p>
      <w:pPr>
        <w:pStyle w:val="TOC2"/>
        <w:tabs>
          <w:tab w:val="right" w:leader="dot" w:pos="8306"/>
        </w:tabs>
      </w:pPr>
      <w:hyperlink w:anchor="_Toc28568" w:history="1">
        <w:r>
          <w:rPr>
            <w:rFonts w:ascii="仿宋" w:eastAsia="仿宋" w:hAnsi="仿宋" w:cs="仿宋" w:hint="eastAsia"/>
            <w:lang w:eastAsia="zh-CN"/>
          </w:rPr>
          <w:t>(一)、产品/服务定位与特点</w:t>
        </w:r>
        <w:r>
          <w:tab/>
        </w:r>
        <w:r>
          <w:fldChar w:fldCharType="begin"/>
        </w:r>
        <w:r>
          <w:instrText xml:space="preserve"> PAGEREF _Toc28568 \h </w:instrText>
        </w:r>
        <w:r>
          <w:fldChar w:fldCharType="separate"/>
        </w:r>
        <w:r>
          <w:t>60</w:t>
        </w:r>
        <w:r>
          <w:fldChar w:fldCharType="end"/>
        </w:r>
      </w:hyperlink>
    </w:p>
    <w:p>
      <w:pPr>
        <w:pStyle w:val="TOC2"/>
        <w:tabs>
          <w:tab w:val="right" w:leader="dot" w:pos="8306"/>
        </w:tabs>
      </w:pPr>
      <w:hyperlink w:anchor="_Toc7828" w:history="1">
        <w:r>
          <w:rPr>
            <w:rFonts w:ascii="仿宋" w:eastAsia="仿宋" w:hAnsi="仿宋" w:cs="仿宋" w:hint="eastAsia"/>
            <w:lang w:eastAsia="zh-CN"/>
          </w:rPr>
          <w:t>(二)、市场定位与竞争分析</w:t>
        </w:r>
        <w:r>
          <w:tab/>
        </w:r>
        <w:r>
          <w:fldChar w:fldCharType="begin"/>
        </w:r>
        <w:r>
          <w:instrText xml:space="preserve"> PAGEREF _Toc7828 \h </w:instrText>
        </w:r>
        <w:r>
          <w:fldChar w:fldCharType="separate"/>
        </w:r>
        <w:r>
          <w:t>61</w:t>
        </w:r>
        <w:r>
          <w:fldChar w:fldCharType="end"/>
        </w:r>
      </w:hyperlink>
    </w:p>
    <w:p>
      <w:pPr>
        <w:pStyle w:val="TOC2"/>
        <w:tabs>
          <w:tab w:val="right" w:leader="dot" w:pos="8306"/>
        </w:tabs>
      </w:pPr>
      <w:hyperlink w:anchor="_Toc23322" w:history="1">
        <w:r>
          <w:rPr>
            <w:rFonts w:ascii="仿宋" w:eastAsia="仿宋" w:hAnsi="仿宋" w:cs="仿宋" w:hint="eastAsia"/>
            <w:lang w:eastAsia="zh-CN"/>
          </w:rPr>
          <w:t>(三)、营销渠道与策略</w:t>
        </w:r>
        <w:r>
          <w:tab/>
        </w:r>
        <w:r>
          <w:fldChar w:fldCharType="begin"/>
        </w:r>
        <w:r>
          <w:instrText xml:space="preserve"> PAGEREF _Toc23322 \h </w:instrText>
        </w:r>
        <w:r>
          <w:fldChar w:fldCharType="separate"/>
        </w:r>
        <w:r>
          <w:t>63</w:t>
        </w:r>
        <w:r>
          <w:fldChar w:fldCharType="end"/>
        </w:r>
      </w:hyperlink>
    </w:p>
    <w:p>
      <w:pPr>
        <w:pStyle w:val="TOC2"/>
        <w:tabs>
          <w:tab w:val="right" w:leader="dot" w:pos="8306"/>
        </w:tabs>
      </w:pPr>
      <w:hyperlink w:anchor="_Toc13256" w:history="1">
        <w:r>
          <w:rPr>
            <w:rFonts w:ascii="仿宋" w:eastAsia="仿宋" w:hAnsi="仿宋" w:cs="仿宋" w:hint="eastAsia"/>
            <w:lang w:eastAsia="zh-CN"/>
          </w:rPr>
          <w:t>(四)、推广与宣传活动</w:t>
        </w:r>
        <w:r>
          <w:tab/>
        </w:r>
        <w:r>
          <w:fldChar w:fldCharType="begin"/>
        </w:r>
        <w:r>
          <w:instrText xml:space="preserve"> PAGEREF _Toc13256 \h </w:instrText>
        </w:r>
        <w:r>
          <w:fldChar w:fldCharType="separate"/>
        </w:r>
        <w:r>
          <w:t>64</w:t>
        </w:r>
        <w:r>
          <w:fldChar w:fldCharType="end"/>
        </w:r>
      </w:hyperlink>
    </w:p>
    <w:p>
      <w:pPr>
        <w:pStyle w:val="TOC1"/>
        <w:tabs>
          <w:tab w:val="right" w:leader="dot" w:pos="8306"/>
        </w:tabs>
      </w:pPr>
      <w:hyperlink w:anchor="_Toc32496" w:history="1">
        <w:r>
          <w:rPr>
            <w:rFonts w:ascii="仿宋" w:eastAsia="仿宋" w:hAnsi="仿宋" w:cs="仿宋" w:hint="eastAsia"/>
            <w:lang w:eastAsia="zh-CN"/>
          </w:rPr>
          <w:t>十四、购物中心项目变更管理</w:t>
        </w:r>
        <w:r>
          <w:tab/>
        </w:r>
        <w:r>
          <w:fldChar w:fldCharType="begin"/>
        </w:r>
        <w:r>
          <w:instrText xml:space="preserve"> PAGEREF _Toc32496 \h </w:instrText>
        </w:r>
        <w:r>
          <w:fldChar w:fldCharType="separate"/>
        </w:r>
        <w:r>
          <w:t>69</w:t>
        </w:r>
        <w:r>
          <w:fldChar w:fldCharType="end"/>
        </w:r>
      </w:hyperlink>
    </w:p>
    <w:p>
      <w:pPr>
        <w:pStyle w:val="TOC2"/>
        <w:tabs>
          <w:tab w:val="right" w:leader="dot" w:pos="8306"/>
        </w:tabs>
      </w:pPr>
      <w:hyperlink w:anchor="_Toc24082" w:history="1">
        <w:r>
          <w:rPr>
            <w:rFonts w:ascii="仿宋" w:eastAsia="仿宋" w:hAnsi="仿宋" w:cs="仿宋" w:hint="eastAsia"/>
            <w:lang w:eastAsia="zh-CN"/>
          </w:rPr>
          <w:t>(一)、变更申请与评估</w:t>
        </w:r>
        <w:r>
          <w:tab/>
        </w:r>
        <w:r>
          <w:fldChar w:fldCharType="begin"/>
        </w:r>
        <w:r>
          <w:instrText xml:space="preserve"> PAGEREF _Toc24082 \h </w:instrText>
        </w:r>
        <w:r>
          <w:fldChar w:fldCharType="separate"/>
        </w:r>
        <w:r>
          <w:t>69</w:t>
        </w:r>
        <w:r>
          <w:fldChar w:fldCharType="end"/>
        </w:r>
      </w:hyperlink>
    </w:p>
    <w:p>
      <w:pPr>
        <w:pStyle w:val="TOC2"/>
        <w:tabs>
          <w:tab w:val="right" w:leader="dot" w:pos="8306"/>
        </w:tabs>
      </w:pPr>
      <w:hyperlink w:anchor="_Toc32337" w:history="1">
        <w:r>
          <w:rPr>
            <w:rFonts w:ascii="仿宋" w:eastAsia="仿宋" w:hAnsi="仿宋" w:cs="仿宋" w:hint="eastAsia"/>
            <w:lang w:eastAsia="zh-CN"/>
          </w:rPr>
          <w:t>(二)、变更实施与控制</w:t>
        </w:r>
        <w:r>
          <w:tab/>
        </w:r>
        <w:r>
          <w:fldChar w:fldCharType="begin"/>
        </w:r>
        <w:r>
          <w:instrText xml:space="preserve"> PAGEREF _Toc32337 \h </w:instrText>
        </w:r>
        <w:r>
          <w:fldChar w:fldCharType="separate"/>
        </w:r>
        <w:r>
          <w:t>70</w:t>
        </w:r>
        <w:r>
          <w:fldChar w:fldCharType="end"/>
        </w:r>
      </w:hyperlink>
    </w:p>
    <w:p>
      <w:pPr>
        <w:pStyle w:val="TOC1"/>
        <w:tabs>
          <w:tab w:val="right" w:leader="dot" w:pos="8306"/>
        </w:tabs>
      </w:pPr>
      <w:hyperlink w:anchor="_Toc9814" w:history="1">
        <w:r>
          <w:rPr>
            <w:rFonts w:ascii="仿宋" w:eastAsia="仿宋" w:hAnsi="仿宋" w:cs="仿宋" w:hint="eastAsia"/>
            <w:lang w:eastAsia="zh-CN"/>
          </w:rPr>
          <w:t>十五、购物中心项目实施保障措施</w:t>
        </w:r>
        <w:r>
          <w:tab/>
        </w:r>
        <w:r>
          <w:fldChar w:fldCharType="begin"/>
        </w:r>
        <w:r>
          <w:instrText xml:space="preserve"> PAGEREF _Toc9814 \h </w:instrText>
        </w:r>
        <w:r>
          <w:fldChar w:fldCharType="separate"/>
        </w:r>
        <w:r>
          <w:t>70</w:t>
        </w:r>
        <w:r>
          <w:fldChar w:fldCharType="end"/>
        </w:r>
      </w:hyperlink>
    </w:p>
    <w:p>
      <w:pPr>
        <w:pStyle w:val="TOC2"/>
        <w:tabs>
          <w:tab w:val="right" w:leader="dot" w:pos="8306"/>
        </w:tabs>
      </w:pPr>
      <w:hyperlink w:anchor="_Toc3824" w:history="1">
        <w:r>
          <w:rPr>
            <w:rFonts w:ascii="仿宋" w:eastAsia="仿宋" w:hAnsi="仿宋" w:cs="仿宋" w:hint="eastAsia"/>
            <w:lang w:eastAsia="zh-CN"/>
          </w:rPr>
          <w:t>(一)、购物中心项目实施保障机制</w:t>
        </w:r>
        <w:r>
          <w:tab/>
        </w:r>
        <w:r>
          <w:fldChar w:fldCharType="begin"/>
        </w:r>
        <w:r>
          <w:instrText xml:space="preserve"> PAGEREF _Toc3824 \h </w:instrText>
        </w:r>
        <w:r>
          <w:fldChar w:fldCharType="separate"/>
        </w:r>
        <w:r>
          <w:t>70</w:t>
        </w:r>
        <w:r>
          <w:fldChar w:fldCharType="end"/>
        </w:r>
      </w:hyperlink>
    </w:p>
    <w:p>
      <w:pPr>
        <w:pStyle w:val="TOC2"/>
        <w:tabs>
          <w:tab w:val="right" w:leader="dot" w:pos="8306"/>
        </w:tabs>
      </w:pPr>
      <w:hyperlink w:anchor="_Toc594" w:history="1">
        <w:r>
          <w:rPr>
            <w:rFonts w:ascii="仿宋" w:eastAsia="仿宋" w:hAnsi="仿宋" w:cs="仿宋" w:hint="eastAsia"/>
            <w:lang w:eastAsia="zh-CN"/>
          </w:rPr>
          <w:t>(二)、购物中心项目法律合规要求</w:t>
        </w:r>
        <w:r>
          <w:tab/>
        </w:r>
        <w:r>
          <w:fldChar w:fldCharType="begin"/>
        </w:r>
        <w:r>
          <w:instrText xml:space="preserve"> PAGEREF _Toc594 \h </w:instrText>
        </w:r>
        <w:r>
          <w:fldChar w:fldCharType="separate"/>
        </w:r>
        <w:r>
          <w:t>74</w:t>
        </w:r>
        <w:r>
          <w:fldChar w:fldCharType="end"/>
        </w:r>
      </w:hyperlink>
    </w:p>
    <w:p>
      <w:pPr>
        <w:pStyle w:val="TOC2"/>
        <w:tabs>
          <w:tab w:val="right" w:leader="dot" w:pos="8306"/>
        </w:tabs>
      </w:pPr>
      <w:hyperlink w:anchor="_Toc29446" w:history="1">
        <w:r>
          <w:rPr>
            <w:rFonts w:ascii="仿宋" w:eastAsia="仿宋" w:hAnsi="仿宋" w:cs="仿宋" w:hint="eastAsia"/>
            <w:lang w:eastAsia="zh-CN"/>
          </w:rPr>
          <w:t>(三)、购物中心项目合同管理与法律事务</w:t>
        </w:r>
        <w:r>
          <w:tab/>
        </w:r>
        <w:r>
          <w:fldChar w:fldCharType="begin"/>
        </w:r>
        <w:r>
          <w:instrText xml:space="preserve"> PAGEREF _Toc29446 \h </w:instrText>
        </w:r>
        <w:r>
          <w:fldChar w:fldCharType="separate"/>
        </w:r>
        <w:r>
          <w:t>78</w:t>
        </w:r>
        <w:r>
          <w:fldChar w:fldCharType="end"/>
        </w:r>
      </w:hyperlink>
    </w:p>
    <w:p>
      <w:pPr>
        <w:pStyle w:val="TOC2"/>
        <w:tabs>
          <w:tab w:val="right" w:leader="dot" w:pos="8306"/>
        </w:tabs>
      </w:pPr>
      <w:hyperlink w:anchor="_Toc2316" w:history="1">
        <w:r>
          <w:rPr>
            <w:rFonts w:ascii="仿宋" w:eastAsia="仿宋" w:hAnsi="仿宋" w:cs="仿宋" w:hint="eastAsia"/>
            <w:lang w:eastAsia="zh-CN"/>
          </w:rPr>
          <w:t>(四)、购物中心项目知识产权保护策略</w:t>
        </w:r>
        <w:r>
          <w:tab/>
        </w:r>
        <w:r>
          <w:fldChar w:fldCharType="begin"/>
        </w:r>
        <w:r>
          <w:instrText xml:space="preserve"> PAGEREF _Toc2316 \h </w:instrText>
        </w:r>
        <w:r>
          <w:fldChar w:fldCharType="separate"/>
        </w:r>
        <w:r>
          <w:t>84</w:t>
        </w:r>
        <w:r>
          <w:fldChar w:fldCharType="end"/>
        </w:r>
      </w:hyperlink>
    </w:p>
    <w:p>
      <w:pPr>
        <w:pStyle w:val="TOC1"/>
        <w:tabs>
          <w:tab w:val="right" w:leader="dot" w:pos="8306"/>
        </w:tabs>
      </w:pPr>
      <w:hyperlink w:anchor="_Toc29833" w:history="1">
        <w:r>
          <w:rPr>
            <w:rFonts w:ascii="仿宋" w:eastAsia="仿宋" w:hAnsi="仿宋" w:cs="仿宋" w:hint="eastAsia"/>
            <w:lang w:eastAsia="zh-CN"/>
          </w:rPr>
          <w:t>十六、购物中心项目实施时间节点</w:t>
        </w:r>
        <w:r>
          <w:tab/>
        </w:r>
        <w:r>
          <w:fldChar w:fldCharType="begin"/>
        </w:r>
        <w:r>
          <w:instrText xml:space="preserve"> PAGEREF _Toc29833 \h </w:instrText>
        </w:r>
        <w:r>
          <w:fldChar w:fldCharType="separate"/>
        </w:r>
        <w:r>
          <w:t>87</w:t>
        </w:r>
        <w:r>
          <w:fldChar w:fldCharType="end"/>
        </w:r>
      </w:hyperlink>
    </w:p>
    <w:p>
      <w:pPr>
        <w:pStyle w:val="TOC2"/>
        <w:tabs>
          <w:tab w:val="right" w:leader="dot" w:pos="8306"/>
        </w:tabs>
      </w:pPr>
      <w:hyperlink w:anchor="_Toc14232" w:history="1">
        <w:r>
          <w:rPr>
            <w:rFonts w:ascii="仿宋" w:eastAsia="仿宋" w:hAnsi="仿宋" w:cs="仿宋" w:hint="eastAsia"/>
            <w:lang w:eastAsia="zh-CN"/>
          </w:rPr>
          <w:t>(一)、购物中心项目启动阶段时间节点</w:t>
        </w:r>
        <w:r>
          <w:tab/>
        </w:r>
        <w:r>
          <w:fldChar w:fldCharType="begin"/>
        </w:r>
        <w:r>
          <w:instrText xml:space="preserve"> PAGEREF _Toc14232 \h </w:instrText>
        </w:r>
        <w:r>
          <w:fldChar w:fldCharType="separate"/>
        </w:r>
        <w:r>
          <w:t>87</w:t>
        </w:r>
        <w:r>
          <w:fldChar w:fldCharType="end"/>
        </w:r>
      </w:hyperlink>
    </w:p>
    <w:p>
      <w:pPr>
        <w:pStyle w:val="TOC2"/>
        <w:tabs>
          <w:tab w:val="right" w:leader="dot" w:pos="8306"/>
        </w:tabs>
      </w:pPr>
      <w:hyperlink w:anchor="_Toc29510" w:history="1">
        <w:r>
          <w:rPr>
            <w:rFonts w:ascii="仿宋" w:eastAsia="仿宋" w:hAnsi="仿宋" w:cs="仿宋" w:hint="eastAsia"/>
            <w:lang w:eastAsia="zh-CN"/>
          </w:rPr>
          <w:t>(二)、购物中心项目执行阶段时间节点</w:t>
        </w:r>
        <w:r>
          <w:tab/>
        </w:r>
        <w:r>
          <w:fldChar w:fldCharType="begin"/>
        </w:r>
        <w:r>
          <w:instrText xml:space="preserve"> PAGEREF _Toc29510 \h </w:instrText>
        </w:r>
        <w:r>
          <w:fldChar w:fldCharType="separate"/>
        </w:r>
        <w:r>
          <w:t>88</w:t>
        </w:r>
        <w:r>
          <w:fldChar w:fldCharType="end"/>
        </w:r>
      </w:hyperlink>
    </w:p>
    <w:p>
      <w:pPr>
        <w:pStyle w:val="TOC2"/>
        <w:tabs>
          <w:tab w:val="right" w:leader="dot" w:pos="8306"/>
        </w:tabs>
      </w:pPr>
      <w:hyperlink w:anchor="_Toc12631" w:history="1">
        <w:r>
          <w:rPr>
            <w:rFonts w:ascii="仿宋" w:eastAsia="仿宋" w:hAnsi="仿宋" w:cs="仿宋" w:hint="eastAsia"/>
            <w:lang w:eastAsia="zh-CN"/>
          </w:rPr>
          <w:t>(三)、购物中心项目完成阶段时间节点</w:t>
        </w:r>
        <w:r>
          <w:tab/>
        </w:r>
        <w:r>
          <w:fldChar w:fldCharType="begin"/>
        </w:r>
        <w:r>
          <w:instrText xml:space="preserve"> PAGEREF _Toc12631 \h </w:instrText>
        </w:r>
        <w:r>
          <w:fldChar w:fldCharType="separate"/>
        </w:r>
        <w:r>
          <w:t>89</w:t>
        </w:r>
        <w:r>
          <w:fldChar w:fldCharType="end"/>
        </w:r>
      </w:hyperlink>
    </w:p>
    <w:p>
      <w:pPr>
        <w:pStyle w:val="TOC1"/>
        <w:tabs>
          <w:tab w:val="right" w:leader="dot" w:pos="8306"/>
        </w:tabs>
      </w:pPr>
      <w:hyperlink w:anchor="_Toc25794" w:history="1">
        <w:r>
          <w:rPr>
            <w:rFonts w:ascii="仿宋" w:eastAsia="仿宋" w:hAnsi="仿宋" w:cs="仿宋" w:hint="eastAsia"/>
            <w:lang w:eastAsia="zh-CN"/>
          </w:rPr>
          <w:t>十七、购物中心项目治理与监督</w:t>
        </w:r>
        <w:r>
          <w:tab/>
        </w:r>
        <w:r>
          <w:fldChar w:fldCharType="begin"/>
        </w:r>
        <w:r>
          <w:instrText xml:space="preserve"> PAGEREF _Toc25794 \h </w:instrText>
        </w:r>
        <w:r>
          <w:fldChar w:fldCharType="separate"/>
        </w:r>
        <w:r>
          <w:t>90</w:t>
        </w:r>
        <w:r>
          <w:fldChar w:fldCharType="end"/>
        </w:r>
      </w:hyperlink>
    </w:p>
    <w:p>
      <w:pPr>
        <w:pStyle w:val="TOC2"/>
        <w:tabs>
          <w:tab w:val="right" w:leader="dot" w:pos="8306"/>
        </w:tabs>
      </w:pPr>
      <w:hyperlink w:anchor="_Toc32472" w:history="1">
        <w:r>
          <w:rPr>
            <w:rFonts w:ascii="仿宋" w:eastAsia="仿宋" w:hAnsi="仿宋" w:cs="仿宋" w:hint="eastAsia"/>
            <w:lang w:eastAsia="zh-CN"/>
          </w:rPr>
          <w:t>(一)、购物中心项目治理结构</w:t>
        </w:r>
        <w:r>
          <w:tab/>
        </w:r>
        <w:r>
          <w:fldChar w:fldCharType="begin"/>
        </w:r>
        <w:r>
          <w:instrText xml:space="preserve"> PAGEREF _Toc32472 \h </w:instrText>
        </w:r>
        <w:r>
          <w:fldChar w:fldCharType="separate"/>
        </w:r>
        <w:r>
          <w:t>90</w:t>
        </w:r>
        <w:r>
          <w:fldChar w:fldCharType="end"/>
        </w:r>
      </w:hyperlink>
    </w:p>
    <w:p>
      <w:pPr>
        <w:pStyle w:val="TOC2"/>
        <w:tabs>
          <w:tab w:val="right" w:leader="dot" w:pos="8306"/>
        </w:tabs>
      </w:pPr>
      <w:hyperlink w:anchor="_Toc23552" w:history="1">
        <w:r>
          <w:rPr>
            <w:rFonts w:ascii="仿宋" w:eastAsia="仿宋" w:hAnsi="仿宋" w:cs="仿宋" w:hint="eastAsia"/>
            <w:lang w:eastAsia="zh-CN"/>
          </w:rPr>
          <w:t>(二)、监督与审计</w:t>
        </w:r>
        <w:r>
          <w:tab/>
        </w:r>
        <w:r>
          <w:fldChar w:fldCharType="begin"/>
        </w:r>
        <w:r>
          <w:instrText xml:space="preserve"> PAGEREF _Toc23552 \h </w:instrText>
        </w:r>
        <w:r>
          <w:fldChar w:fldCharType="separate"/>
        </w:r>
        <w:r>
          <w:t>91</w:t>
        </w:r>
        <w:r>
          <w:fldChar w:fldCharType="end"/>
        </w:r>
      </w:hyperlink>
    </w:p>
    <w:p>
      <w:pPr>
        <w:pStyle w:val="TOC1"/>
        <w:tabs>
          <w:tab w:val="right" w:leader="dot" w:pos="8306"/>
        </w:tabs>
      </w:pPr>
      <w:hyperlink w:anchor="_Toc10491" w:history="1">
        <w:r>
          <w:rPr>
            <w:rFonts w:ascii="仿宋" w:eastAsia="仿宋" w:hAnsi="仿宋" w:cs="仿宋" w:hint="eastAsia"/>
            <w:lang w:eastAsia="zh-CN"/>
          </w:rPr>
          <w:t>十八、风险识别与分类</w:t>
        </w:r>
        <w:r>
          <w:tab/>
        </w:r>
        <w:r>
          <w:fldChar w:fldCharType="begin"/>
        </w:r>
        <w:r>
          <w:instrText xml:space="preserve"> PAGEREF _Toc10491 \h </w:instrText>
        </w:r>
        <w:r>
          <w:fldChar w:fldCharType="separate"/>
        </w:r>
        <w:r>
          <w:t>93</w:t>
        </w:r>
        <w:r>
          <w:fldChar w:fldCharType="end"/>
        </w:r>
      </w:hyperlink>
    </w:p>
    <w:p>
      <w:pPr>
        <w:pStyle w:val="TOC2"/>
        <w:tabs>
          <w:tab w:val="right" w:leader="dot" w:pos="8306"/>
        </w:tabs>
      </w:pPr>
      <w:hyperlink w:anchor="_Toc8355" w:history="1">
        <w:r>
          <w:rPr>
            <w:rFonts w:ascii="仿宋" w:eastAsia="仿宋" w:hAnsi="仿宋" w:cs="仿宋" w:hint="eastAsia"/>
            <w:lang w:eastAsia="zh-CN"/>
          </w:rPr>
          <w:t>(一)、风险识别</w:t>
        </w:r>
        <w:r>
          <w:tab/>
        </w:r>
        <w:r>
          <w:fldChar w:fldCharType="begin"/>
        </w:r>
        <w:r>
          <w:instrText xml:space="preserve"> PAGEREF _Toc8355 \h </w:instrText>
        </w:r>
        <w:r>
          <w:fldChar w:fldCharType="separate"/>
        </w:r>
        <w:r>
          <w:t>93</w:t>
        </w:r>
        <w:r>
          <w:fldChar w:fldCharType="end"/>
        </w:r>
      </w:hyperlink>
    </w:p>
    <w:p>
      <w:pPr>
        <w:pStyle w:val="TOC2"/>
        <w:tabs>
          <w:tab w:val="right" w:leader="dot" w:pos="8306"/>
        </w:tabs>
      </w:pPr>
      <w:hyperlink w:anchor="_Toc14865" w:history="1">
        <w:r>
          <w:rPr>
            <w:rFonts w:ascii="仿宋" w:eastAsia="仿宋" w:hAnsi="仿宋" w:cs="仿宋" w:hint="eastAsia"/>
            <w:lang w:eastAsia="zh-CN"/>
          </w:rPr>
          <w:t>(二)、风险分类</w:t>
        </w:r>
        <w:r>
          <w:tab/>
        </w:r>
        <w:r>
          <w:fldChar w:fldCharType="begin"/>
        </w:r>
        <w:r>
          <w:instrText xml:space="preserve"> PAGEREF _Toc14865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40"/>
      <w:r>
        <w:rPr>
          <w:rFonts w:ascii="仿宋" w:eastAsia="仿宋" w:hAnsi="仿宋" w:cs="仿宋" w:hint="eastAsia"/>
          <w:sz w:val="28"/>
          <w:lang w:eastAsia="zh-CN"/>
        </w:rPr>
        <w:t>一、购物中心项目危机管理</w:t>
      </w:r>
      <w:bookmarkEnd w:id="2"/>
    </w:p>
    <w:p>
      <w:pPr>
        <w:pStyle w:val="Heading2"/>
        <w:rPr>
          <w:rFonts w:ascii="仿宋" w:eastAsia="仿宋" w:hAnsi="仿宋" w:cs="仿宋" w:hint="eastAsia"/>
          <w:lang w:eastAsia="zh-CN"/>
        </w:rPr>
      </w:pPr>
      <w:bookmarkStart w:id="3" w:name="_Toc917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购物中心项目危机管理中，危机预警与识别是确保购物中心项目稳健运行的核心步骤。通过建立全面的监测机制，购物中心项目团队旨在及时发现和理解潜在的风险和危机因素，以便采取及时的预防和应对措施，确保购物中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首先，通过深入的风险评估，购物中心项目团队全面分析了整个购物中心项目和各个阶段可能存在的威胁。这包括准确评估每个潜在风险的发生概率和可能影响的程度，为后续危机预警提供了有力支持。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购物中心项目团队着重于明确定义购物中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购物中心项目进展的持续监控，团队能够及时发现潜在问题并作出迅速反应。购物中心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在这一阶段，团队的专业素养和反应速度将发挥至关重要的作用，以确保潜在危机能够在初期得到有效的处理，最大程度地减轻负面影响。通过危机预警与识别，购物中心项目得以更有序、可控地推进。</w:t>
      </w:r>
    </w:p>
    <w:p>
      <w:pPr>
        <w:pStyle w:val="Heading2"/>
        <w:ind w:firstLine="560" w:firstLineChars="200"/>
        <w:rPr>
          <w:rFonts w:ascii="仿宋" w:eastAsia="仿宋" w:hAnsi="仿宋" w:cs="仿宋" w:hint="eastAsia"/>
          <w:sz w:val="28"/>
          <w:lang w:eastAsia="zh-CN"/>
        </w:rPr>
      </w:pPr>
      <w:bookmarkStart w:id="4" w:name="_Toc846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在危机发生时，购物中心项目团队立即行动，成立了应急小组。该小组的任务是迅速制定并实施紧急应对措施，以最小化潜在损失。以下是采取的主要措施：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暂停购物中心项目进度：为遏制危机蔓延，购物中心项目暂时停止进行，以便全面评估当前状况。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资源重新分配：重新评估购物中心项目资源的分配，确保最大限度地减小损失。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实时沟通：与关键利益相关者建立实时沟通机制，向他们传递购物中心项目危机的实际状况，保障购物中心项目核心利益。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在紧急应对的同时，购物中心项目团队强调了团队协作和有效沟通的重要性。以下是团队协作的关键举措：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信息共享机制：建立了信息共享平台，确保团队成员能够及时获取购物中心项目危机的实时信息。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领导者沟通：购物中心项目领导者通过定期会议和即时沟通工具，指导团队应对危机，保持团队稳定运行。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随着危机得到初步控制，购物中心项目团队转向制定恢复计划，以确保购物中心项目能够从中迅速恢复。主要恢复计划包括：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修复受损的进度计划：重新评估购物中心项目进度，制定修复计划，确保购物中心项目尽快回归正常进程。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重新调整资源分配：优化资源分配，确保购物中心项目在有限资源下高效运转。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风险管理机制加强：对购物中心项目风险进行全面评估，制定更强化的风险管理策略，以预防未来可能的危机。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581"/>
      <w:r>
        <w:rPr>
          <w:rFonts w:ascii="仿宋" w:eastAsia="仿宋" w:hAnsi="仿宋" w:cs="仿宋" w:hint="eastAsia"/>
          <w:sz w:val="28"/>
          <w:lang w:eastAsia="zh-CN"/>
        </w:rPr>
        <w:t>二、购物中心项目可持续发展</w:t>
      </w:r>
      <w:bookmarkEnd w:id="5"/>
    </w:p>
    <w:p>
      <w:pPr>
        <w:pStyle w:val="Heading2"/>
        <w:rPr>
          <w:rFonts w:ascii="仿宋" w:eastAsia="仿宋" w:hAnsi="仿宋" w:cs="仿宋" w:hint="eastAsia"/>
          <w:lang w:eastAsia="zh-CN"/>
        </w:rPr>
      </w:pPr>
      <w:bookmarkStart w:id="6" w:name="_Toc2576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购物中心项目中，购物中心项目团队着眼于未来，明确了可持续发展的战略方向。制定的具体可持续发展目标包括降低资源使用、采用环保技术、最大化社会效益等。这一步骤不仅有助于购物中心项目在环保和社会责任方面达到最高标准，也为未来提供了明确的指引，确保购物中心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可持续实践的融入购物中心项目管理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购物中心项目管理周期。从购物中心项目规划开始，购物中心项目团队就考虑了环境和社会的因素。在执行阶段，购物中心项目团队积极推动绿色技术的应用，优化资源利用。此外，关注员工的社会责任，通过培训和沟通活动提高员工对可持续发展的认知，使他们能够在日常工作中践行可持续实践。这些举措不仅为购物中心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683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扎根于购物中心项目的可持续发展理念，我们深信环保与社会责任是购物中心项目成功的关键支柱。在购物中心项目的每一步，我们都致力于通过创新和实践，履行对环境和社会的坚定责任。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团队通过引入先进的环保技术、建立高效的废物处理系统以及推动能源节约措施，积极履行环保责任。定期的环保监测和评估确保购物中心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不仅致力于自身可持续发展，还注重对社会的回馈。通过支持社区购物中心项目、参与慈善事业、提供培训机会等方式，购物中心项目积极履行社会责任。与当地社区建立积极互动，关注员工的工作与生活平衡，以及员工的身心健康，是购物中心项目在社会责任层面的关键举措。这样的实践不仅增强了购物中心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5102"/>
      <w:r>
        <w:rPr>
          <w:rFonts w:ascii="仿宋" w:eastAsia="仿宋" w:hAnsi="仿宋" w:cs="仿宋" w:hint="eastAsia"/>
          <w:sz w:val="28"/>
          <w:lang w:eastAsia="zh-CN"/>
        </w:rPr>
        <w:t>三、购物中心项目概论</w:t>
      </w:r>
      <w:bookmarkEnd w:id="8"/>
    </w:p>
    <w:p>
      <w:pPr>
        <w:pStyle w:val="Heading2"/>
        <w:rPr>
          <w:rFonts w:ascii="仿宋" w:eastAsia="仿宋" w:hAnsi="仿宋" w:cs="仿宋" w:hint="eastAsia"/>
          <w:lang w:eastAsia="zh-CN"/>
        </w:rPr>
      </w:pPr>
      <w:bookmarkStart w:id="9" w:name="_Toc1927"/>
      <w:r>
        <w:rPr>
          <w:rFonts w:ascii="仿宋" w:eastAsia="仿宋" w:hAnsi="仿宋" w:cs="仿宋" w:hint="eastAsia"/>
          <w:lang w:eastAsia="zh-CN"/>
        </w:rPr>
        <w:t>(一)、购物中心项目概况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起源追溯至对市场的深入洞察。市场的不断演变与变革为购物中心项目提供了难得的机遇。当前市场存在的需求缺口和变革的大环境共同构成了购物中心项目的背景。这个购物中心项目旨在充分利用市场机遇，填补行业中尚未满足的需求，为客户提供全新的解决方案。市场的变革和需求的增长使得这个购物中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购物中心项目名称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正式命名为购物中心。这个名称不仅仅是一个标识，更代表了购物中心项目的核心理念和愿景。它蕴含着购物中心项目所要解决问题的关键字，具有强烈的表达和辨识度，为购物中心项目树立了鲜明的品牌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1.3 购物中心项目目标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核心目标是提供一种全新、高效的解决方案，满足客户日益增长的需求。购物中心项目追求的不仅仅是满足市场需求，更是在市场中获得卓越的竞争优势。通过不断提升产品或服务的质量和创新水平，购物中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购物中心项目范围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全面涵盖了产品研发、制造、市场推广和售后服务，确保从产品设计到最终用户体验的全方位关注。这一全面的购物中心项目范围是为了确保购物中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购物中心项目时间表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购物中心项目计划在未来18个月内完成，包括研发、测试、市场试点和正式推出等不同阶段。这个时间表的合理设计是为了确保购物中心项目各个阶段的顺利推进，以便按时交付高质量的成果。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购物中心项目预算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购物中心项目总预算估算为XX百万美元，主要分配在研发、市场推广、人员培训和运营等方面。这一充足的预算为购物中心项目提供了充足的资源，确保购物中心项目在各个方面都能取得优异的表现。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购物中心项目风险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购物中心项目可能面临的风险包括市场接受度低、技术难题、竞争激烈等。购物中心项目团队已经制定了相应的风险应对计划，通过前瞻性的风险管理，确保购物中心项目在面对不确定性时能够迅速做出应对。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购物中心项目团队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购物中心项目汇聚了一支经验丰富、多领域专业素养的核心团队，确保购物中心项目在各个方面都能拥有高水平的执行力。团队的协同作战是购物中心项目成功的关键因素之一。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购物中心项目背景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购物中心项目的背景根植于市场对更高效、创新产品的渴望，同时也受到科技发展对行业格局的深刻改变的影响。这为购物中心项目提供了广阔的发展空间和市场需求。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购物中心项目现状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截至目前，购物中心项目已完成市场调研和技术验证，取得了初步的成功。这为购物中心项目在未来的发展奠定了坚实的基础，为更远大的目标打下了坚实的基石。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5472"/>
      <w:r>
        <w:rPr>
          <w:rFonts w:ascii="仿宋" w:eastAsia="仿宋" w:hAnsi="仿宋" w:cs="仿宋" w:hint="eastAsia"/>
          <w:sz w:val="28"/>
          <w:lang w:eastAsia="zh-CN"/>
        </w:rPr>
        <w:t>(二)、购物中心项目目标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keyword》购物中心项目首要业务目标是在市场中占据有利地位，实现产品/服务的成功推广和销售。通过不断提升产品质量、创新性，购物中心项目追求成为行业中的领导者，赢得更多客户的青睐。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在科技迅速发展的时代，购物中心项目着眼于技术创新。通过持续的研发和技术升级，购物中心项目旨在推出更具创新性的产品或服务，以满足市场对新鲜、先进解决方案的需求。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为了建立可持续的客户关系，购物中心项目设定了客户满意度目标。通过提供卓越的产品质量和优质的客户服务，购物中心项目追求赢得客户的信任和忠诚度，确保他们的满意度达到行业领先水平。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购物中心项目注重社会责任和可持续发展。通过实施环保、社会责任购物中心项目，购物中心项目致力于在经济发展的同时保护环境，促进社会公平，实现可持续经营。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购物中心项目的团队是实现目标的核心驱动力。因此，购物中心项目设定了团队发展目标，包括提升团队成员的专业技能、培养领导力，以及搭建协同高效的团队工作氛围。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5512"/>
      <w:r>
        <w:rPr>
          <w:rFonts w:ascii="仿宋" w:eastAsia="仿宋" w:hAnsi="仿宋" w:cs="仿宋" w:hint="eastAsia"/>
          <w:sz w:val="28"/>
          <w:lang w:eastAsia="zh-CN"/>
        </w:rPr>
        <w:t>(三)、购物中心项目提出的理由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购物中心项目提出的理由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提出源于对市场机遇的深刻洞察。当前市场中存在的需求缺口和行业发展趋势表明，有巨大的商业机会等待被开发。通过准确捕捉市场机遇，购物中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理念基于对技术创新的信仰。通过持续的研发和技术投入，购物中心项目有望推出更具创新性的产品或服务。在科技飞速发展的当下，购物中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提出是为了增强企业的行业竞争力。通过提升产品或服务的质量和独特性，购物中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响应了消费者需求的变化。随着社会和科技的不断发展，消费者对产品和服务的需求也在发生变化。通过深入了解并及时回应消费者的新需求，购物中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购物中心项目的提出是企业战略发展规划的一部分。在面对日益激烈的市场竞争和不断变化的商业环境中，购物中心项目作为企业战略的一环，旨在为企业开辟新的增长领域，巩固企业在行业中的地位。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提出不仅仅是基于商业考量，还注重社会责任。通过推出环保、社会责任等方面的购物中心项目，购物中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购物中心项目的提出反映了对利益相关者期望的关注。包括客户、员工、投资者等利益相关者在企业发展中都有着各自的期望，购物中心项目力求在满足这些期望的同时，取得更大的共赢。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14937"/>
      <w:r>
        <w:rPr>
          <w:rFonts w:ascii="仿宋" w:eastAsia="仿宋" w:hAnsi="仿宋" w:cs="仿宋" w:hint="eastAsia"/>
          <w:sz w:val="28"/>
          <w:lang w:eastAsia="zh-CN"/>
        </w:rPr>
        <w:t>(四)、购物中心项目意义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在实施购物中心项目的过程中，我们不仅仅是在追逐商业成功，更是为企业和社会的多个层面创造了深远的意义。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中心项目的首要意义在于提升企业的市场竞争力。通过持续的创新和对产品质量的高标准要求，购物中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购物中心项目的推进将促使行业技术水平的提升。通过引入先进技术和创新性解决方案，购物中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购物中心项目不仅创造了大量就业机会，提高了就业水平，还注重社会责任和环保。通过参与社会公益事业和推动环保购物中心项目，购物中心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综合而言，购物中心项目意义重大，不仅推动了企业的发展，也为行业和社会的进步贡献了积极力量。这是一个全面而深刻的影响，将在未来产生可持续的正面效应。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3992"/>
      <w:r>
        <w:rPr>
          <w:rFonts w:ascii="仿宋" w:eastAsia="仿宋" w:hAnsi="仿宋" w:cs="仿宋" w:hint="eastAsia"/>
          <w:sz w:val="28"/>
          <w:lang w:eastAsia="zh-CN"/>
        </w:rPr>
        <w:t>(五)、购物中心项目背景</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在当今迅猛发展的商业环境中，购物中心项目的动因根植于对多方面因素的审慎考量。这个购物中心项目的提出并非孤立的决策，而是对企业所处背景深入思考的产物。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市场的不断演变是购物中心项目背后的首要原因。科技的迅速发展和全球市场的快速变化使得企业必须灵活应对。购物中心项目应运而生，旨在通过创新性的解决方案迎合市场的多变需求，赢得竞争中的先机。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竞争的激烈程度也是购物中心项目背景中不可忽视的一环。企业需要在激烈竞争中脱颖而出，为此，购物中心项目致力于打破常规，提供独特的价值主张，以吸引客户并确保市场份额的增长。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技术的迅速发展为企业带来了机遇与挑战。作为购物中心项目启动的背景之一，对新兴技术的应用将有助于提升企业的技术水平，使其在不断演进的商业环境中保持竞争优势。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此外，社会对企业责任的期望也在逐渐升高。购物中心项目充分融入了社会责任的理念，通过可持续经营和社会公益购物中心项目，企图为社会贡献一份力量，在商业成功的同时关注社会价值。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0554"/>
      <w:r>
        <w:rPr>
          <w:rFonts w:ascii="仿宋" w:eastAsia="仿宋" w:hAnsi="仿宋" w:cs="仿宋" w:hint="eastAsia"/>
          <w:sz w:val="28"/>
          <w:lang w:eastAsia="zh-CN"/>
        </w:rPr>
        <w:t>四、购物中心项目建设单位说明</w:t>
      </w:r>
      <w:bookmarkEnd w:id="14"/>
    </w:p>
    <w:p>
      <w:pPr>
        <w:pStyle w:val="Heading2"/>
        <w:rPr>
          <w:rFonts w:ascii="仿宋" w:eastAsia="仿宋" w:hAnsi="仿宋" w:cs="仿宋" w:hint="eastAsia"/>
          <w:lang w:eastAsia="zh-CN"/>
        </w:rPr>
      </w:pPr>
      <w:bookmarkStart w:id="15" w:name="_Toc26788"/>
      <w:r>
        <w:rPr>
          <w:rFonts w:ascii="仿宋" w:eastAsia="仿宋" w:hAnsi="仿宋" w:cs="仿宋" w:hint="eastAsia"/>
          <w:lang w:eastAsia="zh-CN"/>
        </w:rPr>
        <w:t>(一)、购物中心项目承办单位基本情况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32001"/>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购物中心项目承办单位的XXXX，我们着眼于实现可持续的经济效益。通过技术创新和解决方案的提供，公司预计在购物中心项目执行期间将获得可观的收入增长。这一收入来源主要包括购物中心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同时，我们注重成本控制和效率提升，以确保购物中心项目的可持续盈利。透过精细的管理和资源优化，公司期望实现购物中心项目利润最大化。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将对购物中心项目实施进行全面的投资评估，包括购物中心项目启动阶段的资金投入和后续运营成本。通过对购物中心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购物中心项目实施过程中具备足够的资金流动性，公司将进行详尽的现金流分析。这包括资金需求的合理预测、购物中心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6409"/>
      <w:r>
        <w:rPr>
          <w:rFonts w:ascii="仿宋" w:eastAsia="仿宋" w:hAnsi="仿宋" w:cs="仿宋" w:hint="eastAsia"/>
          <w:sz w:val="28"/>
          <w:lang w:eastAsia="zh-CN"/>
        </w:rPr>
        <w:t>五、购物中心项目选址可行性分析</w:t>
      </w:r>
      <w:bookmarkEnd w:id="17"/>
    </w:p>
    <w:p>
      <w:pPr>
        <w:pStyle w:val="Heading2"/>
        <w:rPr>
          <w:rFonts w:ascii="仿宋" w:eastAsia="仿宋" w:hAnsi="仿宋" w:cs="仿宋" w:hint="eastAsia"/>
          <w:lang w:eastAsia="zh-CN"/>
        </w:rPr>
      </w:pPr>
      <w:bookmarkStart w:id="18" w:name="_Toc27894"/>
      <w:r>
        <w:rPr>
          <w:rFonts w:ascii="仿宋" w:eastAsia="仿宋" w:hAnsi="仿宋" w:cs="仿宋" w:hint="eastAsia"/>
          <w:lang w:eastAsia="zh-CN"/>
        </w:rPr>
        <w:t>(一)、购物中心项目选址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该购物中心项目选址位于XX省XX市XX区XXX街道</w:t>
      </w:r>
    </w:p>
    <w:p>
      <w:pPr>
        <w:pStyle w:val="Heading2"/>
        <w:ind w:firstLine="560" w:firstLineChars="200"/>
        <w:rPr>
          <w:rFonts w:ascii="仿宋" w:eastAsia="仿宋" w:hAnsi="仿宋" w:cs="仿宋" w:hint="eastAsia"/>
          <w:sz w:val="28"/>
          <w:lang w:eastAsia="zh-CN"/>
        </w:rPr>
      </w:pPr>
      <w:bookmarkStart w:id="19" w:name="_Toc2454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购物中心项目的征地面积将根据购物中心项目的实际规模和需求进行精确规划。具体面积XXX平方米，旨在确保购物中心项目不仅能够满足当前的发展需求，还能够预留空间以适应未来的扩展。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净用地面积是在征地面积基础上去除不可利用面积后的实际可开发用地。具体面积XXX平方米，考虑到环保、交通、安全等多方面因素，以确保购物中心项目在整体利用效率上达到最优。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购物中心项目计划建设的建筑总规模具体面积XXX平方米。这一规模的确定综合考虑了购物中心项目的性质、规模，以及城市规划的相关要求，确保建筑布局与周边环境协调一致。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绿地率是购物中心项目用地中被规划为绿地的比例。具体面积XXX平方米，旨在通过合理规划绿地，改善购物中心项目周边环境，提升居民生活质量，并符合城市整体绿化规划。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容积率是用地上可以建设的建筑总体积与用地面积之比。具体面积XXX，通过合理的容积率规划，确保购物中心项目建筑规模与周边环境和谐共生。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确保购物中心项目选址与当地城市规划相一致，具体面积XXX平方米。通过与城市规划部门深入沟通，确保购物中心项目不仅符合城市的整体发展方向，还能够融入城市的发展布局，为城市的长远发展贡献力量。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购物中心项目选址符合当地产业政策，具体面积XXX平方米。这包括购物中心项目对当地经济的促进作用，以及对相关产业的带动效应，确保购物中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用地总体要求必须符合环保和可持续发展的原则，具体面积XXX平方米。通过采用绿色建筑设计、节能减排等措施，确保购物中心项目在建设和运营过程中对环境的影响最小化，达到可持续发展的要求。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确保购物中心项目选址具备必要的公共设施配套，具体面积XXX平方米。这包括交通便利性、教育、医疗等基础设施，以提高居民生活品质，使得购物中心项目选址更具吸引力。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https://d.book118.com/575240202040011103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购物中心项目计划设计方案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E46515"/>
    <w:rsid w:val="4AE465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524020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2024-02-03T03:06:00Z</dcterms:created>
  <dcterms:modified xsi:type="dcterms:W3CDTF">2024-02-03T03:07:12Z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CE45C0CE60B14FE4A6F971A6F0974221_11</vt:lpwstr>
  </property>
  <property fmtid="{D5CDD505-2E9C-101B-9397-08002B2CF9AE}" pid="3" name="KSOProductBuildVer">
    <vt:lpwstr>2052-12.1.0.16250</vt:lpwstr>
  </property>
</Properties>
</file>