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基础软件设计服务项目规划设计纲要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87" w:history="1">
        <w:r>
          <w:rPr>
            <w:rFonts w:ascii="仿宋" w:eastAsia="仿宋" w:hAnsi="仿宋" w:cs="仿宋" w:hint="eastAsia"/>
            <w:lang w:eastAsia="zh-CN"/>
          </w:rPr>
          <w:t>前言</w:t>
        </w:r>
        <w:r>
          <w:tab/>
        </w:r>
        <w:r>
          <w:fldChar w:fldCharType="begin"/>
        </w:r>
        <w:r>
          <w:instrText xml:space="preserve"> PAGEREF _Toc11287 \h </w:instrText>
        </w:r>
        <w:r>
          <w:fldChar w:fldCharType="separate"/>
        </w:r>
        <w:r>
          <w:t>3</w:t>
        </w:r>
        <w:r>
          <w:fldChar w:fldCharType="end"/>
        </w:r>
      </w:hyperlink>
    </w:p>
    <w:p>
      <w:pPr>
        <w:pStyle w:val="TOC1"/>
        <w:tabs>
          <w:tab w:val="right" w:leader="dot" w:pos="8306"/>
        </w:tabs>
      </w:pPr>
      <w:hyperlink w:anchor="_Toc7060" w:history="1">
        <w:r>
          <w:rPr>
            <w:rFonts w:ascii="仿宋" w:eastAsia="仿宋" w:hAnsi="仿宋" w:cs="仿宋" w:hint="eastAsia"/>
            <w:lang w:eastAsia="zh-CN"/>
          </w:rPr>
          <w:t>一、基础软件设计服务项目可持续发展</w:t>
        </w:r>
        <w:r>
          <w:tab/>
        </w:r>
        <w:r>
          <w:fldChar w:fldCharType="begin"/>
        </w:r>
        <w:r>
          <w:instrText xml:space="preserve"> PAGEREF _Toc7060 \h </w:instrText>
        </w:r>
        <w:r>
          <w:fldChar w:fldCharType="separate"/>
        </w:r>
        <w:r>
          <w:t>3</w:t>
        </w:r>
        <w:r>
          <w:fldChar w:fldCharType="end"/>
        </w:r>
      </w:hyperlink>
    </w:p>
    <w:p>
      <w:pPr>
        <w:pStyle w:val="TOC2"/>
        <w:tabs>
          <w:tab w:val="right" w:leader="dot" w:pos="8306"/>
        </w:tabs>
      </w:pPr>
      <w:hyperlink w:anchor="_Toc20927" w:history="1">
        <w:r>
          <w:rPr>
            <w:rFonts w:ascii="仿宋" w:eastAsia="仿宋" w:hAnsi="仿宋" w:cs="仿宋" w:hint="eastAsia"/>
            <w:lang w:eastAsia="zh-CN"/>
          </w:rPr>
          <w:t>(一)、可持续战略与实践</w:t>
        </w:r>
        <w:r>
          <w:tab/>
        </w:r>
        <w:r>
          <w:fldChar w:fldCharType="begin"/>
        </w:r>
        <w:r>
          <w:instrText xml:space="preserve"> PAGEREF _Toc20927 \h </w:instrText>
        </w:r>
        <w:r>
          <w:fldChar w:fldCharType="separate"/>
        </w:r>
        <w:r>
          <w:t>3</w:t>
        </w:r>
        <w:r>
          <w:fldChar w:fldCharType="end"/>
        </w:r>
      </w:hyperlink>
    </w:p>
    <w:p>
      <w:pPr>
        <w:pStyle w:val="TOC2"/>
        <w:tabs>
          <w:tab w:val="right" w:leader="dot" w:pos="8306"/>
        </w:tabs>
      </w:pPr>
      <w:hyperlink w:anchor="_Toc30606" w:history="1">
        <w:r>
          <w:rPr>
            <w:rFonts w:ascii="仿宋" w:eastAsia="仿宋" w:hAnsi="仿宋" w:cs="仿宋" w:hint="eastAsia"/>
            <w:lang w:eastAsia="zh-CN"/>
          </w:rPr>
          <w:t>(二)、环保与社会责任</w:t>
        </w:r>
        <w:r>
          <w:tab/>
        </w:r>
        <w:r>
          <w:fldChar w:fldCharType="begin"/>
        </w:r>
        <w:r>
          <w:instrText xml:space="preserve"> PAGEREF _Toc30606 \h </w:instrText>
        </w:r>
        <w:r>
          <w:fldChar w:fldCharType="separate"/>
        </w:r>
        <w:r>
          <w:t>4</w:t>
        </w:r>
        <w:r>
          <w:fldChar w:fldCharType="end"/>
        </w:r>
      </w:hyperlink>
    </w:p>
    <w:p>
      <w:pPr>
        <w:pStyle w:val="TOC1"/>
        <w:tabs>
          <w:tab w:val="right" w:leader="dot" w:pos="8306"/>
        </w:tabs>
      </w:pPr>
      <w:hyperlink w:anchor="_Toc27295" w:history="1">
        <w:r>
          <w:rPr>
            <w:rFonts w:ascii="仿宋" w:eastAsia="仿宋" w:hAnsi="仿宋" w:cs="仿宋" w:hint="eastAsia"/>
            <w:lang w:eastAsia="zh-CN"/>
          </w:rPr>
          <w:t>二、产品规划分析</w:t>
        </w:r>
        <w:r>
          <w:tab/>
        </w:r>
        <w:r>
          <w:fldChar w:fldCharType="begin"/>
        </w:r>
        <w:r>
          <w:instrText xml:space="preserve"> PAGEREF _Toc27295 \h </w:instrText>
        </w:r>
        <w:r>
          <w:fldChar w:fldCharType="separate"/>
        </w:r>
        <w:r>
          <w:t>5</w:t>
        </w:r>
        <w:r>
          <w:fldChar w:fldCharType="end"/>
        </w:r>
      </w:hyperlink>
    </w:p>
    <w:p>
      <w:pPr>
        <w:pStyle w:val="TOC2"/>
        <w:tabs>
          <w:tab w:val="right" w:leader="dot" w:pos="8306"/>
        </w:tabs>
      </w:pPr>
      <w:hyperlink w:anchor="_Toc27552" w:history="1">
        <w:r>
          <w:rPr>
            <w:rFonts w:ascii="仿宋" w:eastAsia="仿宋" w:hAnsi="仿宋" w:cs="仿宋" w:hint="eastAsia"/>
            <w:lang w:eastAsia="zh-CN"/>
          </w:rPr>
          <w:t>(一)、产品规划</w:t>
        </w:r>
        <w:r>
          <w:tab/>
        </w:r>
        <w:r>
          <w:fldChar w:fldCharType="begin"/>
        </w:r>
        <w:r>
          <w:instrText xml:space="preserve"> PAGEREF _Toc27552 \h </w:instrText>
        </w:r>
        <w:r>
          <w:fldChar w:fldCharType="separate"/>
        </w:r>
        <w:r>
          <w:t>5</w:t>
        </w:r>
        <w:r>
          <w:fldChar w:fldCharType="end"/>
        </w:r>
      </w:hyperlink>
    </w:p>
    <w:p>
      <w:pPr>
        <w:pStyle w:val="TOC2"/>
        <w:tabs>
          <w:tab w:val="right" w:leader="dot" w:pos="8306"/>
        </w:tabs>
      </w:pPr>
      <w:hyperlink w:anchor="_Toc750" w:history="1">
        <w:r>
          <w:rPr>
            <w:rFonts w:ascii="仿宋" w:eastAsia="仿宋" w:hAnsi="仿宋" w:cs="仿宋" w:hint="eastAsia"/>
            <w:lang w:eastAsia="zh-CN"/>
          </w:rPr>
          <w:t>(二)、建设规模</w:t>
        </w:r>
        <w:r>
          <w:tab/>
        </w:r>
        <w:r>
          <w:fldChar w:fldCharType="begin"/>
        </w:r>
        <w:r>
          <w:instrText xml:space="preserve"> PAGEREF _Toc750 \h </w:instrText>
        </w:r>
        <w:r>
          <w:fldChar w:fldCharType="separate"/>
        </w:r>
        <w:r>
          <w:t>5</w:t>
        </w:r>
        <w:r>
          <w:fldChar w:fldCharType="end"/>
        </w:r>
      </w:hyperlink>
    </w:p>
    <w:p>
      <w:pPr>
        <w:pStyle w:val="TOC1"/>
        <w:tabs>
          <w:tab w:val="right" w:leader="dot" w:pos="8306"/>
        </w:tabs>
      </w:pPr>
      <w:hyperlink w:anchor="_Toc13124" w:history="1">
        <w:r>
          <w:rPr>
            <w:rFonts w:ascii="仿宋" w:eastAsia="仿宋" w:hAnsi="仿宋" w:cs="仿宋" w:hint="eastAsia"/>
            <w:lang w:eastAsia="zh-CN"/>
          </w:rPr>
          <w:t>三、基础软件设计服务项目土建工程</w:t>
        </w:r>
        <w:r>
          <w:tab/>
        </w:r>
        <w:r>
          <w:fldChar w:fldCharType="begin"/>
        </w:r>
        <w:r>
          <w:instrText xml:space="preserve"> PAGEREF _Toc13124 \h </w:instrText>
        </w:r>
        <w:r>
          <w:fldChar w:fldCharType="separate"/>
        </w:r>
        <w:r>
          <w:t>7</w:t>
        </w:r>
        <w:r>
          <w:fldChar w:fldCharType="end"/>
        </w:r>
      </w:hyperlink>
    </w:p>
    <w:p>
      <w:pPr>
        <w:pStyle w:val="TOC2"/>
        <w:tabs>
          <w:tab w:val="right" w:leader="dot" w:pos="8306"/>
        </w:tabs>
      </w:pPr>
      <w:hyperlink w:anchor="_Toc12271" w:history="1">
        <w:r>
          <w:rPr>
            <w:rFonts w:ascii="仿宋" w:eastAsia="仿宋" w:hAnsi="仿宋" w:cs="仿宋" w:hint="eastAsia"/>
            <w:lang w:eastAsia="zh-CN"/>
          </w:rPr>
          <w:t>(一)、建筑工程设计原则</w:t>
        </w:r>
        <w:r>
          <w:tab/>
        </w:r>
        <w:r>
          <w:fldChar w:fldCharType="begin"/>
        </w:r>
        <w:r>
          <w:instrText xml:space="preserve"> PAGEREF _Toc12271 \h </w:instrText>
        </w:r>
        <w:r>
          <w:fldChar w:fldCharType="separate"/>
        </w:r>
        <w:r>
          <w:t>7</w:t>
        </w:r>
        <w:r>
          <w:fldChar w:fldCharType="end"/>
        </w:r>
      </w:hyperlink>
    </w:p>
    <w:p>
      <w:pPr>
        <w:pStyle w:val="TOC2"/>
        <w:tabs>
          <w:tab w:val="right" w:leader="dot" w:pos="8306"/>
        </w:tabs>
      </w:pPr>
      <w:hyperlink w:anchor="_Toc32667" w:history="1">
        <w:r>
          <w:rPr>
            <w:rFonts w:ascii="仿宋" w:eastAsia="仿宋" w:hAnsi="仿宋" w:cs="仿宋" w:hint="eastAsia"/>
            <w:lang w:eastAsia="zh-CN"/>
          </w:rPr>
          <w:t>(二)、土建工程设计年限及安全等级</w:t>
        </w:r>
        <w:r>
          <w:tab/>
        </w:r>
        <w:r>
          <w:fldChar w:fldCharType="begin"/>
        </w:r>
        <w:r>
          <w:instrText xml:space="preserve"> PAGEREF _Toc32667 \h </w:instrText>
        </w:r>
        <w:r>
          <w:fldChar w:fldCharType="separate"/>
        </w:r>
        <w:r>
          <w:t>8</w:t>
        </w:r>
        <w:r>
          <w:fldChar w:fldCharType="end"/>
        </w:r>
      </w:hyperlink>
    </w:p>
    <w:p>
      <w:pPr>
        <w:pStyle w:val="TOC2"/>
        <w:tabs>
          <w:tab w:val="right" w:leader="dot" w:pos="8306"/>
        </w:tabs>
      </w:pPr>
      <w:hyperlink w:anchor="_Toc13185" w:history="1">
        <w:r>
          <w:rPr>
            <w:rFonts w:ascii="仿宋" w:eastAsia="仿宋" w:hAnsi="仿宋" w:cs="仿宋" w:hint="eastAsia"/>
            <w:lang w:eastAsia="zh-CN"/>
          </w:rPr>
          <w:t>(三)、建筑工程设计总体要求</w:t>
        </w:r>
        <w:r>
          <w:tab/>
        </w:r>
        <w:r>
          <w:fldChar w:fldCharType="begin"/>
        </w:r>
        <w:r>
          <w:instrText xml:space="preserve"> PAGEREF _Toc13185 \h </w:instrText>
        </w:r>
        <w:r>
          <w:fldChar w:fldCharType="separate"/>
        </w:r>
        <w:r>
          <w:t>9</w:t>
        </w:r>
        <w:r>
          <w:fldChar w:fldCharType="end"/>
        </w:r>
      </w:hyperlink>
    </w:p>
    <w:p>
      <w:pPr>
        <w:pStyle w:val="TOC2"/>
        <w:tabs>
          <w:tab w:val="right" w:leader="dot" w:pos="8306"/>
        </w:tabs>
      </w:pPr>
      <w:hyperlink w:anchor="_Toc4924" w:history="1">
        <w:r>
          <w:rPr>
            <w:rFonts w:ascii="仿宋" w:eastAsia="仿宋" w:hAnsi="仿宋" w:cs="仿宋" w:hint="eastAsia"/>
            <w:lang w:eastAsia="zh-CN"/>
          </w:rPr>
          <w:t>(四)、土建工程建设指标</w:t>
        </w:r>
        <w:r>
          <w:tab/>
        </w:r>
        <w:r>
          <w:fldChar w:fldCharType="begin"/>
        </w:r>
        <w:r>
          <w:instrText xml:space="preserve"> PAGEREF _Toc4924 \h </w:instrText>
        </w:r>
        <w:r>
          <w:fldChar w:fldCharType="separate"/>
        </w:r>
        <w:r>
          <w:t>10</w:t>
        </w:r>
        <w:r>
          <w:fldChar w:fldCharType="end"/>
        </w:r>
      </w:hyperlink>
    </w:p>
    <w:p>
      <w:pPr>
        <w:pStyle w:val="TOC1"/>
        <w:tabs>
          <w:tab w:val="right" w:leader="dot" w:pos="8306"/>
        </w:tabs>
      </w:pPr>
      <w:hyperlink w:anchor="_Toc5425" w:history="1">
        <w:r>
          <w:rPr>
            <w:rFonts w:ascii="仿宋" w:eastAsia="仿宋" w:hAnsi="仿宋" w:cs="仿宋" w:hint="eastAsia"/>
            <w:lang w:eastAsia="zh-CN"/>
          </w:rPr>
          <w:t>四、工艺说明</w:t>
        </w:r>
        <w:r>
          <w:tab/>
        </w:r>
        <w:r>
          <w:fldChar w:fldCharType="begin"/>
        </w:r>
        <w:r>
          <w:instrText xml:space="preserve"> PAGEREF _Toc5425 \h </w:instrText>
        </w:r>
        <w:r>
          <w:fldChar w:fldCharType="separate"/>
        </w:r>
        <w:r>
          <w:t>10</w:t>
        </w:r>
        <w:r>
          <w:fldChar w:fldCharType="end"/>
        </w:r>
      </w:hyperlink>
    </w:p>
    <w:p>
      <w:pPr>
        <w:pStyle w:val="TOC2"/>
        <w:tabs>
          <w:tab w:val="right" w:leader="dot" w:pos="8306"/>
        </w:tabs>
      </w:pPr>
      <w:hyperlink w:anchor="_Toc12689" w:history="1">
        <w:r>
          <w:rPr>
            <w:rFonts w:ascii="仿宋" w:eastAsia="仿宋" w:hAnsi="仿宋" w:cs="仿宋" w:hint="eastAsia"/>
            <w:lang w:eastAsia="zh-CN"/>
          </w:rPr>
          <w:t>(一)、技术管理特点</w:t>
        </w:r>
        <w:r>
          <w:tab/>
        </w:r>
        <w:r>
          <w:fldChar w:fldCharType="begin"/>
        </w:r>
        <w:r>
          <w:instrText xml:space="preserve"> PAGEREF _Toc12689 \h </w:instrText>
        </w:r>
        <w:r>
          <w:fldChar w:fldCharType="separate"/>
        </w:r>
        <w:r>
          <w:t>10</w:t>
        </w:r>
        <w:r>
          <w:fldChar w:fldCharType="end"/>
        </w:r>
      </w:hyperlink>
    </w:p>
    <w:p>
      <w:pPr>
        <w:pStyle w:val="TOC2"/>
        <w:tabs>
          <w:tab w:val="right" w:leader="dot" w:pos="8306"/>
        </w:tabs>
      </w:pPr>
      <w:hyperlink w:anchor="_Toc9381" w:history="1">
        <w:r>
          <w:rPr>
            <w:rFonts w:ascii="仿宋" w:eastAsia="仿宋" w:hAnsi="仿宋" w:cs="仿宋" w:hint="eastAsia"/>
            <w:lang w:eastAsia="zh-CN"/>
          </w:rPr>
          <w:t>(二)、基础软件设计服务项目工艺技术设计方案</w:t>
        </w:r>
        <w:r>
          <w:tab/>
        </w:r>
        <w:r>
          <w:fldChar w:fldCharType="begin"/>
        </w:r>
        <w:r>
          <w:instrText xml:space="preserve"> PAGEREF _Toc9381 \h </w:instrText>
        </w:r>
        <w:r>
          <w:fldChar w:fldCharType="separate"/>
        </w:r>
        <w:r>
          <w:t>11</w:t>
        </w:r>
        <w:r>
          <w:fldChar w:fldCharType="end"/>
        </w:r>
      </w:hyperlink>
    </w:p>
    <w:p>
      <w:pPr>
        <w:pStyle w:val="TOC2"/>
        <w:tabs>
          <w:tab w:val="right" w:leader="dot" w:pos="8306"/>
        </w:tabs>
      </w:pPr>
      <w:hyperlink w:anchor="_Toc9726" w:history="1">
        <w:r>
          <w:rPr>
            <w:rFonts w:ascii="仿宋" w:eastAsia="仿宋" w:hAnsi="仿宋" w:cs="仿宋" w:hint="eastAsia"/>
            <w:lang w:eastAsia="zh-CN"/>
          </w:rPr>
          <w:t>(三)、设备选型方案</w:t>
        </w:r>
        <w:r>
          <w:tab/>
        </w:r>
        <w:r>
          <w:fldChar w:fldCharType="begin"/>
        </w:r>
        <w:r>
          <w:instrText xml:space="preserve"> PAGEREF _Toc9726 \h </w:instrText>
        </w:r>
        <w:r>
          <w:fldChar w:fldCharType="separate"/>
        </w:r>
        <w:r>
          <w:t>12</w:t>
        </w:r>
        <w:r>
          <w:fldChar w:fldCharType="end"/>
        </w:r>
      </w:hyperlink>
    </w:p>
    <w:p>
      <w:pPr>
        <w:pStyle w:val="TOC1"/>
        <w:tabs>
          <w:tab w:val="right" w:leader="dot" w:pos="8306"/>
        </w:tabs>
      </w:pPr>
      <w:hyperlink w:anchor="_Toc14495" w:history="1">
        <w:r>
          <w:rPr>
            <w:rFonts w:ascii="仿宋" w:eastAsia="仿宋" w:hAnsi="仿宋" w:cs="仿宋" w:hint="eastAsia"/>
            <w:lang w:eastAsia="zh-CN"/>
          </w:rPr>
          <w:t>五、市场分析、调研</w:t>
        </w:r>
        <w:r>
          <w:tab/>
        </w:r>
        <w:r>
          <w:fldChar w:fldCharType="begin"/>
        </w:r>
        <w:r>
          <w:instrText xml:space="preserve"> PAGEREF _Toc14495 \h </w:instrText>
        </w:r>
        <w:r>
          <w:fldChar w:fldCharType="separate"/>
        </w:r>
        <w:r>
          <w:t>14</w:t>
        </w:r>
        <w:r>
          <w:fldChar w:fldCharType="end"/>
        </w:r>
      </w:hyperlink>
    </w:p>
    <w:p>
      <w:pPr>
        <w:pStyle w:val="TOC2"/>
        <w:tabs>
          <w:tab w:val="right" w:leader="dot" w:pos="8306"/>
        </w:tabs>
      </w:pPr>
      <w:hyperlink w:anchor="_Toc2411" w:history="1">
        <w:r>
          <w:rPr>
            <w:rFonts w:ascii="仿宋" w:eastAsia="仿宋" w:hAnsi="仿宋" w:cs="仿宋" w:hint="eastAsia"/>
            <w:lang w:eastAsia="zh-CN"/>
          </w:rPr>
          <w:t>(一)、基础软件设计服务行业分析</w:t>
        </w:r>
        <w:r>
          <w:tab/>
        </w:r>
        <w:r>
          <w:fldChar w:fldCharType="begin"/>
        </w:r>
        <w:r>
          <w:instrText xml:space="preserve"> PAGEREF _Toc2411 \h </w:instrText>
        </w:r>
        <w:r>
          <w:fldChar w:fldCharType="separate"/>
        </w:r>
        <w:r>
          <w:t>14</w:t>
        </w:r>
        <w:r>
          <w:fldChar w:fldCharType="end"/>
        </w:r>
      </w:hyperlink>
    </w:p>
    <w:p>
      <w:pPr>
        <w:pStyle w:val="TOC2"/>
        <w:tabs>
          <w:tab w:val="right" w:leader="dot" w:pos="8306"/>
        </w:tabs>
      </w:pPr>
      <w:hyperlink w:anchor="_Toc22253" w:history="1">
        <w:r>
          <w:rPr>
            <w:rFonts w:ascii="仿宋" w:eastAsia="仿宋" w:hAnsi="仿宋" w:cs="仿宋" w:hint="eastAsia"/>
            <w:lang w:eastAsia="zh-CN"/>
          </w:rPr>
          <w:t>(二)、基础软件设计服务市场分析预测</w:t>
        </w:r>
        <w:r>
          <w:tab/>
        </w:r>
        <w:r>
          <w:fldChar w:fldCharType="begin"/>
        </w:r>
        <w:r>
          <w:instrText xml:space="preserve"> PAGEREF _Toc22253 \h </w:instrText>
        </w:r>
        <w:r>
          <w:fldChar w:fldCharType="separate"/>
        </w:r>
        <w:r>
          <w:t>14</w:t>
        </w:r>
        <w:r>
          <w:fldChar w:fldCharType="end"/>
        </w:r>
      </w:hyperlink>
    </w:p>
    <w:p>
      <w:pPr>
        <w:pStyle w:val="TOC1"/>
        <w:tabs>
          <w:tab w:val="right" w:leader="dot" w:pos="8306"/>
        </w:tabs>
      </w:pPr>
      <w:hyperlink w:anchor="_Toc24803" w:history="1">
        <w:r>
          <w:rPr>
            <w:rFonts w:ascii="仿宋" w:eastAsia="仿宋" w:hAnsi="仿宋" w:cs="仿宋" w:hint="eastAsia"/>
            <w:lang w:eastAsia="zh-CN"/>
          </w:rPr>
          <w:t>六、基础软件设计服务项目建设背景及必要性分析</w:t>
        </w:r>
        <w:r>
          <w:tab/>
        </w:r>
        <w:r>
          <w:fldChar w:fldCharType="begin"/>
        </w:r>
        <w:r>
          <w:instrText xml:space="preserve"> PAGEREF _Toc24803 \h </w:instrText>
        </w:r>
        <w:r>
          <w:fldChar w:fldCharType="separate"/>
        </w:r>
        <w:r>
          <w:t>15</w:t>
        </w:r>
        <w:r>
          <w:fldChar w:fldCharType="end"/>
        </w:r>
      </w:hyperlink>
    </w:p>
    <w:p>
      <w:pPr>
        <w:pStyle w:val="TOC2"/>
        <w:tabs>
          <w:tab w:val="right" w:leader="dot" w:pos="8306"/>
        </w:tabs>
      </w:pPr>
      <w:hyperlink w:anchor="_Toc5374" w:history="1">
        <w:r>
          <w:rPr>
            <w:rFonts w:ascii="仿宋" w:eastAsia="仿宋" w:hAnsi="仿宋" w:cs="仿宋" w:hint="eastAsia"/>
            <w:lang w:eastAsia="zh-CN"/>
          </w:rPr>
          <w:t>(一)、基础软件设计服务项目背景分析</w:t>
        </w:r>
        <w:r>
          <w:tab/>
        </w:r>
        <w:r>
          <w:fldChar w:fldCharType="begin"/>
        </w:r>
        <w:r>
          <w:instrText xml:space="preserve"> PAGEREF _Toc5374 \h </w:instrText>
        </w:r>
        <w:r>
          <w:fldChar w:fldCharType="separate"/>
        </w:r>
        <w:r>
          <w:t>15</w:t>
        </w:r>
        <w:r>
          <w:fldChar w:fldCharType="end"/>
        </w:r>
      </w:hyperlink>
    </w:p>
    <w:p>
      <w:pPr>
        <w:pStyle w:val="TOC2"/>
        <w:tabs>
          <w:tab w:val="right" w:leader="dot" w:pos="8306"/>
        </w:tabs>
      </w:pPr>
      <w:hyperlink w:anchor="_Toc18022" w:history="1">
        <w:r>
          <w:rPr>
            <w:rFonts w:ascii="仿宋" w:eastAsia="仿宋" w:hAnsi="仿宋" w:cs="仿宋" w:hint="eastAsia"/>
            <w:lang w:eastAsia="zh-CN"/>
          </w:rPr>
          <w:t>(二)、基础软件设计服务项目建设必要性分析</w:t>
        </w:r>
        <w:r>
          <w:tab/>
        </w:r>
        <w:r>
          <w:fldChar w:fldCharType="begin"/>
        </w:r>
        <w:r>
          <w:instrText xml:space="preserve"> PAGEREF _Toc18022 \h </w:instrText>
        </w:r>
        <w:r>
          <w:fldChar w:fldCharType="separate"/>
        </w:r>
        <w:r>
          <w:t>17</w:t>
        </w:r>
        <w:r>
          <w:fldChar w:fldCharType="end"/>
        </w:r>
      </w:hyperlink>
    </w:p>
    <w:p>
      <w:pPr>
        <w:pStyle w:val="TOC1"/>
        <w:tabs>
          <w:tab w:val="right" w:leader="dot" w:pos="8306"/>
        </w:tabs>
      </w:pPr>
      <w:hyperlink w:anchor="_Toc15860" w:history="1">
        <w:r>
          <w:rPr>
            <w:rFonts w:ascii="仿宋" w:eastAsia="仿宋" w:hAnsi="仿宋" w:cs="仿宋" w:hint="eastAsia"/>
            <w:lang w:eastAsia="zh-CN"/>
          </w:rPr>
          <w:t>七、基础软件设计服务项目社会影响</w:t>
        </w:r>
        <w:r>
          <w:tab/>
        </w:r>
        <w:r>
          <w:fldChar w:fldCharType="begin"/>
        </w:r>
        <w:r>
          <w:instrText xml:space="preserve"> PAGEREF _Toc15860 \h </w:instrText>
        </w:r>
        <w:r>
          <w:fldChar w:fldCharType="separate"/>
        </w:r>
        <w:r>
          <w:t>19</w:t>
        </w:r>
        <w:r>
          <w:fldChar w:fldCharType="end"/>
        </w:r>
      </w:hyperlink>
    </w:p>
    <w:p>
      <w:pPr>
        <w:pStyle w:val="TOC2"/>
        <w:tabs>
          <w:tab w:val="right" w:leader="dot" w:pos="8306"/>
        </w:tabs>
      </w:pPr>
      <w:hyperlink w:anchor="_Toc5415" w:history="1">
        <w:r>
          <w:rPr>
            <w:rFonts w:ascii="仿宋" w:eastAsia="仿宋" w:hAnsi="仿宋" w:cs="仿宋" w:hint="eastAsia"/>
            <w:lang w:eastAsia="zh-CN"/>
          </w:rPr>
          <w:t>(一)、社会责任与义务</w:t>
        </w:r>
        <w:r>
          <w:tab/>
        </w:r>
        <w:r>
          <w:fldChar w:fldCharType="begin"/>
        </w:r>
        <w:r>
          <w:instrText xml:space="preserve"> PAGEREF _Toc5415 \h </w:instrText>
        </w:r>
        <w:r>
          <w:fldChar w:fldCharType="separate"/>
        </w:r>
        <w:r>
          <w:t>19</w:t>
        </w:r>
        <w:r>
          <w:fldChar w:fldCharType="end"/>
        </w:r>
      </w:hyperlink>
    </w:p>
    <w:p>
      <w:pPr>
        <w:pStyle w:val="TOC2"/>
        <w:tabs>
          <w:tab w:val="right" w:leader="dot" w:pos="8306"/>
        </w:tabs>
      </w:pPr>
      <w:hyperlink w:anchor="_Toc29288" w:history="1">
        <w:r>
          <w:rPr>
            <w:rFonts w:ascii="仿宋" w:eastAsia="仿宋" w:hAnsi="仿宋" w:cs="仿宋" w:hint="eastAsia"/>
            <w:lang w:eastAsia="zh-CN"/>
          </w:rPr>
          <w:t>(二)、社会参与与沟通</w:t>
        </w:r>
        <w:r>
          <w:tab/>
        </w:r>
        <w:r>
          <w:fldChar w:fldCharType="begin"/>
        </w:r>
        <w:r>
          <w:instrText xml:space="preserve"> PAGEREF _Toc29288 \h </w:instrText>
        </w:r>
        <w:r>
          <w:fldChar w:fldCharType="separate"/>
        </w:r>
        <w:r>
          <w:t>19</w:t>
        </w:r>
        <w:r>
          <w:fldChar w:fldCharType="end"/>
        </w:r>
      </w:hyperlink>
    </w:p>
    <w:p>
      <w:pPr>
        <w:pStyle w:val="TOC1"/>
        <w:tabs>
          <w:tab w:val="right" w:leader="dot" w:pos="8306"/>
        </w:tabs>
      </w:pPr>
      <w:hyperlink w:anchor="_Toc7364" w:history="1">
        <w:r>
          <w:rPr>
            <w:rFonts w:ascii="仿宋" w:eastAsia="仿宋" w:hAnsi="仿宋" w:cs="仿宋" w:hint="eastAsia"/>
            <w:lang w:eastAsia="zh-CN"/>
          </w:rPr>
          <w:t>八、基础软件设计服务项目环境影响分析</w:t>
        </w:r>
        <w:r>
          <w:tab/>
        </w:r>
        <w:r>
          <w:fldChar w:fldCharType="begin"/>
        </w:r>
        <w:r>
          <w:instrText xml:space="preserve"> PAGEREF _Toc7364 \h </w:instrText>
        </w:r>
        <w:r>
          <w:fldChar w:fldCharType="separate"/>
        </w:r>
        <w:r>
          <w:t>20</w:t>
        </w:r>
        <w:r>
          <w:fldChar w:fldCharType="end"/>
        </w:r>
      </w:hyperlink>
    </w:p>
    <w:p>
      <w:pPr>
        <w:pStyle w:val="TOC2"/>
        <w:tabs>
          <w:tab w:val="right" w:leader="dot" w:pos="8306"/>
        </w:tabs>
      </w:pPr>
      <w:hyperlink w:anchor="_Toc22339" w:history="1">
        <w:r>
          <w:rPr>
            <w:rFonts w:ascii="仿宋" w:eastAsia="仿宋" w:hAnsi="仿宋" w:cs="仿宋" w:hint="eastAsia"/>
            <w:lang w:eastAsia="zh-CN"/>
          </w:rPr>
          <w:t>(一)、建设区域环境质量现状</w:t>
        </w:r>
        <w:r>
          <w:tab/>
        </w:r>
        <w:r>
          <w:fldChar w:fldCharType="begin"/>
        </w:r>
        <w:r>
          <w:instrText xml:space="preserve"> PAGEREF _Toc22339 \h </w:instrText>
        </w:r>
        <w:r>
          <w:fldChar w:fldCharType="separate"/>
        </w:r>
        <w:r>
          <w:t>20</w:t>
        </w:r>
        <w:r>
          <w:fldChar w:fldCharType="end"/>
        </w:r>
      </w:hyperlink>
    </w:p>
    <w:p>
      <w:pPr>
        <w:pStyle w:val="TOC2"/>
        <w:tabs>
          <w:tab w:val="right" w:leader="dot" w:pos="8306"/>
        </w:tabs>
      </w:pPr>
      <w:hyperlink w:anchor="_Toc15167" w:history="1">
        <w:r>
          <w:rPr>
            <w:rFonts w:ascii="仿宋" w:eastAsia="仿宋" w:hAnsi="仿宋" w:cs="仿宋" w:hint="eastAsia"/>
            <w:lang w:eastAsia="zh-CN"/>
          </w:rPr>
          <w:t>(二)、建设期环境保护</w:t>
        </w:r>
        <w:r>
          <w:tab/>
        </w:r>
        <w:r>
          <w:fldChar w:fldCharType="begin"/>
        </w:r>
        <w:r>
          <w:instrText xml:space="preserve"> PAGEREF _Toc15167 \h </w:instrText>
        </w:r>
        <w:r>
          <w:fldChar w:fldCharType="separate"/>
        </w:r>
        <w:r>
          <w:t>22</w:t>
        </w:r>
        <w:r>
          <w:fldChar w:fldCharType="end"/>
        </w:r>
      </w:hyperlink>
    </w:p>
    <w:p>
      <w:pPr>
        <w:pStyle w:val="TOC2"/>
        <w:tabs>
          <w:tab w:val="right" w:leader="dot" w:pos="8306"/>
        </w:tabs>
      </w:pPr>
      <w:hyperlink w:anchor="_Toc21583" w:history="1">
        <w:r>
          <w:rPr>
            <w:rFonts w:ascii="仿宋" w:eastAsia="仿宋" w:hAnsi="仿宋" w:cs="仿宋" w:hint="eastAsia"/>
            <w:lang w:eastAsia="zh-CN"/>
          </w:rPr>
          <w:t>(三)、运营期环境保护</w:t>
        </w:r>
        <w:r>
          <w:tab/>
        </w:r>
        <w:r>
          <w:fldChar w:fldCharType="begin"/>
        </w:r>
        <w:r>
          <w:instrText xml:space="preserve"> PAGEREF _Toc21583 \h </w:instrText>
        </w:r>
        <w:r>
          <w:fldChar w:fldCharType="separate"/>
        </w:r>
        <w:r>
          <w:t>23</w:t>
        </w:r>
        <w:r>
          <w:fldChar w:fldCharType="end"/>
        </w:r>
      </w:hyperlink>
    </w:p>
    <w:p>
      <w:pPr>
        <w:pStyle w:val="TOC2"/>
        <w:tabs>
          <w:tab w:val="right" w:leader="dot" w:pos="8306"/>
        </w:tabs>
      </w:pPr>
      <w:hyperlink w:anchor="_Toc31682" w:history="1">
        <w:r>
          <w:rPr>
            <w:rFonts w:ascii="仿宋" w:eastAsia="仿宋" w:hAnsi="仿宋" w:cs="仿宋" w:hint="eastAsia"/>
            <w:lang w:eastAsia="zh-CN"/>
          </w:rPr>
          <w:t>(四)、基础软件设计服务项目建设对区域经济的影响</w:t>
        </w:r>
        <w:r>
          <w:tab/>
        </w:r>
        <w:r>
          <w:fldChar w:fldCharType="begin"/>
        </w:r>
        <w:r>
          <w:instrText xml:space="preserve"> PAGEREF _Toc31682 \h </w:instrText>
        </w:r>
        <w:r>
          <w:fldChar w:fldCharType="separate"/>
        </w:r>
        <w:r>
          <w:t>25</w:t>
        </w:r>
        <w:r>
          <w:fldChar w:fldCharType="end"/>
        </w:r>
      </w:hyperlink>
    </w:p>
    <w:p>
      <w:pPr>
        <w:pStyle w:val="TOC2"/>
        <w:tabs>
          <w:tab w:val="right" w:leader="dot" w:pos="8306"/>
        </w:tabs>
      </w:pPr>
      <w:hyperlink w:anchor="_Toc10357" w:history="1">
        <w:r>
          <w:rPr>
            <w:rFonts w:ascii="仿宋" w:eastAsia="仿宋" w:hAnsi="仿宋" w:cs="仿宋" w:hint="eastAsia"/>
            <w:lang w:eastAsia="zh-CN"/>
          </w:rPr>
          <w:t>(五)、废弃物处理</w:t>
        </w:r>
        <w:r>
          <w:tab/>
        </w:r>
        <w:r>
          <w:fldChar w:fldCharType="begin"/>
        </w:r>
        <w:r>
          <w:instrText xml:space="preserve"> PAGEREF _Toc10357 \h </w:instrText>
        </w:r>
        <w:r>
          <w:fldChar w:fldCharType="separate"/>
        </w:r>
        <w:r>
          <w:t>26</w:t>
        </w:r>
        <w:r>
          <w:fldChar w:fldCharType="end"/>
        </w:r>
      </w:hyperlink>
    </w:p>
    <w:p>
      <w:pPr>
        <w:pStyle w:val="TOC2"/>
        <w:tabs>
          <w:tab w:val="right" w:leader="dot" w:pos="8306"/>
        </w:tabs>
      </w:pPr>
      <w:hyperlink w:anchor="_Toc2157" w:history="1">
        <w:r>
          <w:rPr>
            <w:rFonts w:ascii="仿宋" w:eastAsia="仿宋" w:hAnsi="仿宋" w:cs="仿宋" w:hint="eastAsia"/>
            <w:lang w:eastAsia="zh-CN"/>
          </w:rPr>
          <w:t>(六)、特殊环境影响分析</w:t>
        </w:r>
        <w:r>
          <w:tab/>
        </w:r>
        <w:r>
          <w:fldChar w:fldCharType="begin"/>
        </w:r>
        <w:r>
          <w:instrText xml:space="preserve"> PAGEREF _Toc2157 \h </w:instrText>
        </w:r>
        <w:r>
          <w:fldChar w:fldCharType="separate"/>
        </w:r>
        <w:r>
          <w:t>28</w:t>
        </w:r>
        <w:r>
          <w:fldChar w:fldCharType="end"/>
        </w:r>
      </w:hyperlink>
    </w:p>
    <w:p>
      <w:pPr>
        <w:pStyle w:val="TOC2"/>
        <w:tabs>
          <w:tab w:val="right" w:leader="dot" w:pos="8306"/>
        </w:tabs>
      </w:pPr>
      <w:hyperlink w:anchor="_Toc2239" w:history="1">
        <w:r>
          <w:rPr>
            <w:rFonts w:ascii="仿宋" w:eastAsia="仿宋" w:hAnsi="仿宋" w:cs="仿宋" w:hint="eastAsia"/>
            <w:lang w:eastAsia="zh-CN"/>
          </w:rPr>
          <w:t>(七)、清洁生产</w:t>
        </w:r>
        <w:r>
          <w:tab/>
        </w:r>
        <w:r>
          <w:fldChar w:fldCharType="begin"/>
        </w:r>
        <w:r>
          <w:instrText xml:space="preserve"> PAGEREF _Toc2239 \h </w:instrText>
        </w:r>
        <w:r>
          <w:fldChar w:fldCharType="separate"/>
        </w:r>
        <w:r>
          <w:t>29</w:t>
        </w:r>
        <w:r>
          <w:fldChar w:fldCharType="end"/>
        </w:r>
      </w:hyperlink>
    </w:p>
    <w:p>
      <w:pPr>
        <w:pStyle w:val="TOC2"/>
        <w:tabs>
          <w:tab w:val="right" w:leader="dot" w:pos="8306"/>
        </w:tabs>
      </w:pPr>
      <w:hyperlink w:anchor="_Toc28617" w:history="1">
        <w:r>
          <w:rPr>
            <w:rFonts w:ascii="仿宋" w:eastAsia="仿宋" w:hAnsi="仿宋" w:cs="仿宋" w:hint="eastAsia"/>
            <w:lang w:eastAsia="zh-CN"/>
          </w:rPr>
          <w:t>(八)、环境保护综合评价</w:t>
        </w:r>
        <w:r>
          <w:tab/>
        </w:r>
        <w:r>
          <w:fldChar w:fldCharType="begin"/>
        </w:r>
        <w:r>
          <w:instrText xml:space="preserve"> PAGEREF _Toc28617 \h </w:instrText>
        </w:r>
        <w:r>
          <w:fldChar w:fldCharType="separate"/>
        </w:r>
        <w:r>
          <w:t>30</w:t>
        </w:r>
        <w:r>
          <w:fldChar w:fldCharType="end"/>
        </w:r>
      </w:hyperlink>
    </w:p>
    <w:p>
      <w:pPr>
        <w:pStyle w:val="TOC1"/>
        <w:tabs>
          <w:tab w:val="right" w:leader="dot" w:pos="8306"/>
        </w:tabs>
      </w:pPr>
      <w:hyperlink w:anchor="_Toc26777" w:history="1">
        <w:r>
          <w:rPr>
            <w:rFonts w:ascii="仿宋" w:eastAsia="仿宋" w:hAnsi="仿宋" w:cs="仿宋" w:hint="eastAsia"/>
            <w:lang w:eastAsia="zh-CN"/>
          </w:rPr>
          <w:t>九、基础软件设计服务项目风险管理</w:t>
        </w:r>
        <w:r>
          <w:tab/>
        </w:r>
        <w:r>
          <w:fldChar w:fldCharType="begin"/>
        </w:r>
        <w:r>
          <w:instrText xml:space="preserve"> PAGEREF _Toc26777 \h </w:instrText>
        </w:r>
        <w:r>
          <w:fldChar w:fldCharType="separate"/>
        </w:r>
        <w:r>
          <w:t>31</w:t>
        </w:r>
        <w:r>
          <w:fldChar w:fldCharType="end"/>
        </w:r>
      </w:hyperlink>
    </w:p>
    <w:p>
      <w:pPr>
        <w:pStyle w:val="TOC2"/>
        <w:tabs>
          <w:tab w:val="right" w:leader="dot" w:pos="8306"/>
        </w:tabs>
      </w:pPr>
      <w:hyperlink w:anchor="_Toc657" w:history="1">
        <w:r>
          <w:rPr>
            <w:rFonts w:ascii="仿宋" w:eastAsia="仿宋" w:hAnsi="仿宋" w:cs="仿宋" w:hint="eastAsia"/>
            <w:lang w:eastAsia="zh-CN"/>
          </w:rPr>
          <w:t>(一)、风险识别与评估</w:t>
        </w:r>
        <w:r>
          <w:tab/>
        </w:r>
        <w:r>
          <w:fldChar w:fldCharType="begin"/>
        </w:r>
        <w:r>
          <w:instrText xml:space="preserve"> PAGEREF _Toc657 \h </w:instrText>
        </w:r>
        <w:r>
          <w:fldChar w:fldCharType="separate"/>
        </w:r>
        <w:r>
          <w:t>31</w:t>
        </w:r>
        <w:r>
          <w:fldChar w:fldCharType="end"/>
        </w:r>
      </w:hyperlink>
    </w:p>
    <w:p>
      <w:pPr>
        <w:pStyle w:val="TOC2"/>
        <w:tabs>
          <w:tab w:val="right" w:leader="dot" w:pos="8306"/>
        </w:tabs>
      </w:pPr>
      <w:hyperlink w:anchor="_Toc15587" w:history="1">
        <w:r>
          <w:rPr>
            <w:rFonts w:ascii="仿宋" w:eastAsia="仿宋" w:hAnsi="仿宋" w:cs="仿宋" w:hint="eastAsia"/>
            <w:lang w:eastAsia="zh-CN"/>
          </w:rPr>
          <w:t>(二)、风险应对策略</w:t>
        </w:r>
        <w:r>
          <w:tab/>
        </w:r>
        <w:r>
          <w:fldChar w:fldCharType="begin"/>
        </w:r>
        <w:r>
          <w:instrText xml:space="preserve"> PAGEREF _Toc15587 \h </w:instrText>
        </w:r>
        <w:r>
          <w:fldChar w:fldCharType="separate"/>
        </w:r>
        <w:r>
          <w:t>33</w:t>
        </w:r>
        <w:r>
          <w:fldChar w:fldCharType="end"/>
        </w:r>
      </w:hyperlink>
    </w:p>
    <w:p>
      <w:pPr>
        <w:pStyle w:val="TOC2"/>
        <w:tabs>
          <w:tab w:val="right" w:leader="dot" w:pos="8306"/>
        </w:tabs>
      </w:pPr>
      <w:hyperlink w:anchor="_Toc29928" w:history="1">
        <w:r>
          <w:rPr>
            <w:rFonts w:ascii="仿宋" w:eastAsia="仿宋" w:hAnsi="仿宋" w:cs="仿宋" w:hint="eastAsia"/>
            <w:lang w:eastAsia="zh-CN"/>
          </w:rPr>
          <w:t>(三)、风险监控与控制</w:t>
        </w:r>
        <w:r>
          <w:tab/>
        </w:r>
        <w:r>
          <w:fldChar w:fldCharType="begin"/>
        </w:r>
        <w:r>
          <w:instrText xml:space="preserve"> PAGEREF _Toc29928 \h </w:instrText>
        </w:r>
        <w:r>
          <w:fldChar w:fldCharType="separate"/>
        </w:r>
        <w:r>
          <w:t>34</w:t>
        </w:r>
        <w:r>
          <w:fldChar w:fldCharType="end"/>
        </w:r>
      </w:hyperlink>
    </w:p>
    <w:p>
      <w:pPr>
        <w:pStyle w:val="TOC1"/>
        <w:tabs>
          <w:tab w:val="right" w:leader="dot" w:pos="8306"/>
        </w:tabs>
      </w:pPr>
      <w:hyperlink w:anchor="_Toc22743" w:history="1">
        <w:r>
          <w:rPr>
            <w:rFonts w:ascii="仿宋" w:eastAsia="仿宋" w:hAnsi="仿宋" w:cs="仿宋" w:hint="eastAsia"/>
            <w:lang w:eastAsia="zh-CN"/>
          </w:rPr>
          <w:t>十、基础软件设计服务项目投资规划</w:t>
        </w:r>
        <w:r>
          <w:tab/>
        </w:r>
        <w:r>
          <w:fldChar w:fldCharType="begin"/>
        </w:r>
        <w:r>
          <w:instrText xml:space="preserve"> PAGEREF _Toc22743 \h </w:instrText>
        </w:r>
        <w:r>
          <w:fldChar w:fldCharType="separate"/>
        </w:r>
        <w:r>
          <w:t>36</w:t>
        </w:r>
        <w:r>
          <w:fldChar w:fldCharType="end"/>
        </w:r>
      </w:hyperlink>
    </w:p>
    <w:p>
      <w:pPr>
        <w:pStyle w:val="TOC2"/>
        <w:tabs>
          <w:tab w:val="right" w:leader="dot" w:pos="8306"/>
        </w:tabs>
      </w:pPr>
      <w:hyperlink w:anchor="_Toc1602" w:history="1">
        <w:r>
          <w:rPr>
            <w:rFonts w:ascii="仿宋" w:eastAsia="仿宋" w:hAnsi="仿宋" w:cs="仿宋" w:hint="eastAsia"/>
            <w:lang w:eastAsia="zh-CN"/>
          </w:rPr>
          <w:t>(一)、基础软件设计服务项目总投资估算</w:t>
        </w:r>
        <w:r>
          <w:tab/>
        </w:r>
        <w:r>
          <w:fldChar w:fldCharType="begin"/>
        </w:r>
        <w:r>
          <w:instrText xml:space="preserve"> PAGEREF _Toc1602 \h </w:instrText>
        </w:r>
        <w:r>
          <w:fldChar w:fldCharType="separate"/>
        </w:r>
        <w:r>
          <w:t>36</w:t>
        </w:r>
        <w:r>
          <w:fldChar w:fldCharType="end"/>
        </w:r>
      </w:hyperlink>
    </w:p>
    <w:p>
      <w:pPr>
        <w:pStyle w:val="TOC2"/>
        <w:tabs>
          <w:tab w:val="right" w:leader="dot" w:pos="8306"/>
        </w:tabs>
      </w:pPr>
      <w:hyperlink w:anchor="_Toc15051" w:history="1">
        <w:r>
          <w:rPr>
            <w:rFonts w:ascii="仿宋" w:eastAsia="仿宋" w:hAnsi="仿宋" w:cs="仿宋" w:hint="eastAsia"/>
            <w:lang w:eastAsia="zh-CN"/>
          </w:rPr>
          <w:t>(二)、资金筹措</w:t>
        </w:r>
        <w:r>
          <w:tab/>
        </w:r>
        <w:r>
          <w:fldChar w:fldCharType="begin"/>
        </w:r>
        <w:r>
          <w:instrText xml:space="preserve"> PAGEREF _Toc15051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42" w:history="1">
        <w:r>
          <w:rPr>
            <w:rFonts w:ascii="仿宋" w:eastAsia="仿宋" w:hAnsi="仿宋" w:cs="仿宋" w:hint="eastAsia"/>
            <w:lang w:eastAsia="zh-CN"/>
          </w:rPr>
          <w:t>十一、基础软件设计服务项目人力资源管理</w:t>
        </w:r>
        <w:r>
          <w:tab/>
        </w:r>
        <w:r>
          <w:fldChar w:fldCharType="begin"/>
        </w:r>
        <w:r>
          <w:instrText xml:space="preserve"> PAGEREF _Toc19842 \h </w:instrText>
        </w:r>
        <w:r>
          <w:fldChar w:fldCharType="separate"/>
        </w:r>
        <w:r>
          <w:t>38</w:t>
        </w:r>
        <w:r>
          <w:fldChar w:fldCharType="end"/>
        </w:r>
      </w:hyperlink>
    </w:p>
    <w:p>
      <w:pPr>
        <w:pStyle w:val="TOC2"/>
        <w:tabs>
          <w:tab w:val="right" w:leader="dot" w:pos="8306"/>
        </w:tabs>
      </w:pPr>
      <w:hyperlink w:anchor="_Toc4183" w:history="1">
        <w:r>
          <w:rPr>
            <w:rFonts w:ascii="仿宋" w:eastAsia="仿宋" w:hAnsi="仿宋" w:cs="仿宋" w:hint="eastAsia"/>
            <w:lang w:eastAsia="zh-CN"/>
          </w:rPr>
          <w:t>(一)、建立健全的预算管理制度</w:t>
        </w:r>
        <w:r>
          <w:tab/>
        </w:r>
        <w:r>
          <w:fldChar w:fldCharType="begin"/>
        </w:r>
        <w:r>
          <w:instrText xml:space="preserve"> PAGEREF _Toc4183 \h </w:instrText>
        </w:r>
        <w:r>
          <w:fldChar w:fldCharType="separate"/>
        </w:r>
        <w:r>
          <w:t>38</w:t>
        </w:r>
        <w:r>
          <w:fldChar w:fldCharType="end"/>
        </w:r>
      </w:hyperlink>
    </w:p>
    <w:p>
      <w:pPr>
        <w:pStyle w:val="TOC2"/>
        <w:tabs>
          <w:tab w:val="right" w:leader="dot" w:pos="8306"/>
        </w:tabs>
      </w:pPr>
      <w:hyperlink w:anchor="_Toc29469" w:history="1">
        <w:r>
          <w:rPr>
            <w:rFonts w:ascii="仿宋" w:eastAsia="仿宋" w:hAnsi="仿宋" w:cs="仿宋" w:hint="eastAsia"/>
            <w:lang w:eastAsia="zh-CN"/>
          </w:rPr>
          <w:t>(二)、加强资金流动监控</w:t>
        </w:r>
        <w:r>
          <w:tab/>
        </w:r>
        <w:r>
          <w:fldChar w:fldCharType="begin"/>
        </w:r>
        <w:r>
          <w:instrText xml:space="preserve"> PAGEREF _Toc29469 \h </w:instrText>
        </w:r>
        <w:r>
          <w:fldChar w:fldCharType="separate"/>
        </w:r>
        <w:r>
          <w:t>39</w:t>
        </w:r>
        <w:r>
          <w:fldChar w:fldCharType="end"/>
        </w:r>
      </w:hyperlink>
    </w:p>
    <w:p>
      <w:pPr>
        <w:pStyle w:val="TOC2"/>
        <w:tabs>
          <w:tab w:val="right" w:leader="dot" w:pos="8306"/>
        </w:tabs>
      </w:pPr>
      <w:hyperlink w:anchor="_Toc13420" w:history="1">
        <w:r>
          <w:rPr>
            <w:rFonts w:ascii="仿宋" w:eastAsia="仿宋" w:hAnsi="仿宋" w:cs="仿宋" w:hint="eastAsia"/>
            <w:lang w:eastAsia="zh-CN"/>
          </w:rPr>
          <w:t>(三)、制定完善的风险控制机制</w:t>
        </w:r>
        <w:r>
          <w:tab/>
        </w:r>
        <w:r>
          <w:fldChar w:fldCharType="begin"/>
        </w:r>
        <w:r>
          <w:instrText xml:space="preserve"> PAGEREF _Toc13420 \h </w:instrText>
        </w:r>
        <w:r>
          <w:fldChar w:fldCharType="separate"/>
        </w:r>
        <w:r>
          <w:t>41</w:t>
        </w:r>
        <w:r>
          <w:fldChar w:fldCharType="end"/>
        </w:r>
      </w:hyperlink>
    </w:p>
    <w:p>
      <w:pPr>
        <w:pStyle w:val="TOC2"/>
        <w:tabs>
          <w:tab w:val="right" w:leader="dot" w:pos="8306"/>
        </w:tabs>
      </w:pPr>
      <w:hyperlink w:anchor="_Toc12612" w:history="1">
        <w:r>
          <w:rPr>
            <w:rFonts w:ascii="仿宋" w:eastAsia="仿宋" w:hAnsi="仿宋" w:cs="仿宋" w:hint="eastAsia"/>
            <w:lang w:eastAsia="zh-CN"/>
          </w:rPr>
          <w:t>(四)、优化成本管理</w:t>
        </w:r>
        <w:r>
          <w:tab/>
        </w:r>
        <w:r>
          <w:fldChar w:fldCharType="begin"/>
        </w:r>
        <w:r>
          <w:instrText xml:space="preserve"> PAGEREF _Toc12612 \h </w:instrText>
        </w:r>
        <w:r>
          <w:fldChar w:fldCharType="separate"/>
        </w:r>
        <w:r>
          <w:t>42</w:t>
        </w:r>
        <w:r>
          <w:fldChar w:fldCharType="end"/>
        </w:r>
      </w:hyperlink>
    </w:p>
    <w:p>
      <w:pPr>
        <w:pStyle w:val="TOC1"/>
        <w:tabs>
          <w:tab w:val="right" w:leader="dot" w:pos="8306"/>
        </w:tabs>
      </w:pPr>
      <w:hyperlink w:anchor="_Toc16222" w:history="1">
        <w:r>
          <w:rPr>
            <w:rFonts w:ascii="仿宋" w:eastAsia="仿宋" w:hAnsi="仿宋" w:cs="仿宋" w:hint="eastAsia"/>
            <w:lang w:eastAsia="zh-CN"/>
          </w:rPr>
          <w:t>十二、基础软件设计服务项目技术管理</w:t>
        </w:r>
        <w:r>
          <w:tab/>
        </w:r>
        <w:r>
          <w:fldChar w:fldCharType="begin"/>
        </w:r>
        <w:r>
          <w:instrText xml:space="preserve"> PAGEREF _Toc16222 \h </w:instrText>
        </w:r>
        <w:r>
          <w:fldChar w:fldCharType="separate"/>
        </w:r>
        <w:r>
          <w:t>43</w:t>
        </w:r>
        <w:r>
          <w:fldChar w:fldCharType="end"/>
        </w:r>
      </w:hyperlink>
    </w:p>
    <w:p>
      <w:pPr>
        <w:pStyle w:val="TOC2"/>
        <w:tabs>
          <w:tab w:val="right" w:leader="dot" w:pos="8306"/>
        </w:tabs>
      </w:pPr>
      <w:hyperlink w:anchor="_Toc29277" w:history="1">
        <w:r>
          <w:rPr>
            <w:rFonts w:ascii="仿宋" w:eastAsia="仿宋" w:hAnsi="仿宋" w:cs="仿宋" w:hint="eastAsia"/>
            <w:lang w:eastAsia="zh-CN"/>
          </w:rPr>
          <w:t>(一)、技术方案选用方向</w:t>
        </w:r>
        <w:r>
          <w:tab/>
        </w:r>
        <w:r>
          <w:fldChar w:fldCharType="begin"/>
        </w:r>
        <w:r>
          <w:instrText xml:space="preserve"> PAGEREF _Toc29277 \h </w:instrText>
        </w:r>
        <w:r>
          <w:fldChar w:fldCharType="separate"/>
        </w:r>
        <w:r>
          <w:t>43</w:t>
        </w:r>
        <w:r>
          <w:fldChar w:fldCharType="end"/>
        </w:r>
      </w:hyperlink>
    </w:p>
    <w:p>
      <w:pPr>
        <w:pStyle w:val="TOC2"/>
        <w:tabs>
          <w:tab w:val="right" w:leader="dot" w:pos="8306"/>
        </w:tabs>
      </w:pPr>
      <w:hyperlink w:anchor="_Toc16361" w:history="1">
        <w:r>
          <w:rPr>
            <w:rFonts w:ascii="仿宋" w:eastAsia="仿宋" w:hAnsi="仿宋" w:cs="仿宋" w:hint="eastAsia"/>
            <w:lang w:eastAsia="zh-CN"/>
          </w:rPr>
          <w:t>(二)、工艺技术方案选用原则</w:t>
        </w:r>
        <w:r>
          <w:tab/>
        </w:r>
        <w:r>
          <w:fldChar w:fldCharType="begin"/>
        </w:r>
        <w:r>
          <w:instrText xml:space="preserve"> PAGEREF _Toc16361 \h </w:instrText>
        </w:r>
        <w:r>
          <w:fldChar w:fldCharType="separate"/>
        </w:r>
        <w:r>
          <w:t>45</w:t>
        </w:r>
        <w:r>
          <w:fldChar w:fldCharType="end"/>
        </w:r>
      </w:hyperlink>
    </w:p>
    <w:p>
      <w:pPr>
        <w:pStyle w:val="TOC2"/>
        <w:tabs>
          <w:tab w:val="right" w:leader="dot" w:pos="8306"/>
        </w:tabs>
      </w:pPr>
      <w:hyperlink w:anchor="_Toc26714" w:history="1">
        <w:r>
          <w:rPr>
            <w:rFonts w:ascii="仿宋" w:eastAsia="仿宋" w:hAnsi="仿宋" w:cs="仿宋" w:hint="eastAsia"/>
            <w:lang w:eastAsia="zh-CN"/>
          </w:rPr>
          <w:t>(三)、工艺技术方案要求</w:t>
        </w:r>
        <w:r>
          <w:tab/>
        </w:r>
        <w:r>
          <w:fldChar w:fldCharType="begin"/>
        </w:r>
        <w:r>
          <w:instrText xml:space="preserve"> PAGEREF _Toc26714 \h </w:instrText>
        </w:r>
        <w:r>
          <w:fldChar w:fldCharType="separate"/>
        </w:r>
        <w:r>
          <w:t>47</w:t>
        </w:r>
        <w:r>
          <w:fldChar w:fldCharType="end"/>
        </w:r>
      </w:hyperlink>
    </w:p>
    <w:p>
      <w:pPr>
        <w:pStyle w:val="TOC1"/>
        <w:tabs>
          <w:tab w:val="right" w:leader="dot" w:pos="8306"/>
        </w:tabs>
      </w:pPr>
      <w:hyperlink w:anchor="_Toc11706" w:history="1">
        <w:r>
          <w:rPr>
            <w:rFonts w:ascii="仿宋" w:eastAsia="仿宋" w:hAnsi="仿宋" w:cs="仿宋" w:hint="eastAsia"/>
            <w:lang w:eastAsia="zh-CN"/>
          </w:rPr>
          <w:t>十三、利益相关者分析与沟通计划</w:t>
        </w:r>
        <w:r>
          <w:tab/>
        </w:r>
        <w:r>
          <w:fldChar w:fldCharType="begin"/>
        </w:r>
        <w:r>
          <w:instrText xml:space="preserve"> PAGEREF _Toc11706 \h </w:instrText>
        </w:r>
        <w:r>
          <w:fldChar w:fldCharType="separate"/>
        </w:r>
        <w:r>
          <w:t>50</w:t>
        </w:r>
        <w:r>
          <w:fldChar w:fldCharType="end"/>
        </w:r>
      </w:hyperlink>
    </w:p>
    <w:p>
      <w:pPr>
        <w:pStyle w:val="TOC2"/>
        <w:tabs>
          <w:tab w:val="right" w:leader="dot" w:pos="8306"/>
        </w:tabs>
      </w:pPr>
      <w:hyperlink w:anchor="_Toc2989" w:history="1">
        <w:r>
          <w:rPr>
            <w:rFonts w:ascii="仿宋" w:eastAsia="仿宋" w:hAnsi="仿宋" w:cs="仿宋" w:hint="eastAsia"/>
            <w:lang w:eastAsia="zh-CN"/>
          </w:rPr>
          <w:t>(一)、利益相关者分析</w:t>
        </w:r>
        <w:r>
          <w:tab/>
        </w:r>
        <w:r>
          <w:fldChar w:fldCharType="begin"/>
        </w:r>
        <w:r>
          <w:instrText xml:space="preserve"> PAGEREF _Toc2989 \h </w:instrText>
        </w:r>
        <w:r>
          <w:fldChar w:fldCharType="separate"/>
        </w:r>
        <w:r>
          <w:t>50</w:t>
        </w:r>
        <w:r>
          <w:fldChar w:fldCharType="end"/>
        </w:r>
      </w:hyperlink>
    </w:p>
    <w:p>
      <w:pPr>
        <w:pStyle w:val="TOC2"/>
        <w:tabs>
          <w:tab w:val="right" w:leader="dot" w:pos="8306"/>
        </w:tabs>
      </w:pPr>
      <w:hyperlink w:anchor="_Toc26897" w:history="1">
        <w:r>
          <w:rPr>
            <w:rFonts w:ascii="仿宋" w:eastAsia="仿宋" w:hAnsi="仿宋" w:cs="仿宋" w:hint="eastAsia"/>
            <w:lang w:eastAsia="zh-CN"/>
          </w:rPr>
          <w:t>(二)、沟通计划</w:t>
        </w:r>
        <w:r>
          <w:tab/>
        </w:r>
        <w:r>
          <w:fldChar w:fldCharType="begin"/>
        </w:r>
        <w:r>
          <w:instrText xml:space="preserve"> PAGEREF _Toc26897 \h </w:instrText>
        </w:r>
        <w:r>
          <w:fldChar w:fldCharType="separate"/>
        </w:r>
        <w:r>
          <w:t>51</w:t>
        </w:r>
        <w:r>
          <w:fldChar w:fldCharType="end"/>
        </w:r>
      </w:hyperlink>
    </w:p>
    <w:p>
      <w:pPr>
        <w:pStyle w:val="TOC1"/>
        <w:tabs>
          <w:tab w:val="right" w:leader="dot" w:pos="8306"/>
        </w:tabs>
      </w:pPr>
      <w:hyperlink w:anchor="_Toc9955" w:history="1">
        <w:r>
          <w:rPr>
            <w:rFonts w:ascii="仿宋" w:eastAsia="仿宋" w:hAnsi="仿宋" w:cs="仿宋" w:hint="eastAsia"/>
            <w:lang w:eastAsia="zh-CN"/>
          </w:rPr>
          <w:t>十四、基础软件设计服务项目实施时间节点</w:t>
        </w:r>
        <w:r>
          <w:tab/>
        </w:r>
        <w:r>
          <w:fldChar w:fldCharType="begin"/>
        </w:r>
        <w:r>
          <w:instrText xml:space="preserve"> PAGEREF _Toc9955 \h </w:instrText>
        </w:r>
        <w:r>
          <w:fldChar w:fldCharType="separate"/>
        </w:r>
        <w:r>
          <w:t>52</w:t>
        </w:r>
        <w:r>
          <w:fldChar w:fldCharType="end"/>
        </w:r>
      </w:hyperlink>
    </w:p>
    <w:p>
      <w:pPr>
        <w:pStyle w:val="TOC2"/>
        <w:tabs>
          <w:tab w:val="right" w:leader="dot" w:pos="8306"/>
        </w:tabs>
      </w:pPr>
      <w:hyperlink w:anchor="_Toc30817" w:history="1">
        <w:r>
          <w:rPr>
            <w:rFonts w:ascii="仿宋" w:eastAsia="仿宋" w:hAnsi="仿宋" w:cs="仿宋" w:hint="eastAsia"/>
            <w:lang w:eastAsia="zh-CN"/>
          </w:rPr>
          <w:t>(一)、基础软件设计服务项目启动阶段时间节点</w:t>
        </w:r>
        <w:r>
          <w:tab/>
        </w:r>
        <w:r>
          <w:fldChar w:fldCharType="begin"/>
        </w:r>
        <w:r>
          <w:instrText xml:space="preserve"> PAGEREF _Toc30817 \h </w:instrText>
        </w:r>
        <w:r>
          <w:fldChar w:fldCharType="separate"/>
        </w:r>
        <w:r>
          <w:t>52</w:t>
        </w:r>
        <w:r>
          <w:fldChar w:fldCharType="end"/>
        </w:r>
      </w:hyperlink>
    </w:p>
    <w:p>
      <w:pPr>
        <w:pStyle w:val="TOC2"/>
        <w:tabs>
          <w:tab w:val="right" w:leader="dot" w:pos="8306"/>
        </w:tabs>
      </w:pPr>
      <w:hyperlink w:anchor="_Toc31802" w:history="1">
        <w:r>
          <w:rPr>
            <w:rFonts w:ascii="仿宋" w:eastAsia="仿宋" w:hAnsi="仿宋" w:cs="仿宋" w:hint="eastAsia"/>
            <w:lang w:eastAsia="zh-CN"/>
          </w:rPr>
          <w:t>(二)、基础软件设计服务项目执行阶段时间节点</w:t>
        </w:r>
        <w:r>
          <w:tab/>
        </w:r>
        <w:r>
          <w:fldChar w:fldCharType="begin"/>
        </w:r>
        <w:r>
          <w:instrText xml:space="preserve"> PAGEREF _Toc31802 \h </w:instrText>
        </w:r>
        <w:r>
          <w:fldChar w:fldCharType="separate"/>
        </w:r>
        <w:r>
          <w:t>53</w:t>
        </w:r>
        <w:r>
          <w:fldChar w:fldCharType="end"/>
        </w:r>
      </w:hyperlink>
    </w:p>
    <w:p>
      <w:pPr>
        <w:pStyle w:val="TOC2"/>
        <w:tabs>
          <w:tab w:val="right" w:leader="dot" w:pos="8306"/>
        </w:tabs>
      </w:pPr>
      <w:hyperlink w:anchor="_Toc31784" w:history="1">
        <w:r>
          <w:rPr>
            <w:rFonts w:ascii="仿宋" w:eastAsia="仿宋" w:hAnsi="仿宋" w:cs="仿宋" w:hint="eastAsia"/>
            <w:lang w:eastAsia="zh-CN"/>
          </w:rPr>
          <w:t>(三)、基础软件设计服务项目完成阶段时间节点</w:t>
        </w:r>
        <w:r>
          <w:tab/>
        </w:r>
        <w:r>
          <w:fldChar w:fldCharType="begin"/>
        </w:r>
        <w:r>
          <w:instrText xml:space="preserve"> PAGEREF _Toc31784 \h </w:instrText>
        </w:r>
        <w:r>
          <w:fldChar w:fldCharType="separate"/>
        </w:r>
        <w:r>
          <w:t>54</w:t>
        </w:r>
        <w:r>
          <w:fldChar w:fldCharType="end"/>
        </w:r>
      </w:hyperlink>
    </w:p>
    <w:p>
      <w:pPr>
        <w:pStyle w:val="TOC1"/>
        <w:tabs>
          <w:tab w:val="right" w:leader="dot" w:pos="8306"/>
        </w:tabs>
      </w:pPr>
      <w:hyperlink w:anchor="_Toc15522" w:history="1">
        <w:r>
          <w:rPr>
            <w:rFonts w:ascii="仿宋" w:eastAsia="仿宋" w:hAnsi="仿宋" w:cs="仿宋" w:hint="eastAsia"/>
            <w:lang w:eastAsia="zh-CN"/>
          </w:rPr>
          <w:t>十五、风险识别与分类</w:t>
        </w:r>
        <w:r>
          <w:tab/>
        </w:r>
        <w:r>
          <w:fldChar w:fldCharType="begin"/>
        </w:r>
        <w:r>
          <w:instrText xml:space="preserve"> PAGEREF _Toc15522 \h </w:instrText>
        </w:r>
        <w:r>
          <w:fldChar w:fldCharType="separate"/>
        </w:r>
        <w:r>
          <w:t>55</w:t>
        </w:r>
        <w:r>
          <w:fldChar w:fldCharType="end"/>
        </w:r>
      </w:hyperlink>
    </w:p>
    <w:p>
      <w:pPr>
        <w:pStyle w:val="TOC2"/>
        <w:tabs>
          <w:tab w:val="right" w:leader="dot" w:pos="8306"/>
        </w:tabs>
      </w:pPr>
      <w:hyperlink w:anchor="_Toc21077" w:history="1">
        <w:r>
          <w:rPr>
            <w:rFonts w:ascii="仿宋" w:eastAsia="仿宋" w:hAnsi="仿宋" w:cs="仿宋" w:hint="eastAsia"/>
            <w:lang w:eastAsia="zh-CN"/>
          </w:rPr>
          <w:t>(一)、风险识别</w:t>
        </w:r>
        <w:r>
          <w:tab/>
        </w:r>
        <w:r>
          <w:fldChar w:fldCharType="begin"/>
        </w:r>
        <w:r>
          <w:instrText xml:space="preserve"> PAGEREF _Toc21077 \h </w:instrText>
        </w:r>
        <w:r>
          <w:fldChar w:fldCharType="separate"/>
        </w:r>
        <w:r>
          <w:t>55</w:t>
        </w:r>
        <w:r>
          <w:fldChar w:fldCharType="end"/>
        </w:r>
      </w:hyperlink>
    </w:p>
    <w:p>
      <w:pPr>
        <w:pStyle w:val="TOC2"/>
        <w:tabs>
          <w:tab w:val="right" w:leader="dot" w:pos="8306"/>
        </w:tabs>
      </w:pPr>
      <w:hyperlink w:anchor="_Toc1035" w:history="1">
        <w:r>
          <w:rPr>
            <w:rFonts w:ascii="仿宋" w:eastAsia="仿宋" w:hAnsi="仿宋" w:cs="仿宋" w:hint="eastAsia"/>
            <w:lang w:eastAsia="zh-CN"/>
          </w:rPr>
          <w:t>(二)、风险分类</w:t>
        </w:r>
        <w:r>
          <w:tab/>
        </w:r>
        <w:r>
          <w:fldChar w:fldCharType="begin"/>
        </w:r>
        <w:r>
          <w:instrText xml:space="preserve"> PAGEREF _Toc1035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60"/>
      <w:r>
        <w:rPr>
          <w:rFonts w:ascii="仿宋" w:eastAsia="仿宋" w:hAnsi="仿宋" w:cs="仿宋" w:hint="eastAsia"/>
          <w:sz w:val="28"/>
          <w:lang w:eastAsia="zh-CN"/>
        </w:rPr>
        <w:t>一、基础软件设计服务项目可持续发展</w:t>
      </w:r>
      <w:bookmarkEnd w:id="2"/>
    </w:p>
    <w:p>
      <w:pPr>
        <w:pStyle w:val="Heading2"/>
        <w:rPr>
          <w:rFonts w:ascii="仿宋" w:eastAsia="仿宋" w:hAnsi="仿宋" w:cs="仿宋" w:hint="eastAsia"/>
          <w:lang w:eastAsia="zh-CN"/>
        </w:rPr>
      </w:pPr>
      <w:bookmarkStart w:id="3" w:name="_Toc2092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础软件设计服务项目中，基础软件设计服务项目团队着眼于未来，明确了可持续发展的战略方向。制定的具体可持续发展目标包括降低资源使用、采用环保技术、最大化社会效益等。这一步骤不仅有助于基础软件设计服务项目在环保和社会责任方面达到最高标准，也为未来提供了明确的指引，确保基础软件设计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可持续实践的融入基础软件设计服务项目管理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基础软件设计服务项目管理周期。从基础软件设计服务项目规划开始，基础软件设计服务项目团队就考虑了环境和社会的因素。在执行阶段，基础软件设计服务项目团队积极推动绿色技术的应用，优化资源利用。此外，关注员工的社会责任，通过培训和沟通活动提高员工对可持续发展的认知，使他们能够在日常工作中践行可持续实践。这些举措不仅为基础软件设计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60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基础软件设计服务项目的可持续发展理念，我们深信环保与社会责任是基础软件设计服务项目成功的关键支柱。在基础软件设计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团队通过引入先进的环保技术、建立高效的废物处理系统以及推动能源节约措施，积极履行环保责任。定期的环保监测和评估确保基础软件设计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基础软件设计服务项目不仅致力于自身可持续发展，还注重对社会的回馈。通过支持社区基础软件设计服务项目、参与慈善事业、提供培训机会等方式，基础软件设计服务项目积极履行社会责任。与当地社区建立积极互动，关注员工的工作与生活平衡，以及员工的身心健康，是基础软件设计服务项目在社会责任层面的关键举措。这样的实践不仅增强了基础软件设计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29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755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基础软件设计服务项目的主要产品是XXXX，预计年产值为XXX万元。这一产品在市场中占据着重要的地位，其广泛的应用范围使得该基础软件设计服务项目的市场前景非常广阔。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基础软件设计服务项目的xxx产品作为重要的原材料之一，将在多个领域发挥关键作用。其在建筑、交通、能源等方面的广泛应用将为整个产业链提供强大的支持，形成产业协同效应。基础软件设计服务项目的年产值XXX万XXX万XXX万万元不仅反映了其在市场上的巨大潜力，更预示着它对国民经济的积极贡献。这种关联度高、涉及面广的产业关系，使得该基础软件设计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5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总征地面积为XXXX平方米，相当于约XX.XX亩，其中净用地面积为XXXX平方米，红线范围内相当于约XX.XX亩。这一用地规模充分考虑了基础软件设计服务项目的建设需求，保障了基础软件设计服务项目在合适的空间内得以充分发展。基础软件设计服务项目规划的总建筑面积为XXXX平方米，其中主体工程建设占XXXX平方米，计容建筑面积达XXXX平方米。预计建筑工程的投资将达到XXXX万元，为基础软件设计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计划购置的设备共计XXXX台（套），设备购置费用为XXXX万元。这一设备购置计划充分考虑到基础软件设计服务项目的生产需求和技术要求，确保了基础软件设计服务项目在生产运营中具备先进的技术装备和高效的生产能力。设备的合理配置将为基础软件设计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软件设计服务项目计划总投资为XXXX万元，预计年实现营业收入为XXXX万元。这一产能规模的设定旨在确保基础软件设计服务项目能够在投资与回报之间取得平衡，实现长期可持续的发展。基础软件设计服务项目的总投资充分考虑到各个方面的需求，包括用地建设、设备购置等多个环节，以确保基础软件设计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124"/>
      <w:r>
        <w:rPr>
          <w:rFonts w:ascii="仿宋" w:eastAsia="仿宋" w:hAnsi="仿宋" w:cs="仿宋" w:hint="eastAsia"/>
          <w:sz w:val="28"/>
          <w:lang w:eastAsia="zh-CN"/>
        </w:rPr>
        <w:t>三、基础软件设计服务项目土建工程</w:t>
      </w:r>
      <w:bookmarkEnd w:id="8"/>
    </w:p>
    <w:p>
      <w:pPr>
        <w:pStyle w:val="Heading2"/>
        <w:rPr>
          <w:rFonts w:ascii="仿宋" w:eastAsia="仿宋" w:hAnsi="仿宋" w:cs="仿宋" w:hint="eastAsia"/>
          <w:lang w:eastAsia="zh-CN"/>
        </w:rPr>
      </w:pPr>
      <w:bookmarkStart w:id="9" w:name="_Toc1227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在基础软件设计服务项目的建筑工程设计中，我们将秉承一系列重要的设计原则，以确保基础软件设计服务项目建筑在功能、美观、可持续性等方面达到最佳效果。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首要原则是确保建筑的功能性得到最大化的发挥。我们将充分理解基础软件设计服务项目的实际需求，合理布局各个功能区域，保证建筑在满足业务需求的同时，提供高效的工作环境。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在建筑设计中，我们将综合考虑建设和运营成本。通过精细的经济效益分析，确保设计方案在高效利用资源的同时，对基础软件设计服务项目的长期盈利能力有积极的贡献。</w:t>
      </w:r>
    </w:p>
    <w:p>
      <w:pPr>
        <w:pStyle w:val="Heading2"/>
        <w:ind w:firstLine="560" w:firstLineChars="200"/>
        <w:rPr>
          <w:rFonts w:ascii="仿宋" w:eastAsia="仿宋" w:hAnsi="仿宋" w:cs="仿宋" w:hint="eastAsia"/>
          <w:sz w:val="28"/>
          <w:lang w:eastAsia="zh-CN"/>
        </w:rPr>
      </w:pPr>
      <w:bookmarkStart w:id="10" w:name="_Toc3266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础软件设计服务项目的土建工程设计中，我们将精准设定设计年限，结合基础软件设计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基础软件设计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18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基础软件设计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基础软件设计服务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基础软件设计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492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本期工程基础软件设计服务项目预计总建筑面积XXX平方米，其中：计容建筑面积XXX平方米，计划建筑工程投资XX万元，占基础软件设计服务项目总投资的XX%。</w:t>
      </w:r>
    </w:p>
    <w:p>
      <w:pPr>
        <w:pStyle w:val="Heading1"/>
        <w:ind w:firstLine="560" w:firstLineChars="200"/>
        <w:rPr>
          <w:rFonts w:ascii="仿宋" w:eastAsia="仿宋" w:hAnsi="仿宋" w:cs="仿宋" w:hint="eastAsia"/>
          <w:sz w:val="28"/>
          <w:lang w:eastAsia="zh-CN"/>
        </w:rPr>
      </w:pPr>
      <w:bookmarkStart w:id="13" w:name="_Toc5425"/>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268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的技术管理特点体现在其创新导向。通过引入最先进的技术趋势和解决方案，基础软件设计服务项目致力于提升科技含量、提高质量和效率水平。这意味着我们将采用最新的工具和方法，确保基础软件设计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基础软件设计服务项目技术管理的显著特征。通过整合不同领域的技术资源，我们实现了跨学科的协同工作。这有助于优化技术架构，提高整体效能。此外，整合性策略还促进了不同技术团队之间的紧密沟通和高效合作，确保基础软件设计服务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基础软件设计服务项目所采用的技术。通过不断优化技术方案，基础软件设计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基础软件设计服务项目团队将在基础软件设计服务项目初期识别可能的技术风险，并采取相应的预防和应对措施。通过建立健全的风险评估机制，基础软件设计服务项目能够在实施过程中及时发现并解决潜在的技术问题，保障基础软件设计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基础软件设计服务项目中，技术将成为基础软件设计服务项目成功的有力支持。这一深度剖析揭示了技术管理在基础软件设计服务项目实施中的关键作用，为基础软件设计服务项目的技术基础奠定了坚实的基础。</w:t>
      </w:r>
    </w:p>
    <w:p>
      <w:pPr>
        <w:pStyle w:val="Heading2"/>
        <w:ind w:firstLine="560" w:firstLineChars="200"/>
        <w:rPr>
          <w:rFonts w:ascii="仿宋" w:eastAsia="仿宋" w:hAnsi="仿宋" w:cs="仿宋" w:hint="eastAsia"/>
          <w:sz w:val="28"/>
          <w:lang w:eastAsia="zh-CN"/>
        </w:rPr>
      </w:pPr>
      <w:bookmarkStart w:id="15" w:name="_Toc9381"/>
      <w:r>
        <w:rPr>
          <w:rFonts w:ascii="仿宋" w:eastAsia="仿宋" w:hAnsi="仿宋" w:cs="仿宋" w:hint="eastAsia"/>
          <w:sz w:val="28"/>
          <w:lang w:eastAsia="zh-CN"/>
        </w:rPr>
        <w:t>(二)、基础软件设计服务项目工艺技术设计方案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基础软件设计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基础软件设计服务项目将严格按照相关行业规范要求进行组织。通过有效控制产品质量，基础软件设计服务项目将致力于为顾客提供优质的基础软件设计服务项目产品和良好的服务。这体现了基础软件设计服务项目对于生产活动合规性和质量标准的高度重视，为基础软件设计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基础软件设计服务项目注重生态效益和清洁生产原则。基础软件设计服务项目建设将紧密结合地方特色经济发展，与社会经济发展规划和区域环境保护规划方案相协调一致。通过与当地区域自然生态系统的结合，基础软件设计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基础软件设计服务项目产品具有多样化的客户需求和个性化的特点。因此，基础软件设计服务项目产品规格品种多样，且单批生产数量较小。为满足这一特点，基础软件设计服务项目承办单位将建设先进的柔性制造生产线。通过广泛应用柔性制造技术，基础软件设计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基础软件设计服务项目采用的技术具有较高的技术含量和自动化水平，处于国内先进水平。这一技术选用不仅体现了对生产效率、质量和环境友好性的高标准要求，同时为基础软件设计服务项目的可持续发展奠定了坚实的基础。</w:t>
      </w:r>
    </w:p>
    <w:p>
      <w:pPr>
        <w:pStyle w:val="Heading2"/>
        <w:ind w:firstLine="560" w:firstLineChars="200"/>
        <w:rPr>
          <w:rFonts w:ascii="仿宋" w:eastAsia="仿宋" w:hAnsi="仿宋" w:cs="仿宋" w:hint="eastAsia"/>
          <w:sz w:val="28"/>
          <w:lang w:eastAsia="zh-CN"/>
        </w:rPr>
      </w:pPr>
      <w:bookmarkStart w:id="16" w:name="_Toc972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为确保基础软件设计服务项目的高效生产和技术实施，我们制定了一套精心设计的设备选型方案，以满足基础软件设计服务项目生产、质量和环保的要求。该方案的主要特点如下：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基础软件设计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针对基础软件设计服务项目产品的多样性和小批量生产的特点，我们将建设柔性制造生产线。通过在设备选型中考虑柔性制造技术，可以灵活应对不同产品规格和生产需求，实现生产线的高度灵活性和适应性。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449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411"/>
      <w:r>
        <w:rPr>
          <w:rFonts w:ascii="仿宋" w:eastAsia="仿宋" w:hAnsi="仿宋" w:cs="仿宋" w:hint="eastAsia"/>
          <w:lang w:eastAsia="zh-CN"/>
        </w:rPr>
        <w:t>(一)、基础软件设计服务行业分析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行业一直以来都是市场的关注焦点。行业内的发展趋势、竞争态势以及潜在机会都对基础软件设计服务项目的推进产生深远的影响。通过深入研究行业的整体概貌，我们将更好地理解行业的核心特征，为基础软件设计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础软件设计服务行业，技术一直是推动创新和发展的关键因素。我们将对当前技术趋势进行详尽分析，包括但不限于人工智能、大数据应用、先进制造技术等。这有助于基础软件设计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基础软件设计服务项目成功的基础。我们将对主要竞争对手进行深入研究，包括其市场份额、产品特点、市场定位等。通过全面了解竞争对手的优势和劣势，基础软件设计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2253"/>
      <w:r>
        <w:rPr>
          <w:rFonts w:ascii="仿宋" w:eastAsia="仿宋" w:hAnsi="仿宋" w:cs="仿宋" w:hint="eastAsia"/>
          <w:sz w:val="28"/>
          <w:lang w:eastAsia="zh-CN"/>
        </w:rPr>
        <w:t>(二)、基础软件设计服务市场分析预测</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基础软件设计服务市场未来的增长趋势。这包括市场的整体规模、各细分领域的发展趋势等。基础软件设计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基础软件设计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基础软件设计服务项目实施过程中需要充分考虑的因素。我们将对市场风险进行全面评估，包括但不限于政策法规风险、市场竞争风险、技术变革风险等。通过对潜在风险的深入分析，基础软件设计服务项目可以制定相应的风险缓解策略，降低不确定性对基础软件设计服务项目的影响。</w:t>
      </w:r>
    </w:p>
    <w:p>
      <w:pPr>
        <w:pStyle w:val="Heading1"/>
        <w:ind w:firstLine="560" w:firstLineChars="200"/>
        <w:rPr>
          <w:rFonts w:ascii="仿宋" w:eastAsia="仿宋" w:hAnsi="仿宋" w:cs="仿宋" w:hint="eastAsia"/>
          <w:sz w:val="28"/>
          <w:lang w:eastAsia="zh-CN"/>
        </w:rPr>
      </w:pPr>
      <w:bookmarkStart w:id="20" w:name="_Toc24803"/>
      <w:r>
        <w:rPr>
          <w:rFonts w:ascii="仿宋" w:eastAsia="仿宋" w:hAnsi="仿宋" w:cs="仿宋" w:hint="eastAsia"/>
          <w:sz w:val="28"/>
          <w:lang w:eastAsia="zh-CN"/>
        </w:rPr>
        <w:t>六、基础软件设计服务项目建设背景及必要性分析</w:t>
      </w:r>
      <w:bookmarkEnd w:id="20"/>
    </w:p>
    <w:p>
      <w:pPr>
        <w:pStyle w:val="Heading2"/>
        <w:rPr>
          <w:rFonts w:ascii="仿宋" w:eastAsia="仿宋" w:hAnsi="仿宋" w:cs="仿宋" w:hint="eastAsia"/>
          <w:lang w:eastAsia="zh-CN"/>
        </w:rPr>
      </w:pPr>
      <w:bookmarkStart w:id="21" w:name="_Toc5374"/>
      <w:r>
        <w:rPr>
          <w:rFonts w:ascii="仿宋" w:eastAsia="仿宋" w:hAnsi="仿宋" w:cs="仿宋" w:hint="eastAsia"/>
          <w:lang w:eastAsia="zh-CN"/>
        </w:rPr>
        <w:t>(一)、基础软件设计服务项目背景分析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基础软件设计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基础软件设计服务项目在这个潮流中的定位。同时，我们将关注行业内涌现的新兴机遇，以便基础软件设计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基础软件设计服务项目提供了强大的发展动力。我们将聚焦于行业内最新的技术发展趋势，包括但不限于人工智能、大数据分析、物联网等领域。通过深度的技术研究，我们将确保基础软件设计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基础软件设计服务项目发展的源泉。我们将投入更多的精力对市场需求进行深入剖析，超越表面的需求，深入挖掘潜在的市场痛点和机遇。通过对市场需求的细致了解，基础软件设计服务项目将更有针对性地设计解决方案，满足市场的多样化需求，从而更好地促进基础软件设计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https://d.book118.com/575243110203011033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A475C3"/>
    <w:rsid w:val="61A475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243110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2023-12-28T18:22:00Z</dcterms:created>
  <dcterms:modified xsi:type="dcterms:W3CDTF">2023-12-28T18:22:20Z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E42B4C782363496E9188DEC30EE80057_11</vt:lpwstr>
  </property>
  <property fmtid="{D5CDD505-2E9C-101B-9397-08002B2CF9AE}" pid="3" name="KSOProductBuildVer">
    <vt:lpwstr>2052-12.1.0.16120</vt:lpwstr>
  </property>
</Properties>
</file>