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1、把施工对象划分成若干个施工段，每个施工过程的专业队依次连续地在每个施工段上进行作业，以达到连续、均衡施工，这种组织方式被称为（　　　）。</w:t>
        <w:br/>
        <w:t>A.依次施工</w:t>
        <w:br/>
        <w:t>B.平行施工</w:t>
        <w:br/>
        <w:t>C.流水施工</w:t>
        <w:br/>
        <w:t>D.搭接施工</w:t>
        <w:br/>
        <w:br/>
        <w:t xml:space="preserve">【答案】：A </w:t>
      </w:r>
    </w:p>
    <w:p>
      <w:r>
        <w:t>2、工程项目的月进度计划和旬作业计划属于（　　　）计划。</w:t>
        <w:br/>
        <w:t>A.控制性</w:t>
        <w:br/>
        <w:t>B.指导性</w:t>
        <w:br/>
        <w:t>C.实施性</w:t>
        <w:br/>
        <w:t>D.竞争性</w:t>
        <w:br/>
        <w:br/>
        <w:t xml:space="preserve">【答案】：C </w:t>
      </w:r>
    </w:p>
    <w:p>
      <w:pPr>
        <w:sectPr w:rsidSect="00034616">
          <w:pgSz w:w="12240" w:h="15840"/>
          <w:pgMar w:top="1440" w:right="1800" w:bottom="1440" w:left="1800" w:header="720" w:footer="720" w:gutter="0"/>
          <w:cols w:space="720"/>
          <w:docGrid w:linePitch="360"/>
        </w:sectPr>
      </w:pPr>
      <w:r>
        <w:t>3、关于周转性材料消耗量的说法，正确的是（　　　）。</w:t>
        <w:br/>
        <w:t>A.周转性材料的消耗量是指材料使用量</w:t>
        <w:br/>
        <w:t>B.周转性材料的消耗量应当用材料的一次使用量和摊销量两个指标表示</w:t>
        <w:br/>
        <w:t>C.周转性材料的摊销量供施工企业组织使用</w:t>
        <w:br/>
        <w:t>D.周转性材料的消耗量与周转使用次数无关</w:t>
        <w:br/>
        <w:br/>
        <w:t xml:space="preserve">【答案】：B </w:t>
      </w:r>
    </w:p>
    <w:p>
      <w:r>
        <w:t>4、城镇燃气、供热管道施工质量验收的主控项目的合格率应达到100%，而一般项目的合格率不应低于（　　　）%，且不符合规范要点的，最大偏差值应在允许偏差的（　　　）倍。</w:t>
        <w:br/>
        <w:t>A.80;1</w:t>
        <w:br/>
        <w:t>B.90;1</w:t>
        <w:br/>
        <w:t>C.80;1.5</w:t>
        <w:br/>
        <w:t>D.90;1.5</w:t>
        <w:br/>
        <w:br/>
        <w:t xml:space="preserve">【答案】：C </w:t>
      </w:r>
    </w:p>
    <w:p>
      <w:r>
        <w:t>5、（　　　）是施工方案的核心内容，具有决定性内容。</w:t>
        <w:br/>
        <w:t>A.施工机械</w:t>
        <w:br/>
        <w:t>B.施工顺序</w:t>
        <w:br/>
        <w:t>C.施工方法</w:t>
        <w:br/>
        <w:t>D.施工组织</w:t>
        <w:br/>
        <w:br/>
        <w:t xml:space="preserve">【答案】：C </w:t>
      </w:r>
    </w:p>
    <w:p>
      <w:r>
        <w:t>6、箱涵顶进施工流程中，顶进设备安装的紧后工艺流程是（　　　）</w:t>
        <w:br/>
        <w:t>A.既有线加固</w:t>
        <w:br/>
        <w:t>B.箱涵试顶</w:t>
        <w:br/>
        <w:t>C.吃土顶进</w:t>
        <w:br/>
        <w:t>D.监控量测</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7、燃气管道在直埋电缆处为整条管道的最低点，设计应考虑在此最低点处增设（　　　）</w:t>
        <w:br/>
        <w:t>A.阀门</w:t>
        <w:br/>
        <w:t>B.排水器</w:t>
        <w:br/>
        <w:t>C.放散管</w:t>
        <w:br/>
        <w:t>D.补偿器</w:t>
        <w:br/>
        <w:br/>
        <w:t>【答案】：B</w:t>
      </w:r>
      <w:r>
        <w:t xml:space="preserve"> </w:t>
      </w:r>
    </w:p>
    <w:p>
      <w:r>
        <w:t>8、属于喷锚暗挖法施工隧道中特有的监控量测必测项目是（　　　）</w:t>
        <w:br/>
        <w:t>A.地表沉降</w:t>
        <w:br/>
        <w:t>B.地下管线沉降</w:t>
        <w:br/>
        <w:t>C.拱顶下沉</w:t>
        <w:br/>
        <w:t>D.建筑物沉降</w:t>
        <w:br/>
        <w:br/>
        <w:t xml:space="preserve">【答案】：C </w:t>
      </w:r>
    </w:p>
    <w:p>
      <w:r>
        <w:t>9、主要用于确定施工机械类型、数量、进场时间，据此落实施工机具来源，组织进场的是（　　　）。</w:t>
        <w:br/>
        <w:t>A.施工机械需要量计划</w:t>
        <w:br/>
        <w:t>B.施工机械购置计划</w:t>
        <w:br/>
        <w:t>C.施工机械进场计划</w:t>
        <w:br/>
        <w:t>D.施工机械备案计划</w:t>
        <w:br/>
        <w:br/>
        <w:t xml:space="preserve">【答案】：A </w:t>
      </w:r>
    </w:p>
    <w:p>
      <w:r>
        <w:t>10、编制施工进度计划时，必须考虑各分部分项工程的合理施工顺序，尽可能组织（　　　）施工，力求主要工种的工作队连续施工。</w:t>
        <w:br/>
        <w:t>A.顺序</w:t>
        <w:br/>
        <w:t>B.分段</w:t>
        <w:br/>
        <w:t>C.交叉</w:t>
        <w:br/>
        <w:t>D.流水</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11、换热站内管道应分别在管道高点、低点设置（　　　）</w:t>
        <w:br/>
        <w:t>A.放水装置，放气装置</w:t>
        <w:br/>
        <w:t>B.减压装置，放气装置</w:t>
        <w:br/>
        <w:t>C.放气装置，放水装置</w:t>
        <w:br/>
        <w:t>D.减压装置，放水装置</w:t>
        <w:br/>
        <w:br/>
        <w:t>【答案】：C</w:t>
      </w:r>
      <w:r>
        <w:t xml:space="preserve"> </w:t>
      </w:r>
    </w:p>
    <w:p>
      <w:r>
        <w:t>12、（　　　）是在施工组织设计的基础上，针对新技术、新工艺、新材料、新设备以及危险性较大、复杂的、重要的和缺乏施工经验的分部分项工程单独编制的技术文件。</w:t>
        <w:br/>
        <w:t>A.施工组织总设计</w:t>
        <w:br/>
        <w:t>B.单位施工组织设计</w:t>
        <w:br/>
        <w:t>C.专项施工方案</w:t>
        <w:br/>
        <w:t>D.施工规划</w:t>
        <w:br/>
        <w:br/>
        <w:t xml:space="preserve">【答案】：C </w:t>
      </w:r>
    </w:p>
    <w:p>
      <w:r>
        <w:t>13、（　　　）使用的方法有生物脱氮除磷、混凝沉淀、过滤、活性炭吸附等。</w:t>
        <w:br/>
        <w:t>A.一级处理</w:t>
        <w:br/>
        <w:t>B.二级处理</w:t>
        <w:br/>
        <w:t>C.三级处理</w:t>
        <w:br/>
        <w:t>D.四级处理</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14、脚手架搭设前，（　　　）应按脚手架专项施工方案的要求对搭设和使用人员进行技术交底。</w:t>
        <w:br/>
        <w:t>A.现场工程技术负责人</w:t>
        <w:br/>
        <w:t>B.项目负责人</w:t>
        <w:br/>
        <w:t>C.安全监督人员</w:t>
        <w:br/>
        <w:t>D.安装负责人</w:t>
        <w:br/>
        <w:br/>
        <w:t xml:space="preserve">【答案】：A </w:t>
      </w:r>
    </w:p>
    <w:p>
      <w:r>
        <w:t>15、旋挖钻机不适用于以下哪种介质( )。（  ）</w:t>
        <w:br/>
        <w:t>A.黏土</w:t>
        <w:br/>
        <w:t>B.粉土</w:t>
        <w:br/>
        <w:t>C.卵石土</w:t>
        <w:br/>
        <w:t>D.淤泥质土</w:t>
        <w:br/>
        <w:br/>
        <w:t xml:space="preserve">【答案】：C </w:t>
      </w:r>
    </w:p>
    <w:p>
      <w:r>
        <w:t>16、城市污水处理方法中，不属于物理处理法的是（　　　）：</w:t>
        <w:br/>
        <w:t>A.筛滤法</w:t>
        <w:br/>
        <w:t>B.气浮法</w:t>
        <w:br/>
        <w:t>C.萃取法</w:t>
        <w:br/>
        <w:t>D.沉淀法</w:t>
        <w:br/>
        <w:br/>
        <w:t xml:space="preserve">【答案】：C </w:t>
      </w:r>
    </w:p>
    <w:p>
      <w:r>
        <w:t>17、经纬仪对中误差所引起的角度偏差与测站点到目标点的距离（　　　）。</w:t>
        <w:br/>
        <w:t>A.成反比</w:t>
        <w:br/>
        <w:t>B.成正比</w:t>
        <w:br/>
        <w:t>C.没有关系</w:t>
        <w:br/>
        <w:t>D.影响很小</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　　　）适用于中砂地基，黏土地基中若有适宜的排水条件也可采用（　　　）</w:t>
        <w:br/>
        <w:t>A.渗透注浆</w:t>
        <w:br/>
        <w:t>B.劈裂注浆</w:t>
        <w:br/>
        <w:t>C.压密注浆</w:t>
        <w:br/>
        <w:t>D.电动化学注浆</w:t>
        <w:br/>
        <w:br/>
        <w:t>【答案】：C</w:t>
      </w:r>
      <w:r>
        <w:t xml:space="preserve"> </w:t>
      </w:r>
    </w:p>
    <w:p>
      <w:r>
        <w:t>19、大修的城市道路竣工后（　　　）年内不得挖掘。</w:t>
        <w:br/>
        <w:t>A.3</w:t>
        <w:br/>
        <w:t>B.5</w:t>
        <w:br/>
        <w:t>C.7</w:t>
        <w:br/>
        <w:t>D.5</w:t>
        <w:br/>
        <w:br/>
        <w:t xml:space="preserve">【答案】：A </w:t>
      </w:r>
    </w:p>
    <w:p>
      <w:r>
        <w:t>20、照明变压器应使用（　　　）变压器。</w:t>
        <w:br/>
        <w:t>A.自耦</w:t>
        <w:br/>
        <w:t>B.普通</w:t>
        <w:br/>
        <w:t>C.桥式</w:t>
        <w:br/>
        <w:t>D.双绕组</w:t>
        <w:br/>
        <w:br/>
        <w:t xml:space="preserve">【答案】：D </w:t>
      </w:r>
    </w:p>
    <w:p>
      <w:r>
        <w:t>21、在地层条件差、断面特别大时，浅埋暗挖法修建隧道应采用（　　　）施工。</w:t>
        <w:br/>
        <w:t>A.全断面法</w:t>
        <w:br/>
        <w:t>B.中洞法</w:t>
        <w:br/>
        <w:t>C.中隔壁法</w:t>
        <w:br/>
        <w:t>D.双侧壁导坑法</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22、燃气管道回填土夯实到管顶0．3~0．5rn以后，应在管道位置上方平敷塑料标志带，标志带的颜色是（　　　）</w:t>
        <w:br/>
        <w:t>A.黄色</w:t>
        <w:br/>
        <w:t>B.蓝色</w:t>
        <w:br/>
        <w:t>C.红色</w:t>
        <w:br/>
        <w:t>D.绿色</w:t>
        <w:br/>
        <w:br/>
        <w:t>【答案】：A</w:t>
      </w:r>
      <w:r>
        <w:t xml:space="preserve"> </w:t>
      </w:r>
    </w:p>
    <w:p>
      <w:r>
        <w:t>23、水泥混凝土的垫层材料应与路基宽度相同，其最小厚度为</w:t>
        <w:br/>
        <w:t>A.100mm</w:t>
        <w:br/>
        <w:t>B.120mm</w:t>
        <w:br/>
        <w:t>C.150mm</w:t>
        <w:br/>
        <w:t>D.170mm</w:t>
        <w:br/>
        <w:br/>
        <w:t xml:space="preserve">【答案】：C </w:t>
      </w:r>
    </w:p>
    <w:p>
      <w:r>
        <w:t>24、施工方编制施工进度计划的依据之一是（　　　）。</w:t>
        <w:br/>
        <w:t>A.施工劳动力需要计划</w:t>
        <w:br/>
        <w:t>B.施工物资需要计划</w:t>
        <w:br/>
        <w:t>C.施工任务委托合同</w:t>
        <w:br/>
        <w:t>D.项目监理规划</w:t>
        <w:br/>
        <w:br/>
        <w:t xml:space="preserve">【答案】：C </w:t>
      </w:r>
    </w:p>
    <w:p>
      <w:r>
        <w:t>25、接地体可用角钢，钢管不少于（　　　）根，人土深度不小于（　　　）m，两根接地体间距不小于（　　　）m，接地电阻不大于（　　　）。</w:t>
        <w:br/>
        <w:t>A.两，1，5.0，4</w:t>
        <w:br/>
        <w:t>B.两，2，2.5，4</w:t>
        <w:br/>
        <w:t>C.两，3，3.0，2</w:t>
        <w:br/>
        <w:t>D.三，4，2.0，2</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　　　）又称连锁置换法或连环替代法。</w:t>
        <w:br/>
        <w:t>A.比较法</w:t>
        <w:br/>
        <w:t>B.因素分析法</w:t>
        <w:br/>
        <w:t>C.差额计算法</w:t>
        <w:br/>
        <w:t>D.比率法</w:t>
        <w:br/>
        <w:br/>
        <w:t>【答案】：B</w:t>
      </w:r>
      <w:r>
        <w:t xml:space="preserve"> </w:t>
      </w:r>
    </w:p>
    <w:p>
      <w:r>
        <w:t>27、下列关于钢板桩围堰的施工要求错误的是（　　　）。</w:t>
        <w:br/>
        <w:t>A.有大漂石及坚硬岩石的河床不宜使用钢板桩围堰</w:t>
        <w:br/>
        <w:t>B.施打钢板桩时，必须备有导向设备，以保证钢板桩的正确位置</w:t>
        <w:br/>
        <w:t>C.施打钢板桩前，应对钢板桩的锁口用止水材料捻缝，以防漏水</w:t>
        <w:br/>
        <w:t>D.施打顺序一般从下游向上游合龙</w:t>
        <w:br/>
        <w:br/>
        <w:t xml:space="preserve">【答案】：D </w:t>
      </w:r>
    </w:p>
    <w:p>
      <w:r>
        <w:t>28、预应力筋张拉后，应及时进行孔道压浆，多跨连续有连接器的预应力筋孔道，应张拉完一段灌注一段；孔道压浆宜采用水泥浆，水泥浆应符合设计要求，如设计无要求，则不能低于（　　　）MPa。</w:t>
        <w:br/>
        <w:t>A.10</w:t>
        <w:br/>
        <w:t>B.20</w:t>
        <w:br/>
        <w:t>C.30</w:t>
        <w:br/>
        <w:t>D.40</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29、在铺设水泥混凝土道路路基时，若路基可能产生不均匀沉降或不均匀变形，则宜在基层下加设的垫层形式是（　　　）</w:t>
        <w:br/>
        <w:t>A.柔性垫层</w:t>
        <w:br/>
        <w:t>B.半刚性垫层</w:t>
        <w:br/>
        <w:t>C.防冻垫层</w:t>
        <w:br/>
        <w:t>D.排水垫层</w:t>
        <w:br/>
        <w:br/>
        <w:t xml:space="preserve">【答案】：B </w:t>
      </w:r>
    </w:p>
    <w:p>
      <w:r>
        <w:t>30、关于路基工程挖土施工安全技术交底的内容，下列说法正确的是（　　　）。</w:t>
        <w:br/>
        <w:t>A.路堑边坡设混凝土灌注桩、地下连续墙等挡土墙结构时，应待挡土墙结构强度达设计规定后，方可开挖路堑土方</w:t>
        <w:br/>
        <w:t>B.在天然湿度土质的地区开挖土方，砂土和砂砾土开挖深度不超过2.0m，可开挖直槽</w:t>
        <w:br/>
        <w:t>C.在距现状直埋缆线2m范围内采用机械开挖时，应邀请管理单位派人现场监护</w:t>
        <w:br/>
        <w:t>D.人工开挖路堑深度大于5m时，应分层开挖，每次高度不得大于3m，层间应留</w:t>
        <w:br/>
        <w:br/>
        <w:t xml:space="preserve">【答案】：A </w:t>
      </w:r>
    </w:p>
    <w:p>
      <w:r>
        <w:t>31、主要作用是装吊锤和桩，并且控制锤的运动方向的沉桩设备是（</w:t>
        <w:br/>
        <w:t>A.桩基</w:t>
        <w:br/>
        <w:t>B.桩顶</w:t>
        <w:br/>
        <w:t>C.桩接送桩</w:t>
        <w:br/>
        <w:t>D.接送桩</w:t>
        <w:br/>
        <w:br/>
        <w:t xml:space="preserve">【答案】：C </w:t>
      </w:r>
    </w:p>
    <w:p>
      <w:r>
        <w:t>32、下列不是桥梁支架模板施工方案中应阐述的内容的是（　　　）。</w:t>
        <w:br/>
        <w:t>A.技术参数</w:t>
        <w:br/>
        <w:t>B.工艺流程</w:t>
        <w:br/>
        <w:t>C.模板采购合同</w:t>
        <w:br/>
        <w:t>D.检查验收标准与方法</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33、现浇预应力钢筋混凝土连续梁钢筋骨架的施焊顺序，宜由骨架的（　　　）进行。</w:t>
        <w:br/>
        <w:t>A.中间到两边，对称地向两端</w:t>
        <w:br/>
        <w:t>B.中间到两边，不对称地向两端</w:t>
        <w:br/>
        <w:t>C.两边到中间，对称地</w:t>
        <w:br/>
        <w:t>D.两边到中间，不对称地</w:t>
        <w:br/>
        <w:br/>
        <w:t>【答案】：A</w:t>
      </w:r>
      <w:r>
        <w:t xml:space="preserve"> </w:t>
      </w:r>
    </w:p>
    <w:p>
      <w:r>
        <w:t>34、下列锚具属于支承锚固的是（　　　）。</w:t>
        <w:br/>
        <w:t>A.钢质锥塞锚具</w:t>
        <w:br/>
        <w:t>B.夹片锚具</w:t>
        <w:br/>
        <w:t>C.镦头锚具</w:t>
        <w:br/>
        <w:t>D.楔片锚具</w:t>
        <w:br/>
        <w:br/>
        <w:t xml:space="preserve">【答案】：C </w:t>
      </w:r>
    </w:p>
    <w:p>
      <w:r>
        <w:t>35、装载机主要用于（　　　）。</w:t>
        <w:br/>
        <w:t>A.挖土</w:t>
        <w:br/>
        <w:t>B.铲装散状物料</w:t>
        <w:br/>
        <w:t>C.运土</w:t>
        <w:br/>
        <w:t>D.碾压路基</w:t>
        <w:br/>
        <w:br/>
        <w:t xml:space="preserve">【答案】：B </w:t>
      </w:r>
    </w:p>
    <w:p>
      <w:r>
        <w:t>36、微倾式水准仪观测操作步骤是（　　　）。</w:t>
        <w:br/>
        <w:t>A.仪器安置→粗平→调焦照准→精平→读数字</w:t>
        <w:br/>
        <w:t>B.仪器安置→粗平→精平→调焦照准→读数字</w:t>
        <w:br/>
        <w:t>C.仪器安置→粗平→调焦照准→读数字→精平</w:t>
        <w:br/>
        <w:t>D.仪器安置→调焦照准→粗平→精平→读数字</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37、适用于大功率推土机进行大型土方作业的是(</w:t>
      </w:r>
      <w:r>
        <w:t xml:space="preserve"> )推土机。（ </w:t>
      </w:r>
    </w:p>
    <w:p>
      <w:r>
        <w:t xml:space="preserve"> ）</w:t>
        <w:br/>
        <w:t>A.专用型</w:t>
        <w:br/>
        <w:t>B.全液压传动</w:t>
        <w:br/>
        <w:t>C.机械传动</w:t>
        <w:br/>
        <w:t>D.液力机械传动</w:t>
        <w:br/>
        <w:br/>
        <w:t>【答案】：B</w:t>
      </w:r>
      <w:r>
        <w:t xml:space="preserve"> </w:t>
      </w:r>
    </w:p>
    <w:p>
      <w:r>
        <w:t>38、关于灌注桩基础水下混凝土浇筑施工安全技术交底的内容，下列说法正确的（　　　）。</w:t>
        <w:br/>
        <w:t>A.大雨、大雪、大雾、沙尘暴和风力。级（含）以上等恶劣天气，不得进行露天导管吊运施工</w:t>
        <w:br/>
        <w:t>B.在浇筑水下混凝土前，必须采取防止导管进水和柱塞、埋管、坍孔的措施</w:t>
        <w:br/>
        <w:t>C.水下混凝土必须连续浇筑，不得中断</w:t>
        <w:br/>
        <w:t>D.浇筑水下混凝土漏斗的设置高度应依据孔径、孔深、导管外径等确定</w:t>
        <w:br/>
        <w:br/>
        <w:t xml:space="preserve">【答案】：C </w:t>
      </w:r>
    </w:p>
    <w:p>
      <w:r>
        <w:t>39、下列选项中，不属于施工过程的施工天数估计的依据的是（　　　）。</w:t>
        <w:br/>
        <w:t>A.工程数量</w:t>
        <w:br/>
        <w:t>B.资源效率</w:t>
        <w:br/>
        <w:t>C.施工顺序</w:t>
        <w:br/>
        <w:t>D.资源配置</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40、改良沥青混合料拌合时间根据具体情况经试拌确定，以沥青均匀包裹集料为度。间歇式（　　　）s，改良沥青混合料的拌合时间适当延长。</w:t>
        <w:br/>
        <w:t>A.20</w:t>
        <w:br/>
        <w:t>B.35</w:t>
        <w:br/>
        <w:t>C.45</w:t>
        <w:br/>
        <w:t>D.50</w:t>
        <w:br/>
        <w:br/>
        <w:t>【答案】：C</w:t>
      </w:r>
      <w:r>
        <w:t xml:space="preserve"> </w:t>
      </w:r>
    </w:p>
    <w:p>
      <w:r>
        <w:t>41、安全检查可分为（　　　）。（其中①日常性检查；②专业性检查；③季节性检查；④节假日前后的检查；⑤不定期检查）</w:t>
        <w:br/>
        <w:t>A.①③④</w:t>
        <w:br/>
        <w:t>B.②⑤</w:t>
        <w:br/>
        <w:t>C.①②⑤</w:t>
        <w:br/>
        <w:t>D.①②③④⑤</w:t>
        <w:br/>
        <w:br/>
        <w:t xml:space="preserve">【答案】：D </w:t>
      </w:r>
    </w:p>
    <w:p>
      <w:r>
        <w:t>42、施工机械的选择一般来说是以满足（　　　）的需要为基本依据。</w:t>
        <w:br/>
        <w:t>A.施工需求</w:t>
        <w:br/>
        <w:t>B.施工环境</w:t>
        <w:br/>
        <w:t>C.施工条件</w:t>
        <w:br/>
        <w:t>D.施工方法</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r>
        <w:t>43、围堰使用期间河流的常水位为+2．Om，可能出现的最高水位（包括浪高）为+3.Om，则该围堰顶的最低标高应为（　　　）m。</w:t>
        <w:br/>
        <w:t>A.2.5</w:t>
        <w:br/>
        <w:t>B.3</w:t>
        <w:br/>
        <w:t>C.3.5</w:t>
        <w:br/>
        <w:t>D.4</w:t>
        <w:br/>
        <w:br/>
        <w:t xml:space="preserve">【答案】：C </w:t>
      </w:r>
    </w:p>
    <w:p>
      <w:r>
        <w:t>44、当某工程采用的流水施工分段又分层时，对同一施工层，在划分施工段数时，宜（　　　）。</w:t>
        <w:br/>
        <w:t>A.施工段数大于施工过程数</w:t>
        <w:br/>
        <w:t>B.施工段数等于施工过程数</w:t>
        <w:br/>
        <w:t>C.施工段数小于施工过程数</w:t>
        <w:br/>
        <w:t>D.施工段数小于等于施工过程数</w:t>
        <w:br/>
        <w:br/>
        <w:t xml:space="preserve">【答案】：A </w:t>
      </w:r>
    </w:p>
    <w:p>
      <w:r>
        <w:t>45、（　　　）是对工程规模、结构形式、施工的条件和特点等所作的简要介绍。</w:t>
        <w:br/>
        <w:t>A.工程概况</w:t>
        <w:br/>
        <w:t>B.单位工程</w:t>
        <w:br/>
        <w:t>C.单位工程</w:t>
        <w:br/>
        <w:t>D.施工组织总设计</w:t>
        <w:br/>
        <w:br/>
        <w:t xml:space="preserve">【答案】：A </w:t>
      </w:r>
    </w:p>
    <w:p>
      <w:r>
        <w:t>46、垃圾填满场泥质防水层施工技术的核心是（　　　）。</w:t>
        <w:br/>
        <w:t>A.选择防渗层的土源</w:t>
        <w:br/>
        <w:t>B.现场摊铺、压实</w:t>
        <w:br/>
        <w:t>C.选择抗渗配比</w:t>
        <w:br/>
        <w:t>D.膨润土拌合土层施上</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47、燃气管道在做强度试验时，一般情况下试验压力为设计压力的（　　　）倍，但钢管不得低于（　　　）MPa，正确的选项是</w:t>
        <w:br/>
        <w:t>A.1.0;0.4</w:t>
        <w:br/>
        <w:t>B.1.0;0.5</w:t>
        <w:br/>
        <w:t>C.1.5;0.4</w:t>
        <w:br/>
        <w:t>D.1.5;0.5</w:t>
        <w:br/>
        <w:br/>
        <w:t>【答案】：C</w:t>
      </w:r>
      <w:r>
        <w:t xml:space="preserve"> </w:t>
      </w:r>
    </w:p>
    <w:p>
      <w:r>
        <w:t>48、压力管道水压试验前，除接口外管道两侧及管顶以上回填高度不应小于（　　　）m。</w:t>
        <w:br/>
        <w:t>A.0.3</w:t>
        <w:br/>
        <w:t>B.0.4</w:t>
        <w:br/>
        <w:t>C.0.5</w:t>
        <w:br/>
        <w:t>D.0.6</w:t>
        <w:br/>
        <w:br/>
        <w:t xml:space="preserve">【答案】：C </w:t>
      </w:r>
    </w:p>
    <w:p>
      <w:r>
        <w:t>49、施工方案是施工组织设计的</w:t>
        <w:br/>
        <w:t>A.主要环节</w:t>
        <w:br/>
        <w:t>B.关键环节</w:t>
        <w:br/>
        <w:t>C.措施</w:t>
        <w:br/>
        <w:t>D.核心部分</w:t>
        <w:br/>
        <w:br/>
        <w:t xml:space="preserve">【答案】：D </w:t>
      </w:r>
    </w:p>
    <w:p>
      <w:r>
        <w:t>50、未经（　　　）和公安交通管理部门批准，任何单位和个人不得占用或者挖掘城镇道路。</w:t>
        <w:br/>
        <w:t>A.城市管理执法监察局</w:t>
        <w:br/>
        <w:t>B.市政工程行政管理部门</w:t>
        <w:br/>
        <w:t>C.城乡住房建设委员会</w:t>
        <w:br/>
        <w:t>D.环保局</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51、直接消耗一次热媒，中间设备极少，一次补充热媒量大的供热管道系统是（　　　）</w:t>
        <w:br/>
        <w:t>A.闭式系统</w:t>
        <w:br/>
        <w:t>B.开式系统</w:t>
        <w:br/>
        <w:t>C.蒸气系统</w:t>
        <w:br/>
        <w:t>D.凝水系统</w:t>
        <w:br/>
        <w:br/>
        <w:t>【答案】：B</w:t>
      </w:r>
      <w:r>
        <w:t xml:space="preserve"> </w:t>
      </w:r>
    </w:p>
    <w:p>
      <w:r>
        <w:t>52、在正常工作情况下，燃气通过过滤器的压力损失不得超过（　　　）。</w:t>
        <w:br/>
        <w:t>A.10kPa</w:t>
        <w:br/>
        <w:t>B.12kPa</w:t>
        <w:br/>
        <w:t>C.15kPa</w:t>
        <w:br/>
        <w:t>D.20kPa</w:t>
        <w:br/>
        <w:br/>
        <w:t xml:space="preserve">【答案】：A </w:t>
      </w:r>
    </w:p>
    <w:p>
      <w:r>
        <w:t>53、关于灌注桩基础钢筋骨架安全技术交底的内容，下列说法正确的是（　　　）。</w:t>
        <w:br/>
        <w:t>A.钢筋笼吊装就位后，作业人员方可离开现场</w:t>
        <w:br/>
        <w:t>B.大雪、大雾、大雨、沙尘暴和风力六级（含）以上等恶劣天气，不得进露天钢筋笼吊运施工</w:t>
        <w:br/>
        <w:t>C.钢筋骨架吊运长度不超过20m时，应采取竖向临时加固措施</w:t>
        <w:br/>
        <w:t>D.骨架完成竖向焊接后，起重机方可摘钩、松绳</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54、对于建设工程项目的质量控制，需要系统有效地应用（　　　）和质量控制的基本原理方法通过各参与方的质量责任和职能活动的实施，达到质量目标的实现。</w:t>
        <w:br/>
        <w:t>A.质量管理</w:t>
        <w:br/>
        <w:t>B.安全管理</w:t>
        <w:br/>
        <w:t>C.技术措施</w:t>
        <w:br/>
        <w:t>D.经济措施</w:t>
        <w:br/>
        <w:br/>
        <w:t>【答案】：A</w:t>
      </w:r>
      <w:r>
        <w:t xml:space="preserve"> </w:t>
      </w:r>
    </w:p>
    <w:p>
      <w:r>
        <w:t>55、地下管线、涵洞等构筑物是城镇道路路基工程中必不可少的组成部分。新建的地下管线必须遵循（　　　）的原则。</w:t>
        <w:br/>
        <w:t>A.先地下后地上.先浅后深</w:t>
        <w:br/>
        <w:t>B.先地下后地上.先深后浅</w:t>
        <w:br/>
        <w:t>C.先地上后地下.先浅后深</w:t>
        <w:br/>
        <w:t>D.先地上后地下.先浅后深</w:t>
        <w:br/>
        <w:br/>
        <w:t xml:space="preserve">【答案】：B </w:t>
      </w:r>
    </w:p>
    <w:p>
      <w:r>
        <w:t>56、现浇混凝土墩台混凝土分层分段对称浇筑时，各段的浇筑应到距模板上缘（　　　）mm处为止。</w:t>
        <w:br/>
        <w:t>A.50～100</w:t>
        <w:br/>
        <w:t>B.100～150</w:t>
        <w:br/>
        <w:t>C.150～200</w:t>
        <w:br/>
        <w:t>D.0～50</w:t>
        <w:br/>
        <w:br/>
        <w:t xml:space="preserve">【答案】：B </w:t>
      </w:r>
    </w:p>
    <w:p>
      <w:r>
        <w:t>57、基坑（槽）、边坡、基础桩、模板和临时建筑作业前，施工单位应按设计单位要求编制施工方案，（　　　）审批签字，项目分管负责人组织有关部门验收，经验收合格签字后，方可作业。</w:t>
        <w:br/>
        <w:t>A.单位技术负责人</w:t>
        <w:br/>
        <w:t>B.项目技术负责人</w:t>
        <w:br/>
        <w:t>C.项目负责人</w:t>
        <w:br/>
        <w:t>D.单位分管负责人</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58、隧道内掘土作业时，必须按照安全技术交底要求操作，严禁（　　　）。</w:t>
        <w:br/>
        <w:t>A.少挖</w:t>
        <w:br/>
        <w:t>B.超挖</w:t>
        <w:br/>
        <w:t>C.快挖</w:t>
        <w:br/>
        <w:t>D.慢挖</w:t>
        <w:br/>
        <w:br/>
        <w:t>【答案】：B</w:t>
      </w:r>
      <w:r>
        <w:t xml:space="preserve"> </w:t>
      </w:r>
    </w:p>
    <w:p>
      <w:r>
        <w:t>59、下列燃气管道，宜采用清管球进行清扫的是（　　　）。</w:t>
        <w:br/>
        <w:t>A.球墨铸铁管</w:t>
        <w:br/>
        <w:t>B.长度小于100m钢管</w:t>
        <w:br/>
        <w:t>C.公称直径不小于100mm钢管</w:t>
        <w:br/>
        <w:t>D.聚乙烯管</w:t>
        <w:br/>
        <w:br/>
        <w:t xml:space="preserve">【答案】：C </w:t>
      </w:r>
    </w:p>
    <w:p>
      <w:r>
        <w:t>60、拱形涵的拱圈和拱上端墙正确的施工形式（　　　）</w:t>
        <w:br/>
        <w:t>A.由中间向两侧同时、对称施工</w:t>
        <w:br/>
        <w:t>B.由两侧向中间同时、对称施工</w:t>
        <w:br/>
        <w:t>C.顺时针方向施工</w:t>
        <w:br/>
        <w:t>D.逆时针方向施工</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61、水准测量中，调解微倾螺旋使水准管气泡居中的目的是使（　　　）。</w:t>
        <w:br/>
        <w:t>A.竖轴竖直</w:t>
        <w:br/>
        <w:t>B.视准轴水平</w:t>
        <w:br/>
        <w:t>C.十字丝横丝竖直</w:t>
        <w:br/>
        <w:t>D.十字丝竖丝水平</w:t>
        <w:br/>
        <w:br/>
        <w:t xml:space="preserve">【答案】：B </w:t>
      </w:r>
    </w:p>
    <w:p>
      <w:r>
        <w:t>62、沥青填充料当采用水泥、石灰、粉煤灰时，其用量不宜超过矿料总量的</w:t>
        <w:br/>
        <w:t>A.1%</w:t>
        <w:br/>
        <w:t>B.2%</w:t>
        <w:br/>
        <w:t>C.3%</w:t>
        <w:br/>
        <w:t>D.4%</w:t>
        <w:br/>
        <w:br/>
        <w:t xml:space="preserve">【答案】：B </w:t>
      </w:r>
    </w:p>
    <w:p>
      <w:r>
        <w:t>63、工程目标主要包括工期目标、（　　　）、安全文明创建目标、技术创新目标等。</w:t>
        <w:br/>
        <w:t>A.施工目标</w:t>
        <w:br/>
        <w:t>B.生产目标</w:t>
        <w:br/>
        <w:t>C.进度目标</w:t>
        <w:br/>
        <w:t>D.质量目标</w:t>
        <w:br/>
        <w:br/>
        <w:t xml:space="preserve">【答案】：D </w:t>
      </w:r>
    </w:p>
    <w:p>
      <w:r>
        <w:t>64、下列哪些工程需要组织专家对专项方案进行论证。（　　　）</w:t>
        <w:br/>
        <w:t>A.开挖深度4m的基坑工程</w:t>
        <w:br/>
        <w:t>B.搭设高度6m的混凝土模板工程</w:t>
        <w:br/>
        <w:t>C.开挖深度24m的人工挖孔桩工程</w:t>
        <w:br/>
        <w:t>D.搭设高度24m的落地式钢管脚手架工程</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65、施工组织设计交底应采用(</w:t>
      </w:r>
      <w:r>
        <w:t xml:space="preserve"> )形式。（ </w:t>
      </w:r>
    </w:p>
    <w:p>
      <w:r>
        <w:t xml:space="preserve"> ）</w:t>
        <w:br/>
        <w:t>A.会议</w:t>
        <w:br/>
        <w:t>B.现场讲授</w:t>
        <w:br/>
        <w:t>C.书面</w:t>
        <w:br/>
        <w:t>D.会议或书面</w:t>
        <w:br/>
        <w:br/>
        <w:t>【答案】：A</w:t>
      </w:r>
      <w:r>
        <w:t xml:space="preserve"> </w:t>
      </w:r>
    </w:p>
    <w:p>
      <w:r>
        <w:t>66、梁、板落位时，梁、板的顺桥向位置，一般以（　　　）为准。</w:t>
        <w:br/>
        <w:t>A.活动端</w:t>
        <w:br/>
        <w:t>B.固定端</w:t>
        <w:br/>
        <w:t>C.两端面与盖粱间距相等</w:t>
        <w:br/>
        <w:t>D.活动端端面对齐</w:t>
        <w:br/>
        <w:br/>
        <w:t xml:space="preserve">【答案】：B </w:t>
      </w:r>
    </w:p>
    <w:p>
      <w:r>
        <w:t>67、某承包单位在进度计划实施中发现采用的施工技术由于工作面过小而导致进度异常缓慢，也无法投人过多的资源加快施工进度，说明承包商在进度控制中采用的（　　　）产生失误。</w:t>
        <w:br/>
        <w:t>A.组织措施</w:t>
        <w:br/>
        <w:t>B.技术措施</w:t>
        <w:br/>
        <w:t>C.经济措施</w:t>
        <w:br/>
        <w:t>D.合同措施</w:t>
        <w:br/>
        <w:br/>
        <w:t xml:space="preserve">【答案】：B </w:t>
      </w:r>
    </w:p>
    <w:p>
      <w:r>
        <w:t>68、主控项目的质量经抽样检验合格率应为（　　　）。</w:t>
        <w:br/>
        <w:t>A.100％</w:t>
        <w:br/>
        <w:t>B.95％</w:t>
        <w:br/>
        <w:t>C.90％</w:t>
        <w:br/>
        <w:t>D.80％</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69、市政工程中，竣工报告应由（　　　）进行提交。</w:t>
        <w:br/>
        <w:t>A.建设单位</w:t>
        <w:br/>
        <w:t>B.监理单位</w:t>
        <w:br/>
        <w:t>C.施工单位</w:t>
        <w:br/>
        <w:t>D.质量监督单位</w:t>
        <w:br/>
        <w:br/>
        <w:t>【答案】：C</w:t>
      </w:r>
      <w:r>
        <w:t xml:space="preserve"> </w:t>
      </w:r>
    </w:p>
    <w:p>
      <w:r>
        <w:t>70、用于城镇快速路、主干路的沥青表面层粗集料的压碎值不大于（　　　）</w:t>
        <w:br/>
        <w:t>A.20%</w:t>
        <w:br/>
        <w:t>B.24%</w:t>
        <w:br/>
        <w:t>C.26%</w:t>
        <w:br/>
        <w:t>D.28%</w:t>
        <w:br/>
        <w:br/>
        <w:t xml:space="preserve">【答案】：C </w:t>
      </w:r>
    </w:p>
    <w:p>
      <w:r>
        <w:t>71、设置内支撑的软弱地层基坑，其支撑结构挡土的应力传递路径是（　　　）</w:t>
        <w:br/>
        <w:t>A.围檩（冠梁）一围护（桩）墙一支撑</w:t>
        <w:br/>
        <w:t>B.围檩（冠梁）一支撑一围护（桩）墙</w:t>
        <w:br/>
        <w:t>C.围护（桩）墙一围檩（冠梁）一支撑）</w:t>
        <w:br/>
        <w:t>D.圈护（桩）墙一支撑一围檩（冠梁）</w:t>
        <w:br/>
        <w:br/>
        <w:t xml:space="preserve">【答案】：C </w:t>
      </w:r>
    </w:p>
    <w:p>
      <w:r>
        <w:t>72、先张法生产的构件中，预应力筋锚固属于（　　　）。</w:t>
        <w:br/>
        <w:t>A.支承锚固</w:t>
        <w:br/>
        <w:t>B.握寡锚固</w:t>
        <w:br/>
        <w:t>C.楔紧锚固</w:t>
        <w:br/>
        <w:t>D.组合锚固</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73、道路基层技术交底，应经（　　　）审批。</w:t>
        <w:br/>
        <w:t>A.项目经理</w:t>
        <w:br/>
        <w:t>B.项目技术负责人</w:t>
        <w:br/>
        <w:t>C.施工员</w:t>
        <w:br/>
        <w:t>D.质检员</w:t>
        <w:br/>
        <w:br/>
        <w:t>【答案】：B</w:t>
      </w:r>
      <w:r>
        <w:t xml:space="preserve"> </w:t>
      </w:r>
    </w:p>
    <w:p>
      <w:r>
        <w:t>74、施工企业进度控制的任务是依据（　　　），按照施工进度的要求控制进度。</w:t>
        <w:br/>
        <w:t>A.建设项目总进度目标</w:t>
        <w:br/>
        <w:t>B.施工总进度计划</w:t>
        <w:br/>
        <w:t>C.建安工程工期定额</w:t>
        <w:br/>
        <w:t>D.施工承包合同</w:t>
        <w:br/>
        <w:br/>
        <w:t xml:space="preserve">【答案】：D </w:t>
      </w:r>
    </w:p>
    <w:p>
      <w:r>
        <w:t>75、管道安装时，承插口管应将插口（　　　），承口（　　　）方向，安装宜（　　　）进行。</w:t>
        <w:br/>
        <w:t>A.逆水流顺水流由下游往上游</w:t>
        <w:br/>
        <w:t>B.逆水流顺水流由上游往下游</w:t>
        <w:br/>
        <w:t>C.顺水流逆水流由下游往上游</w:t>
        <w:br/>
        <w:t>D.顺水流逆水流由上游往下游</w:t>
        <w:br/>
        <w:br/>
        <w:t xml:space="preserve">【答案】：C </w:t>
      </w:r>
    </w:p>
    <w:p>
      <w:r>
        <w:t>76、质量管理的核心是（　　　）。</w:t>
        <w:br/>
        <w:t>A.建立有效的质量管理体系</w:t>
        <w:br/>
        <w:t>B.确定质量方针和目标</w:t>
        <w:br/>
        <w:t>C.质量策划、质量控制、质量保证和质量改进</w:t>
        <w:br/>
        <w:t>D.确保质量方针、目标的实施和实现</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77、小导管注浆时，适用于卵石地层的浆液是（　　　）</w:t>
        <w:br/>
        <w:t>A.石灰砂浆</w:t>
        <w:br/>
        <w:t>B.改性水玻璃浆</w:t>
        <w:br/>
        <w:t>C.水泥一水玻璃双液浆</w:t>
        <w:br/>
        <w:t>D.水泥浆或水泥砂浆</w:t>
        <w:br/>
        <w:br/>
        <w:t>【答案】：D</w:t>
      </w:r>
      <w:r>
        <w:t xml:space="preserve"> </w:t>
      </w:r>
    </w:p>
    <w:p>
      <w:r>
        <w:t>78、大体积混凝土的三种裂缝不包括下列哪一项</w:t>
        <w:br/>
        <w:t>A.贯穿裂缝</w:t>
        <w:br/>
        <w:t>B.深层裂缝</w:t>
        <w:br/>
        <w:t>C.表面裂缝</w:t>
        <w:br/>
        <w:t>D.嵌入裂缝</w:t>
        <w:br/>
        <w:br/>
        <w:t xml:space="preserve">【答案】：D </w:t>
      </w:r>
    </w:p>
    <w:p>
      <w:r>
        <w:t>79、垃圾填埋场的使用期限较长，达（　　　）年以上。</w:t>
        <w:br/>
        <w:t>A.5</w:t>
        <w:br/>
        <w:t>B.7</w:t>
        <w:br/>
        <w:t>C.10</w:t>
        <w:br/>
        <w:t>D.15</w:t>
        <w:br/>
        <w:br/>
        <w:t xml:space="preserve">【答案】：C </w:t>
      </w:r>
    </w:p>
    <w:p>
      <w:r>
        <w:t>80、具备独立施工条件并能形成独立使用功能的建筑物或构筑物为一个（　　　）。</w:t>
        <w:br/>
        <w:t>A.单项工程</w:t>
        <w:br/>
        <w:t>B.单位工程</w:t>
        <w:br/>
        <w:t>C.分部工程</w:t>
        <w:br/>
        <w:t>D.分项工程</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81、承担燃气钢质管道、设备焊接的人员，间断焊接工作时间超过（　　　）的，再次上岗前应重新</w:t>
        <w:br/>
        <w:t>A.3个月</w:t>
        <w:br/>
        <w:t>B.5个月</w:t>
        <w:br/>
        <w:t>C.6个月</w:t>
        <w:br/>
        <w:t>D.12个月</w:t>
        <w:br/>
        <w:br/>
        <w:t>【答案】：C</w:t>
      </w:r>
      <w:r>
        <w:t xml:space="preserve"> </w:t>
      </w:r>
    </w:p>
    <w:p>
      <w:r>
        <w:t>82、DS3水准仪，数字3表示的意义是每公里往返测高差中数的（　　　）误差不超过3mm。</w:t>
        <w:br/>
        <w:t>A.偶然</w:t>
        <w:br/>
        <w:t>B.相对</w:t>
        <w:br/>
        <w:t>C.绝对</w:t>
        <w:br/>
        <w:t>D.平均</w:t>
        <w:br/>
        <w:br/>
        <w:t xml:space="preserve">【答案】：A </w:t>
      </w:r>
    </w:p>
    <w:p>
      <w:r>
        <w:t>83、利用道路桥梁跨越河流的燃气管道，其管道的输送压力不应大于</w:t>
        <w:br/>
        <w:t>A.0.4MPa</w:t>
        <w:br/>
        <w:t>B.1.0MPa</w:t>
        <w:br/>
        <w:t>C.1.5MPa</w:t>
        <w:br/>
        <w:t>D.0.1MPa</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84、在旧路上开槽埋管时，沟槽挖掘计算深度通常是指（　　　）。</w:t>
        <w:br/>
        <w:t>A.地表标高—管底设计标高</w:t>
        <w:br/>
        <w:t>B.地表标高—管道土基标高</w:t>
        <w:br/>
        <w:t>C.路基标高—管底设计标高</w:t>
        <w:br/>
        <w:t>D.路基标高—管道土基标高</w:t>
        <w:br/>
        <w:br/>
        <w:t xml:space="preserve">【答案】：B </w:t>
      </w:r>
    </w:p>
    <w:p>
      <w:r>
        <w:t>85、以下对垃圾填埋场施工技术描述错误的是（　　　）。</w:t>
        <w:br/>
        <w:t>A.掺加膨胀土的拌合土层是泥质防水层的技术核心</w:t>
        <w:br/>
        <w:t>B.膨胀土的检测项目是掺加量和渗水试验</w:t>
        <w:br/>
        <w:t>C.土工合成材料膨润土垫（GCL）施工必须在平整土地上进行</w:t>
        <w:br/>
        <w:t>D.HDPE膜不得在夏季施工</w:t>
        <w:br/>
        <w:br/>
        <w:t xml:space="preserve">【答案】：D </w:t>
      </w:r>
    </w:p>
    <w:p>
      <w:r>
        <w:t>86、桩基分部工程交底应由（　　　）编写。</w:t>
        <w:br/>
        <w:t>A.技术负责人</w:t>
        <w:br/>
        <w:t>B.施工员</w:t>
        <w:br/>
        <w:t>C.质检员</w:t>
        <w:br/>
        <w:t>D.资料员</w:t>
        <w:br/>
        <w:br/>
        <w:t xml:space="preserve">【答案】：B </w:t>
      </w:r>
    </w:p>
    <w:p>
      <w:r>
        <w:t>87、当排水管道工程发生设计变更时，应由（　　　）对技术交底进行修改或补充，经项目技术负责人审批后重新交底。</w:t>
        <w:br/>
        <w:t>A.施工员</w:t>
        <w:br/>
        <w:t>B.质检员</w:t>
        <w:br/>
        <w:t>C.原交底人</w:t>
        <w:br/>
        <w:t>D.技术负责人</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88、专家组成员构成应当由（　　　）名及以上（应组成单数）符合相关专业要求的专家组成。</w:t>
        <w:br/>
        <w:t>A.3</w:t>
        <w:br/>
        <w:t>B.5</w:t>
        <w:br/>
        <w:t>C.7</w:t>
        <w:br/>
        <w:t>D.9</w:t>
        <w:br/>
        <w:br/>
        <w:t>【答案】：B</w:t>
      </w:r>
      <w:r>
        <w:t xml:space="preserve"> </w:t>
      </w:r>
    </w:p>
    <w:p>
      <w:r>
        <w:t>89、清孔后的沉渣厚度应符合设计要求。设计未规定时，摩擦桩的沉渣厚度不应大于（　　　）mm；端承桩的沉渣厚度不应大于（　　　）mm。</w:t>
        <w:br/>
        <w:t>A.500；200</w:t>
        <w:br/>
        <w:t>B.400；200</w:t>
        <w:br/>
        <w:t>C.400；100</w:t>
        <w:br/>
        <w:t>D.300；100</w:t>
        <w:br/>
        <w:br/>
        <w:t xml:space="preserve">【答案】：D </w:t>
      </w:r>
    </w:p>
    <w:p>
      <w:r>
        <w:t>90、某热力管道的保温层厚度为15cm，则其在施工过程中至少应分为（　　　）施工。</w:t>
        <w:br/>
        <w:t>A.1层</w:t>
        <w:br/>
        <w:t>B.2层</w:t>
        <w:br/>
        <w:t>C.3层</w:t>
        <w:br/>
        <w:t>D.4层</w:t>
        <w:br/>
        <w:br/>
        <w:t xml:space="preserve">【答案】：B </w:t>
      </w:r>
    </w:p>
    <w:p>
      <w:r>
        <w:t>91、关于沥青混合料路面混合料摊铺与碾压施工安全技术交底的内容，下列说法正确的是（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https://d.book118.com/575300322222011121</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75300322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