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三唑类杀菌剂项目规划设计蓝图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47" w:history="1">
        <w:r>
          <w:rPr>
            <w:rFonts w:ascii="仿宋" w:eastAsia="仿宋" w:hAnsi="仿宋" w:cs="仿宋" w:hint="eastAsia"/>
            <w:lang w:eastAsia="zh-CN"/>
          </w:rPr>
          <w:t>前言</w:t>
        </w:r>
        <w:r>
          <w:tab/>
        </w:r>
        <w:r>
          <w:fldChar w:fldCharType="begin"/>
        </w:r>
        <w:r>
          <w:instrText xml:space="preserve"> PAGEREF _Toc9647 \h </w:instrText>
        </w:r>
        <w:r>
          <w:fldChar w:fldCharType="separate"/>
        </w:r>
        <w:r>
          <w:t>3</w:t>
        </w:r>
        <w:r>
          <w:fldChar w:fldCharType="end"/>
        </w:r>
      </w:hyperlink>
    </w:p>
    <w:p>
      <w:pPr>
        <w:pStyle w:val="TOC1"/>
        <w:tabs>
          <w:tab w:val="right" w:leader="dot" w:pos="8306"/>
        </w:tabs>
      </w:pPr>
      <w:hyperlink w:anchor="_Toc2706" w:history="1">
        <w:r>
          <w:rPr>
            <w:rFonts w:ascii="仿宋" w:eastAsia="仿宋" w:hAnsi="仿宋" w:cs="仿宋" w:hint="eastAsia"/>
            <w:lang w:eastAsia="zh-CN"/>
          </w:rPr>
          <w:t>一、工艺说明</w:t>
        </w:r>
        <w:r>
          <w:tab/>
        </w:r>
        <w:r>
          <w:fldChar w:fldCharType="begin"/>
        </w:r>
        <w:r>
          <w:instrText xml:space="preserve"> PAGEREF _Toc2706 \h </w:instrText>
        </w:r>
        <w:r>
          <w:fldChar w:fldCharType="separate"/>
        </w:r>
        <w:r>
          <w:t>3</w:t>
        </w:r>
        <w:r>
          <w:fldChar w:fldCharType="end"/>
        </w:r>
      </w:hyperlink>
    </w:p>
    <w:p>
      <w:pPr>
        <w:pStyle w:val="TOC2"/>
        <w:tabs>
          <w:tab w:val="right" w:leader="dot" w:pos="8306"/>
        </w:tabs>
      </w:pPr>
      <w:hyperlink w:anchor="_Toc5749" w:history="1">
        <w:r>
          <w:rPr>
            <w:rFonts w:ascii="仿宋" w:eastAsia="仿宋" w:hAnsi="仿宋" w:cs="仿宋" w:hint="eastAsia"/>
            <w:lang w:eastAsia="zh-CN"/>
          </w:rPr>
          <w:t>(一)、技术管理特点</w:t>
        </w:r>
        <w:r>
          <w:tab/>
        </w:r>
        <w:r>
          <w:fldChar w:fldCharType="begin"/>
        </w:r>
        <w:r>
          <w:instrText xml:space="preserve"> PAGEREF _Toc5749 \h </w:instrText>
        </w:r>
        <w:r>
          <w:fldChar w:fldCharType="separate"/>
        </w:r>
        <w:r>
          <w:t>3</w:t>
        </w:r>
        <w:r>
          <w:fldChar w:fldCharType="end"/>
        </w:r>
      </w:hyperlink>
    </w:p>
    <w:p>
      <w:pPr>
        <w:pStyle w:val="TOC2"/>
        <w:tabs>
          <w:tab w:val="right" w:leader="dot" w:pos="8306"/>
        </w:tabs>
      </w:pPr>
      <w:hyperlink w:anchor="_Toc1372" w:history="1">
        <w:r>
          <w:rPr>
            <w:rFonts w:ascii="仿宋" w:eastAsia="仿宋" w:hAnsi="仿宋" w:cs="仿宋" w:hint="eastAsia"/>
            <w:lang w:eastAsia="zh-CN"/>
          </w:rPr>
          <w:t>(二)、三唑类杀菌剂项目工艺技术设计方案</w:t>
        </w:r>
        <w:r>
          <w:tab/>
        </w:r>
        <w:r>
          <w:fldChar w:fldCharType="begin"/>
        </w:r>
        <w:r>
          <w:instrText xml:space="preserve"> PAGEREF _Toc1372 \h </w:instrText>
        </w:r>
        <w:r>
          <w:fldChar w:fldCharType="separate"/>
        </w:r>
        <w:r>
          <w:t>4</w:t>
        </w:r>
        <w:r>
          <w:fldChar w:fldCharType="end"/>
        </w:r>
      </w:hyperlink>
    </w:p>
    <w:p>
      <w:pPr>
        <w:pStyle w:val="TOC2"/>
        <w:tabs>
          <w:tab w:val="right" w:leader="dot" w:pos="8306"/>
        </w:tabs>
      </w:pPr>
      <w:hyperlink w:anchor="_Toc31335" w:history="1">
        <w:r>
          <w:rPr>
            <w:rFonts w:ascii="仿宋" w:eastAsia="仿宋" w:hAnsi="仿宋" w:cs="仿宋" w:hint="eastAsia"/>
            <w:lang w:eastAsia="zh-CN"/>
          </w:rPr>
          <w:t>(三)、设备选型方案</w:t>
        </w:r>
        <w:r>
          <w:tab/>
        </w:r>
        <w:r>
          <w:fldChar w:fldCharType="begin"/>
        </w:r>
        <w:r>
          <w:instrText xml:space="preserve"> PAGEREF _Toc31335 \h </w:instrText>
        </w:r>
        <w:r>
          <w:fldChar w:fldCharType="separate"/>
        </w:r>
        <w:r>
          <w:t>5</w:t>
        </w:r>
        <w:r>
          <w:fldChar w:fldCharType="end"/>
        </w:r>
      </w:hyperlink>
    </w:p>
    <w:p>
      <w:pPr>
        <w:pStyle w:val="TOC1"/>
        <w:tabs>
          <w:tab w:val="right" w:leader="dot" w:pos="8306"/>
        </w:tabs>
      </w:pPr>
      <w:hyperlink w:anchor="_Toc10674" w:history="1">
        <w:r>
          <w:rPr>
            <w:rFonts w:ascii="仿宋" w:eastAsia="仿宋" w:hAnsi="仿宋" w:cs="仿宋" w:hint="eastAsia"/>
            <w:lang w:eastAsia="zh-CN"/>
          </w:rPr>
          <w:t>二、市场分析、调研</w:t>
        </w:r>
        <w:r>
          <w:tab/>
        </w:r>
        <w:r>
          <w:fldChar w:fldCharType="begin"/>
        </w:r>
        <w:r>
          <w:instrText xml:space="preserve"> PAGEREF _Toc10674 \h </w:instrText>
        </w:r>
        <w:r>
          <w:fldChar w:fldCharType="separate"/>
        </w:r>
        <w:r>
          <w:t>7</w:t>
        </w:r>
        <w:r>
          <w:fldChar w:fldCharType="end"/>
        </w:r>
      </w:hyperlink>
    </w:p>
    <w:p>
      <w:pPr>
        <w:pStyle w:val="TOC2"/>
        <w:tabs>
          <w:tab w:val="right" w:leader="dot" w:pos="8306"/>
        </w:tabs>
      </w:pPr>
      <w:hyperlink w:anchor="_Toc13693" w:history="1">
        <w:r>
          <w:rPr>
            <w:rFonts w:ascii="仿宋" w:eastAsia="仿宋" w:hAnsi="仿宋" w:cs="仿宋" w:hint="eastAsia"/>
            <w:lang w:eastAsia="zh-CN"/>
          </w:rPr>
          <w:t>(一)、三唑类杀菌剂行业分析</w:t>
        </w:r>
        <w:r>
          <w:tab/>
        </w:r>
        <w:r>
          <w:fldChar w:fldCharType="begin"/>
        </w:r>
        <w:r>
          <w:instrText xml:space="preserve"> PAGEREF _Toc13693 \h </w:instrText>
        </w:r>
        <w:r>
          <w:fldChar w:fldCharType="separate"/>
        </w:r>
        <w:r>
          <w:t>7</w:t>
        </w:r>
        <w:r>
          <w:fldChar w:fldCharType="end"/>
        </w:r>
      </w:hyperlink>
    </w:p>
    <w:p>
      <w:pPr>
        <w:pStyle w:val="TOC2"/>
        <w:tabs>
          <w:tab w:val="right" w:leader="dot" w:pos="8306"/>
        </w:tabs>
      </w:pPr>
      <w:hyperlink w:anchor="_Toc13900" w:history="1">
        <w:r>
          <w:rPr>
            <w:rFonts w:ascii="仿宋" w:eastAsia="仿宋" w:hAnsi="仿宋" w:cs="仿宋" w:hint="eastAsia"/>
            <w:lang w:eastAsia="zh-CN"/>
          </w:rPr>
          <w:t>(二)、三唑类杀菌剂市场分析预测</w:t>
        </w:r>
        <w:r>
          <w:tab/>
        </w:r>
        <w:r>
          <w:fldChar w:fldCharType="begin"/>
        </w:r>
        <w:r>
          <w:instrText xml:space="preserve"> PAGEREF _Toc13900 \h </w:instrText>
        </w:r>
        <w:r>
          <w:fldChar w:fldCharType="separate"/>
        </w:r>
        <w:r>
          <w:t>7</w:t>
        </w:r>
        <w:r>
          <w:fldChar w:fldCharType="end"/>
        </w:r>
      </w:hyperlink>
    </w:p>
    <w:p>
      <w:pPr>
        <w:pStyle w:val="TOC1"/>
        <w:tabs>
          <w:tab w:val="right" w:leader="dot" w:pos="8306"/>
        </w:tabs>
      </w:pPr>
      <w:hyperlink w:anchor="_Toc13246" w:history="1">
        <w:r>
          <w:rPr>
            <w:rFonts w:ascii="仿宋" w:eastAsia="仿宋" w:hAnsi="仿宋" w:cs="仿宋" w:hint="eastAsia"/>
            <w:lang w:eastAsia="zh-CN"/>
          </w:rPr>
          <w:t>三、三唑类杀菌剂项目可持续发展</w:t>
        </w:r>
        <w:r>
          <w:tab/>
        </w:r>
        <w:r>
          <w:fldChar w:fldCharType="begin"/>
        </w:r>
        <w:r>
          <w:instrText xml:space="preserve"> PAGEREF _Toc13246 \h </w:instrText>
        </w:r>
        <w:r>
          <w:fldChar w:fldCharType="separate"/>
        </w:r>
        <w:r>
          <w:t>8</w:t>
        </w:r>
        <w:r>
          <w:fldChar w:fldCharType="end"/>
        </w:r>
      </w:hyperlink>
    </w:p>
    <w:p>
      <w:pPr>
        <w:pStyle w:val="TOC2"/>
        <w:tabs>
          <w:tab w:val="right" w:leader="dot" w:pos="8306"/>
        </w:tabs>
      </w:pPr>
      <w:hyperlink w:anchor="_Toc13945" w:history="1">
        <w:r>
          <w:rPr>
            <w:rFonts w:ascii="仿宋" w:eastAsia="仿宋" w:hAnsi="仿宋" w:cs="仿宋" w:hint="eastAsia"/>
            <w:lang w:eastAsia="zh-CN"/>
          </w:rPr>
          <w:t>(一)、可持续战略与实践</w:t>
        </w:r>
        <w:r>
          <w:tab/>
        </w:r>
        <w:r>
          <w:fldChar w:fldCharType="begin"/>
        </w:r>
        <w:r>
          <w:instrText xml:space="preserve"> PAGEREF _Toc13945 \h </w:instrText>
        </w:r>
        <w:r>
          <w:fldChar w:fldCharType="separate"/>
        </w:r>
        <w:r>
          <w:t>8</w:t>
        </w:r>
        <w:r>
          <w:fldChar w:fldCharType="end"/>
        </w:r>
      </w:hyperlink>
    </w:p>
    <w:p>
      <w:pPr>
        <w:pStyle w:val="TOC2"/>
        <w:tabs>
          <w:tab w:val="right" w:leader="dot" w:pos="8306"/>
        </w:tabs>
      </w:pPr>
      <w:hyperlink w:anchor="_Toc3327" w:history="1">
        <w:r>
          <w:rPr>
            <w:rFonts w:ascii="仿宋" w:eastAsia="仿宋" w:hAnsi="仿宋" w:cs="仿宋" w:hint="eastAsia"/>
            <w:lang w:eastAsia="zh-CN"/>
          </w:rPr>
          <w:t>(二)、环保与社会责任</w:t>
        </w:r>
        <w:r>
          <w:tab/>
        </w:r>
        <w:r>
          <w:fldChar w:fldCharType="begin"/>
        </w:r>
        <w:r>
          <w:instrText xml:space="preserve"> PAGEREF _Toc3327 \h </w:instrText>
        </w:r>
        <w:r>
          <w:fldChar w:fldCharType="separate"/>
        </w:r>
        <w:r>
          <w:t>9</w:t>
        </w:r>
        <w:r>
          <w:fldChar w:fldCharType="end"/>
        </w:r>
      </w:hyperlink>
    </w:p>
    <w:p>
      <w:pPr>
        <w:pStyle w:val="TOC1"/>
        <w:tabs>
          <w:tab w:val="right" w:leader="dot" w:pos="8306"/>
        </w:tabs>
      </w:pPr>
      <w:hyperlink w:anchor="_Toc15738" w:history="1">
        <w:r>
          <w:rPr>
            <w:rFonts w:ascii="仿宋" w:eastAsia="仿宋" w:hAnsi="仿宋" w:cs="仿宋" w:hint="eastAsia"/>
            <w:lang w:eastAsia="zh-CN"/>
          </w:rPr>
          <w:t>四、产品规划分析</w:t>
        </w:r>
        <w:r>
          <w:tab/>
        </w:r>
        <w:r>
          <w:fldChar w:fldCharType="begin"/>
        </w:r>
        <w:r>
          <w:instrText xml:space="preserve"> PAGEREF _Toc15738 \h </w:instrText>
        </w:r>
        <w:r>
          <w:fldChar w:fldCharType="separate"/>
        </w:r>
        <w:r>
          <w:t>10</w:t>
        </w:r>
        <w:r>
          <w:fldChar w:fldCharType="end"/>
        </w:r>
      </w:hyperlink>
    </w:p>
    <w:p>
      <w:pPr>
        <w:pStyle w:val="TOC2"/>
        <w:tabs>
          <w:tab w:val="right" w:leader="dot" w:pos="8306"/>
        </w:tabs>
      </w:pPr>
      <w:hyperlink w:anchor="_Toc24402" w:history="1">
        <w:r>
          <w:rPr>
            <w:rFonts w:ascii="仿宋" w:eastAsia="仿宋" w:hAnsi="仿宋" w:cs="仿宋" w:hint="eastAsia"/>
            <w:lang w:eastAsia="zh-CN"/>
          </w:rPr>
          <w:t>(一)、产品规划</w:t>
        </w:r>
        <w:r>
          <w:tab/>
        </w:r>
        <w:r>
          <w:fldChar w:fldCharType="begin"/>
        </w:r>
        <w:r>
          <w:instrText xml:space="preserve"> PAGEREF _Toc24402 \h </w:instrText>
        </w:r>
        <w:r>
          <w:fldChar w:fldCharType="separate"/>
        </w:r>
        <w:r>
          <w:t>10</w:t>
        </w:r>
        <w:r>
          <w:fldChar w:fldCharType="end"/>
        </w:r>
      </w:hyperlink>
    </w:p>
    <w:p>
      <w:pPr>
        <w:pStyle w:val="TOC2"/>
        <w:tabs>
          <w:tab w:val="right" w:leader="dot" w:pos="8306"/>
        </w:tabs>
      </w:pPr>
      <w:hyperlink w:anchor="_Toc12705" w:history="1">
        <w:r>
          <w:rPr>
            <w:rFonts w:ascii="仿宋" w:eastAsia="仿宋" w:hAnsi="仿宋" w:cs="仿宋" w:hint="eastAsia"/>
            <w:lang w:eastAsia="zh-CN"/>
          </w:rPr>
          <w:t>(二)、建设规模</w:t>
        </w:r>
        <w:r>
          <w:tab/>
        </w:r>
        <w:r>
          <w:fldChar w:fldCharType="begin"/>
        </w:r>
        <w:r>
          <w:instrText xml:space="preserve"> PAGEREF _Toc12705 \h </w:instrText>
        </w:r>
        <w:r>
          <w:fldChar w:fldCharType="separate"/>
        </w:r>
        <w:r>
          <w:t>11</w:t>
        </w:r>
        <w:r>
          <w:fldChar w:fldCharType="end"/>
        </w:r>
      </w:hyperlink>
    </w:p>
    <w:p>
      <w:pPr>
        <w:pStyle w:val="TOC1"/>
        <w:tabs>
          <w:tab w:val="right" w:leader="dot" w:pos="8306"/>
        </w:tabs>
      </w:pPr>
      <w:hyperlink w:anchor="_Toc24098" w:history="1">
        <w:r>
          <w:rPr>
            <w:rFonts w:ascii="仿宋" w:eastAsia="仿宋" w:hAnsi="仿宋" w:cs="仿宋" w:hint="eastAsia"/>
            <w:lang w:eastAsia="zh-CN"/>
          </w:rPr>
          <w:t>五、三唑类杀菌剂项目绩效评估</w:t>
        </w:r>
        <w:r>
          <w:tab/>
        </w:r>
        <w:r>
          <w:fldChar w:fldCharType="begin"/>
        </w:r>
        <w:r>
          <w:instrText xml:space="preserve"> PAGEREF _Toc24098 \h </w:instrText>
        </w:r>
        <w:r>
          <w:fldChar w:fldCharType="separate"/>
        </w:r>
        <w:r>
          <w:t>12</w:t>
        </w:r>
        <w:r>
          <w:fldChar w:fldCharType="end"/>
        </w:r>
      </w:hyperlink>
    </w:p>
    <w:p>
      <w:pPr>
        <w:pStyle w:val="TOC2"/>
        <w:tabs>
          <w:tab w:val="right" w:leader="dot" w:pos="8306"/>
        </w:tabs>
      </w:pPr>
      <w:hyperlink w:anchor="_Toc19845" w:history="1">
        <w:r>
          <w:rPr>
            <w:rFonts w:ascii="仿宋" w:eastAsia="仿宋" w:hAnsi="仿宋" w:cs="仿宋" w:hint="eastAsia"/>
            <w:lang w:eastAsia="zh-CN"/>
          </w:rPr>
          <w:t>(一)、绩效评估指标</w:t>
        </w:r>
        <w:r>
          <w:tab/>
        </w:r>
        <w:r>
          <w:fldChar w:fldCharType="begin"/>
        </w:r>
        <w:r>
          <w:instrText xml:space="preserve"> PAGEREF _Toc19845 \h </w:instrText>
        </w:r>
        <w:r>
          <w:fldChar w:fldCharType="separate"/>
        </w:r>
        <w:r>
          <w:t>12</w:t>
        </w:r>
        <w:r>
          <w:fldChar w:fldCharType="end"/>
        </w:r>
      </w:hyperlink>
    </w:p>
    <w:p>
      <w:pPr>
        <w:pStyle w:val="TOC2"/>
        <w:tabs>
          <w:tab w:val="right" w:leader="dot" w:pos="8306"/>
        </w:tabs>
      </w:pPr>
      <w:hyperlink w:anchor="_Toc17178" w:history="1">
        <w:r>
          <w:rPr>
            <w:rFonts w:ascii="仿宋" w:eastAsia="仿宋" w:hAnsi="仿宋" w:cs="仿宋" w:hint="eastAsia"/>
            <w:lang w:eastAsia="zh-CN"/>
          </w:rPr>
          <w:t>(二)、绩效评估方法</w:t>
        </w:r>
        <w:r>
          <w:tab/>
        </w:r>
        <w:r>
          <w:fldChar w:fldCharType="begin"/>
        </w:r>
        <w:r>
          <w:instrText xml:space="preserve"> PAGEREF _Toc17178 \h </w:instrText>
        </w:r>
        <w:r>
          <w:fldChar w:fldCharType="separate"/>
        </w:r>
        <w:r>
          <w:t>13</w:t>
        </w:r>
        <w:r>
          <w:fldChar w:fldCharType="end"/>
        </w:r>
      </w:hyperlink>
    </w:p>
    <w:p>
      <w:pPr>
        <w:pStyle w:val="TOC2"/>
        <w:tabs>
          <w:tab w:val="right" w:leader="dot" w:pos="8306"/>
        </w:tabs>
      </w:pPr>
      <w:hyperlink w:anchor="_Toc28624" w:history="1">
        <w:r>
          <w:rPr>
            <w:rFonts w:ascii="仿宋" w:eastAsia="仿宋" w:hAnsi="仿宋" w:cs="仿宋" w:hint="eastAsia"/>
            <w:lang w:eastAsia="zh-CN"/>
          </w:rPr>
          <w:t>(三)、绩效评估周期</w:t>
        </w:r>
        <w:r>
          <w:tab/>
        </w:r>
        <w:r>
          <w:fldChar w:fldCharType="begin"/>
        </w:r>
        <w:r>
          <w:instrText xml:space="preserve"> PAGEREF _Toc28624 \h </w:instrText>
        </w:r>
        <w:r>
          <w:fldChar w:fldCharType="separate"/>
        </w:r>
        <w:r>
          <w:t>14</w:t>
        </w:r>
        <w:r>
          <w:fldChar w:fldCharType="end"/>
        </w:r>
      </w:hyperlink>
    </w:p>
    <w:p>
      <w:pPr>
        <w:pStyle w:val="TOC1"/>
        <w:tabs>
          <w:tab w:val="right" w:leader="dot" w:pos="8306"/>
        </w:tabs>
      </w:pPr>
      <w:hyperlink w:anchor="_Toc30528" w:history="1">
        <w:r>
          <w:rPr>
            <w:rFonts w:ascii="仿宋" w:eastAsia="仿宋" w:hAnsi="仿宋" w:cs="仿宋" w:hint="eastAsia"/>
            <w:lang w:eastAsia="zh-CN"/>
          </w:rPr>
          <w:t>六、三唑类杀菌剂项目选址可行性分析</w:t>
        </w:r>
        <w:r>
          <w:tab/>
        </w:r>
        <w:r>
          <w:fldChar w:fldCharType="begin"/>
        </w:r>
        <w:r>
          <w:instrText xml:space="preserve"> PAGEREF _Toc30528 \h </w:instrText>
        </w:r>
        <w:r>
          <w:fldChar w:fldCharType="separate"/>
        </w:r>
        <w:r>
          <w:t>15</w:t>
        </w:r>
        <w:r>
          <w:fldChar w:fldCharType="end"/>
        </w:r>
      </w:hyperlink>
    </w:p>
    <w:p>
      <w:pPr>
        <w:pStyle w:val="TOC2"/>
        <w:tabs>
          <w:tab w:val="right" w:leader="dot" w:pos="8306"/>
        </w:tabs>
      </w:pPr>
      <w:hyperlink w:anchor="_Toc22121" w:history="1">
        <w:r>
          <w:rPr>
            <w:rFonts w:ascii="仿宋" w:eastAsia="仿宋" w:hAnsi="仿宋" w:cs="仿宋" w:hint="eastAsia"/>
            <w:lang w:eastAsia="zh-CN"/>
          </w:rPr>
          <w:t>(一)、三唑类杀菌剂项目选址</w:t>
        </w:r>
        <w:r>
          <w:tab/>
        </w:r>
        <w:r>
          <w:fldChar w:fldCharType="begin"/>
        </w:r>
        <w:r>
          <w:instrText xml:space="preserve"> PAGEREF _Toc22121 \h </w:instrText>
        </w:r>
        <w:r>
          <w:fldChar w:fldCharType="separate"/>
        </w:r>
        <w:r>
          <w:t>15</w:t>
        </w:r>
        <w:r>
          <w:fldChar w:fldCharType="end"/>
        </w:r>
      </w:hyperlink>
    </w:p>
    <w:p>
      <w:pPr>
        <w:pStyle w:val="TOC2"/>
        <w:tabs>
          <w:tab w:val="right" w:leader="dot" w:pos="8306"/>
        </w:tabs>
      </w:pPr>
      <w:hyperlink w:anchor="_Toc15854" w:history="1">
        <w:r>
          <w:rPr>
            <w:rFonts w:ascii="仿宋" w:eastAsia="仿宋" w:hAnsi="仿宋" w:cs="仿宋" w:hint="eastAsia"/>
            <w:lang w:eastAsia="zh-CN"/>
          </w:rPr>
          <w:t>(二)、用地控制指标</w:t>
        </w:r>
        <w:r>
          <w:tab/>
        </w:r>
        <w:r>
          <w:fldChar w:fldCharType="begin"/>
        </w:r>
        <w:r>
          <w:instrText xml:space="preserve"> PAGEREF _Toc15854 \h </w:instrText>
        </w:r>
        <w:r>
          <w:fldChar w:fldCharType="separate"/>
        </w:r>
        <w:r>
          <w:t>15</w:t>
        </w:r>
        <w:r>
          <w:fldChar w:fldCharType="end"/>
        </w:r>
      </w:hyperlink>
    </w:p>
    <w:p>
      <w:pPr>
        <w:pStyle w:val="TOC2"/>
        <w:tabs>
          <w:tab w:val="right" w:leader="dot" w:pos="8306"/>
        </w:tabs>
      </w:pPr>
      <w:hyperlink w:anchor="_Toc2063" w:history="1">
        <w:r>
          <w:rPr>
            <w:rFonts w:ascii="仿宋" w:eastAsia="仿宋" w:hAnsi="仿宋" w:cs="仿宋" w:hint="eastAsia"/>
            <w:lang w:eastAsia="zh-CN"/>
          </w:rPr>
          <w:t>(三)、节约用地措施</w:t>
        </w:r>
        <w:r>
          <w:tab/>
        </w:r>
        <w:r>
          <w:fldChar w:fldCharType="begin"/>
        </w:r>
        <w:r>
          <w:instrText xml:space="preserve"> PAGEREF _Toc2063 \h </w:instrText>
        </w:r>
        <w:r>
          <w:fldChar w:fldCharType="separate"/>
        </w:r>
        <w:r>
          <w:t>17</w:t>
        </w:r>
        <w:r>
          <w:fldChar w:fldCharType="end"/>
        </w:r>
      </w:hyperlink>
    </w:p>
    <w:p>
      <w:pPr>
        <w:pStyle w:val="TOC2"/>
        <w:tabs>
          <w:tab w:val="right" w:leader="dot" w:pos="8306"/>
        </w:tabs>
      </w:pPr>
      <w:hyperlink w:anchor="_Toc14479" w:history="1">
        <w:r>
          <w:rPr>
            <w:rFonts w:ascii="仿宋" w:eastAsia="仿宋" w:hAnsi="仿宋" w:cs="仿宋" w:hint="eastAsia"/>
            <w:lang w:eastAsia="zh-CN"/>
          </w:rPr>
          <w:t>(四)、总图布置方案</w:t>
        </w:r>
        <w:r>
          <w:tab/>
        </w:r>
        <w:r>
          <w:fldChar w:fldCharType="begin"/>
        </w:r>
        <w:r>
          <w:instrText xml:space="preserve"> PAGEREF _Toc14479 \h </w:instrText>
        </w:r>
        <w:r>
          <w:fldChar w:fldCharType="separate"/>
        </w:r>
        <w:r>
          <w:t>18</w:t>
        </w:r>
        <w:r>
          <w:fldChar w:fldCharType="end"/>
        </w:r>
      </w:hyperlink>
    </w:p>
    <w:p>
      <w:pPr>
        <w:pStyle w:val="TOC2"/>
        <w:tabs>
          <w:tab w:val="right" w:leader="dot" w:pos="8306"/>
        </w:tabs>
      </w:pPr>
      <w:hyperlink w:anchor="_Toc1945" w:history="1">
        <w:r>
          <w:rPr>
            <w:rFonts w:ascii="仿宋" w:eastAsia="仿宋" w:hAnsi="仿宋" w:cs="仿宋" w:hint="eastAsia"/>
            <w:lang w:eastAsia="zh-CN"/>
          </w:rPr>
          <w:t>(五)、选址综合评价</w:t>
        </w:r>
        <w:r>
          <w:tab/>
        </w:r>
        <w:r>
          <w:fldChar w:fldCharType="begin"/>
        </w:r>
        <w:r>
          <w:instrText xml:space="preserve"> PAGEREF _Toc1945 \h </w:instrText>
        </w:r>
        <w:r>
          <w:fldChar w:fldCharType="separate"/>
        </w:r>
        <w:r>
          <w:t>19</w:t>
        </w:r>
        <w:r>
          <w:fldChar w:fldCharType="end"/>
        </w:r>
      </w:hyperlink>
    </w:p>
    <w:p>
      <w:pPr>
        <w:pStyle w:val="TOC1"/>
        <w:tabs>
          <w:tab w:val="right" w:leader="dot" w:pos="8306"/>
        </w:tabs>
      </w:pPr>
      <w:hyperlink w:anchor="_Toc4426" w:history="1">
        <w:r>
          <w:rPr>
            <w:rFonts w:ascii="仿宋" w:eastAsia="仿宋" w:hAnsi="仿宋" w:cs="仿宋" w:hint="eastAsia"/>
            <w:lang w:eastAsia="zh-CN"/>
          </w:rPr>
          <w:t>七、生产安全保护</w:t>
        </w:r>
        <w:r>
          <w:tab/>
        </w:r>
        <w:r>
          <w:fldChar w:fldCharType="begin"/>
        </w:r>
        <w:r>
          <w:instrText xml:space="preserve"> PAGEREF _Toc4426 \h </w:instrText>
        </w:r>
        <w:r>
          <w:fldChar w:fldCharType="separate"/>
        </w:r>
        <w:r>
          <w:t>21</w:t>
        </w:r>
        <w:r>
          <w:fldChar w:fldCharType="end"/>
        </w:r>
      </w:hyperlink>
    </w:p>
    <w:p>
      <w:pPr>
        <w:pStyle w:val="TOC2"/>
        <w:tabs>
          <w:tab w:val="right" w:leader="dot" w:pos="8306"/>
        </w:tabs>
      </w:pPr>
      <w:hyperlink w:anchor="_Toc1661" w:history="1">
        <w:r>
          <w:rPr>
            <w:rFonts w:ascii="仿宋" w:eastAsia="仿宋" w:hAnsi="仿宋" w:cs="仿宋" w:hint="eastAsia"/>
            <w:lang w:eastAsia="zh-CN"/>
          </w:rPr>
          <w:t>(一)、消防安全</w:t>
        </w:r>
        <w:r>
          <w:tab/>
        </w:r>
        <w:r>
          <w:fldChar w:fldCharType="begin"/>
        </w:r>
        <w:r>
          <w:instrText xml:space="preserve"> PAGEREF _Toc1661 \h </w:instrText>
        </w:r>
        <w:r>
          <w:fldChar w:fldCharType="separate"/>
        </w:r>
        <w:r>
          <w:t>21</w:t>
        </w:r>
        <w:r>
          <w:fldChar w:fldCharType="end"/>
        </w:r>
      </w:hyperlink>
    </w:p>
    <w:p>
      <w:pPr>
        <w:pStyle w:val="TOC2"/>
        <w:tabs>
          <w:tab w:val="right" w:leader="dot" w:pos="8306"/>
        </w:tabs>
      </w:pPr>
      <w:hyperlink w:anchor="_Toc19457" w:history="1">
        <w:r>
          <w:rPr>
            <w:rFonts w:ascii="仿宋" w:eastAsia="仿宋" w:hAnsi="仿宋" w:cs="仿宋" w:hint="eastAsia"/>
            <w:lang w:eastAsia="zh-CN"/>
          </w:rPr>
          <w:t>(二)、防火防爆总图布置措施</w:t>
        </w:r>
        <w:r>
          <w:tab/>
        </w:r>
        <w:r>
          <w:fldChar w:fldCharType="begin"/>
        </w:r>
        <w:r>
          <w:instrText xml:space="preserve"> PAGEREF _Toc19457 \h </w:instrText>
        </w:r>
        <w:r>
          <w:fldChar w:fldCharType="separate"/>
        </w:r>
        <w:r>
          <w:t>22</w:t>
        </w:r>
        <w:r>
          <w:fldChar w:fldCharType="end"/>
        </w:r>
      </w:hyperlink>
    </w:p>
    <w:p>
      <w:pPr>
        <w:pStyle w:val="TOC2"/>
        <w:tabs>
          <w:tab w:val="right" w:leader="dot" w:pos="8306"/>
        </w:tabs>
      </w:pPr>
      <w:hyperlink w:anchor="_Toc14414" w:history="1">
        <w:r>
          <w:rPr>
            <w:rFonts w:ascii="仿宋" w:eastAsia="仿宋" w:hAnsi="仿宋" w:cs="仿宋" w:hint="eastAsia"/>
            <w:lang w:eastAsia="zh-CN"/>
          </w:rPr>
          <w:t>(三)、自然灾害防范措施</w:t>
        </w:r>
        <w:r>
          <w:tab/>
        </w:r>
        <w:r>
          <w:fldChar w:fldCharType="begin"/>
        </w:r>
        <w:r>
          <w:instrText xml:space="preserve"> PAGEREF _Toc14414 \h </w:instrText>
        </w:r>
        <w:r>
          <w:fldChar w:fldCharType="separate"/>
        </w:r>
        <w:r>
          <w:t>23</w:t>
        </w:r>
        <w:r>
          <w:fldChar w:fldCharType="end"/>
        </w:r>
      </w:hyperlink>
    </w:p>
    <w:p>
      <w:pPr>
        <w:pStyle w:val="TOC2"/>
        <w:tabs>
          <w:tab w:val="right" w:leader="dot" w:pos="8306"/>
        </w:tabs>
      </w:pPr>
      <w:hyperlink w:anchor="_Toc30799" w:history="1">
        <w:r>
          <w:rPr>
            <w:rFonts w:ascii="仿宋" w:eastAsia="仿宋" w:hAnsi="仿宋" w:cs="仿宋" w:hint="eastAsia"/>
            <w:lang w:eastAsia="zh-CN"/>
          </w:rPr>
          <w:t>(四)、安全色及安全标志使用要求</w:t>
        </w:r>
        <w:r>
          <w:tab/>
        </w:r>
        <w:r>
          <w:fldChar w:fldCharType="begin"/>
        </w:r>
        <w:r>
          <w:instrText xml:space="preserve"> PAGEREF _Toc30799 \h </w:instrText>
        </w:r>
        <w:r>
          <w:fldChar w:fldCharType="separate"/>
        </w:r>
        <w:r>
          <w:t>24</w:t>
        </w:r>
        <w:r>
          <w:fldChar w:fldCharType="end"/>
        </w:r>
      </w:hyperlink>
    </w:p>
    <w:p>
      <w:pPr>
        <w:pStyle w:val="TOC2"/>
        <w:tabs>
          <w:tab w:val="right" w:leader="dot" w:pos="8306"/>
        </w:tabs>
      </w:pPr>
      <w:hyperlink w:anchor="_Toc14148" w:history="1">
        <w:r>
          <w:rPr>
            <w:rFonts w:ascii="仿宋" w:eastAsia="仿宋" w:hAnsi="仿宋" w:cs="仿宋" w:hint="eastAsia"/>
            <w:lang w:eastAsia="zh-CN"/>
          </w:rPr>
          <w:t>(五)、防尘防毒措施</w:t>
        </w:r>
        <w:r>
          <w:tab/>
        </w:r>
        <w:r>
          <w:fldChar w:fldCharType="begin"/>
        </w:r>
        <w:r>
          <w:instrText xml:space="preserve"> PAGEREF _Toc14148 \h </w:instrText>
        </w:r>
        <w:r>
          <w:fldChar w:fldCharType="separate"/>
        </w:r>
        <w:r>
          <w:t>25</w:t>
        </w:r>
        <w:r>
          <w:fldChar w:fldCharType="end"/>
        </w:r>
      </w:hyperlink>
    </w:p>
    <w:p>
      <w:pPr>
        <w:pStyle w:val="TOC2"/>
        <w:tabs>
          <w:tab w:val="right" w:leader="dot" w:pos="8306"/>
        </w:tabs>
      </w:pPr>
      <w:hyperlink w:anchor="_Toc5224" w:history="1">
        <w:r>
          <w:rPr>
            <w:rFonts w:ascii="仿宋" w:eastAsia="仿宋" w:hAnsi="仿宋" w:cs="仿宋" w:hint="eastAsia"/>
            <w:lang w:eastAsia="zh-CN"/>
          </w:rPr>
          <w:t>(六)、防静电、触电防护及防雷措施</w:t>
        </w:r>
        <w:r>
          <w:tab/>
        </w:r>
        <w:r>
          <w:fldChar w:fldCharType="begin"/>
        </w:r>
        <w:r>
          <w:instrText xml:space="preserve"> PAGEREF _Toc5224 \h </w:instrText>
        </w:r>
        <w:r>
          <w:fldChar w:fldCharType="separate"/>
        </w:r>
        <w:r>
          <w:t>26</w:t>
        </w:r>
        <w:r>
          <w:fldChar w:fldCharType="end"/>
        </w:r>
      </w:hyperlink>
    </w:p>
    <w:p>
      <w:pPr>
        <w:pStyle w:val="TOC2"/>
        <w:tabs>
          <w:tab w:val="right" w:leader="dot" w:pos="8306"/>
        </w:tabs>
      </w:pPr>
      <w:hyperlink w:anchor="_Toc10782" w:history="1">
        <w:r>
          <w:rPr>
            <w:rFonts w:ascii="仿宋" w:eastAsia="仿宋" w:hAnsi="仿宋" w:cs="仿宋" w:hint="eastAsia"/>
            <w:lang w:eastAsia="zh-CN"/>
          </w:rPr>
          <w:t>(七)、机械设备安全保障措施</w:t>
        </w:r>
        <w:r>
          <w:tab/>
        </w:r>
        <w:r>
          <w:fldChar w:fldCharType="begin"/>
        </w:r>
        <w:r>
          <w:instrText xml:space="preserve"> PAGEREF _Toc10782 \h </w:instrText>
        </w:r>
        <w:r>
          <w:fldChar w:fldCharType="separate"/>
        </w:r>
        <w:r>
          <w:t>27</w:t>
        </w:r>
        <w:r>
          <w:fldChar w:fldCharType="end"/>
        </w:r>
      </w:hyperlink>
    </w:p>
    <w:p>
      <w:pPr>
        <w:pStyle w:val="TOC1"/>
        <w:tabs>
          <w:tab w:val="right" w:leader="dot" w:pos="8306"/>
        </w:tabs>
      </w:pPr>
      <w:hyperlink w:anchor="_Toc12298" w:history="1">
        <w:r>
          <w:rPr>
            <w:rFonts w:ascii="仿宋" w:eastAsia="仿宋" w:hAnsi="仿宋" w:cs="仿宋" w:hint="eastAsia"/>
            <w:lang w:eastAsia="zh-CN"/>
          </w:rPr>
          <w:t>八、三唑类杀菌剂项目社会影响</w:t>
        </w:r>
        <w:r>
          <w:tab/>
        </w:r>
        <w:r>
          <w:fldChar w:fldCharType="begin"/>
        </w:r>
        <w:r>
          <w:instrText xml:space="preserve"> PAGEREF _Toc12298 \h </w:instrText>
        </w:r>
        <w:r>
          <w:fldChar w:fldCharType="separate"/>
        </w:r>
        <w:r>
          <w:t>29</w:t>
        </w:r>
        <w:r>
          <w:fldChar w:fldCharType="end"/>
        </w:r>
      </w:hyperlink>
    </w:p>
    <w:p>
      <w:pPr>
        <w:pStyle w:val="TOC2"/>
        <w:tabs>
          <w:tab w:val="right" w:leader="dot" w:pos="8306"/>
        </w:tabs>
      </w:pPr>
      <w:hyperlink w:anchor="_Toc7629" w:history="1">
        <w:r>
          <w:rPr>
            <w:rFonts w:ascii="仿宋" w:eastAsia="仿宋" w:hAnsi="仿宋" w:cs="仿宋" w:hint="eastAsia"/>
            <w:lang w:eastAsia="zh-CN"/>
          </w:rPr>
          <w:t>(一)、社会责任与义务</w:t>
        </w:r>
        <w:r>
          <w:tab/>
        </w:r>
        <w:r>
          <w:fldChar w:fldCharType="begin"/>
        </w:r>
        <w:r>
          <w:instrText xml:space="preserve"> PAGEREF _Toc7629 \h </w:instrText>
        </w:r>
        <w:r>
          <w:fldChar w:fldCharType="separate"/>
        </w:r>
        <w:r>
          <w:t>29</w:t>
        </w:r>
        <w:r>
          <w:fldChar w:fldCharType="end"/>
        </w:r>
      </w:hyperlink>
    </w:p>
    <w:p>
      <w:pPr>
        <w:pStyle w:val="TOC2"/>
        <w:tabs>
          <w:tab w:val="right" w:leader="dot" w:pos="8306"/>
        </w:tabs>
      </w:pPr>
      <w:hyperlink w:anchor="_Toc6110" w:history="1">
        <w:r>
          <w:rPr>
            <w:rFonts w:ascii="仿宋" w:eastAsia="仿宋" w:hAnsi="仿宋" w:cs="仿宋" w:hint="eastAsia"/>
            <w:lang w:eastAsia="zh-CN"/>
          </w:rPr>
          <w:t>(二)、社会参与与沟通</w:t>
        </w:r>
        <w:r>
          <w:tab/>
        </w:r>
        <w:r>
          <w:fldChar w:fldCharType="begin"/>
        </w:r>
        <w:r>
          <w:instrText xml:space="preserve"> PAGEREF _Toc6110 \h </w:instrText>
        </w:r>
        <w:r>
          <w:fldChar w:fldCharType="separate"/>
        </w:r>
        <w:r>
          <w:t>30</w:t>
        </w:r>
        <w:r>
          <w:fldChar w:fldCharType="end"/>
        </w:r>
      </w:hyperlink>
    </w:p>
    <w:p>
      <w:pPr>
        <w:pStyle w:val="TOC1"/>
        <w:tabs>
          <w:tab w:val="right" w:leader="dot" w:pos="8306"/>
        </w:tabs>
      </w:pPr>
      <w:hyperlink w:anchor="_Toc22992" w:history="1">
        <w:r>
          <w:rPr>
            <w:rFonts w:ascii="仿宋" w:eastAsia="仿宋" w:hAnsi="仿宋" w:cs="仿宋" w:hint="eastAsia"/>
            <w:lang w:eastAsia="zh-CN"/>
          </w:rPr>
          <w:t>九、三唑类杀菌剂项目计划安排</w:t>
        </w:r>
        <w:r>
          <w:tab/>
        </w:r>
        <w:r>
          <w:fldChar w:fldCharType="begin"/>
        </w:r>
        <w:r>
          <w:instrText xml:space="preserve"> PAGEREF _Toc22992 \h </w:instrText>
        </w:r>
        <w:r>
          <w:fldChar w:fldCharType="separate"/>
        </w:r>
        <w:r>
          <w:t>30</w:t>
        </w:r>
        <w:r>
          <w:fldChar w:fldCharType="end"/>
        </w:r>
      </w:hyperlink>
    </w:p>
    <w:p>
      <w:pPr>
        <w:pStyle w:val="TOC2"/>
        <w:tabs>
          <w:tab w:val="right" w:leader="dot" w:pos="8306"/>
        </w:tabs>
      </w:pPr>
      <w:hyperlink w:anchor="_Toc21753" w:history="1">
        <w:r>
          <w:rPr>
            <w:rFonts w:ascii="仿宋" w:eastAsia="仿宋" w:hAnsi="仿宋" w:cs="仿宋" w:hint="eastAsia"/>
            <w:lang w:eastAsia="zh-CN"/>
          </w:rPr>
          <w:t>(一)、建设周期</w:t>
        </w:r>
        <w:r>
          <w:tab/>
        </w:r>
        <w:r>
          <w:fldChar w:fldCharType="begin"/>
        </w:r>
        <w:r>
          <w:instrText xml:space="preserve"> PAGEREF _Toc21753 \h </w:instrText>
        </w:r>
        <w:r>
          <w:fldChar w:fldCharType="separate"/>
        </w:r>
        <w:r>
          <w:t>30</w:t>
        </w:r>
        <w:r>
          <w:fldChar w:fldCharType="end"/>
        </w:r>
      </w:hyperlink>
    </w:p>
    <w:p>
      <w:pPr>
        <w:pStyle w:val="TOC2"/>
        <w:tabs>
          <w:tab w:val="right" w:leader="dot" w:pos="8306"/>
        </w:tabs>
      </w:pPr>
      <w:hyperlink w:anchor="_Toc27696" w:history="1">
        <w:r>
          <w:rPr>
            <w:rFonts w:ascii="仿宋" w:eastAsia="仿宋" w:hAnsi="仿宋" w:cs="仿宋" w:hint="eastAsia"/>
            <w:lang w:eastAsia="zh-CN"/>
          </w:rPr>
          <w:t>(二)、建设进度</w:t>
        </w:r>
        <w:r>
          <w:tab/>
        </w:r>
        <w:r>
          <w:fldChar w:fldCharType="begin"/>
        </w:r>
        <w:r>
          <w:instrText xml:space="preserve"> PAGEREF _Toc27696 \h </w:instrText>
        </w:r>
        <w:r>
          <w:fldChar w:fldCharType="separate"/>
        </w:r>
        <w:r>
          <w:t>31</w:t>
        </w:r>
        <w:r>
          <w:fldChar w:fldCharType="end"/>
        </w:r>
      </w:hyperlink>
    </w:p>
    <w:p>
      <w:pPr>
        <w:pStyle w:val="TOC2"/>
        <w:tabs>
          <w:tab w:val="right" w:leader="dot" w:pos="8306"/>
        </w:tabs>
      </w:pPr>
      <w:hyperlink w:anchor="_Toc26980" w:history="1">
        <w:r>
          <w:rPr>
            <w:rFonts w:ascii="仿宋" w:eastAsia="仿宋" w:hAnsi="仿宋" w:cs="仿宋" w:hint="eastAsia"/>
            <w:lang w:eastAsia="zh-CN"/>
          </w:rPr>
          <w:t>(三)、进度安排注意事项</w:t>
        </w:r>
        <w:r>
          <w:tab/>
        </w:r>
        <w:r>
          <w:fldChar w:fldCharType="begin"/>
        </w:r>
        <w:r>
          <w:instrText xml:space="preserve"> PAGEREF _Toc26980 \h </w:instrText>
        </w:r>
        <w:r>
          <w:fldChar w:fldCharType="separate"/>
        </w:r>
        <w:r>
          <w:t>32</w:t>
        </w:r>
        <w:r>
          <w:fldChar w:fldCharType="end"/>
        </w:r>
      </w:hyperlink>
    </w:p>
    <w:p>
      <w:pPr>
        <w:pStyle w:val="TOC2"/>
        <w:tabs>
          <w:tab w:val="right" w:leader="dot" w:pos="8306"/>
        </w:tabs>
      </w:pPr>
      <w:hyperlink w:anchor="_Toc21103" w:history="1">
        <w:r>
          <w:rPr>
            <w:rFonts w:ascii="仿宋" w:eastAsia="仿宋" w:hAnsi="仿宋" w:cs="仿宋" w:hint="eastAsia"/>
            <w:lang w:eastAsia="zh-CN"/>
          </w:rPr>
          <w:t>(四)、人力资源配置</w:t>
        </w:r>
        <w:r>
          <w:tab/>
        </w:r>
        <w:r>
          <w:fldChar w:fldCharType="begin"/>
        </w:r>
        <w:r>
          <w:instrText xml:space="preserve"> PAGEREF _Toc21103 \h </w:instrText>
        </w:r>
        <w:r>
          <w:fldChar w:fldCharType="separate"/>
        </w:r>
        <w:r>
          <w:t>34</w:t>
        </w:r>
        <w:r>
          <w:fldChar w:fldCharType="end"/>
        </w:r>
      </w:hyperlink>
    </w:p>
    <w:p>
      <w:pPr>
        <w:pStyle w:val="TOC1"/>
        <w:tabs>
          <w:tab w:val="right" w:leader="dot" w:pos="8306"/>
        </w:tabs>
      </w:pPr>
      <w:hyperlink w:anchor="_Toc14795" w:history="1">
        <w:r>
          <w:rPr>
            <w:rFonts w:ascii="仿宋" w:eastAsia="仿宋" w:hAnsi="仿宋" w:cs="仿宋" w:hint="eastAsia"/>
            <w:lang w:eastAsia="zh-CN"/>
          </w:rPr>
          <w:t>十、三唑类杀菌剂项目技术管理</w:t>
        </w:r>
        <w:r>
          <w:tab/>
        </w:r>
        <w:r>
          <w:fldChar w:fldCharType="begin"/>
        </w:r>
        <w:r>
          <w:instrText xml:space="preserve"> PAGEREF _Toc14795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23" w:history="1">
        <w:r>
          <w:rPr>
            <w:rFonts w:ascii="仿宋" w:eastAsia="仿宋" w:hAnsi="仿宋" w:cs="仿宋" w:hint="eastAsia"/>
            <w:lang w:eastAsia="zh-CN"/>
          </w:rPr>
          <w:t>(一)、技术方案选用方向</w:t>
        </w:r>
        <w:r>
          <w:tab/>
        </w:r>
        <w:r>
          <w:fldChar w:fldCharType="begin"/>
        </w:r>
        <w:r>
          <w:instrText xml:space="preserve"> PAGEREF _Toc3823 \h </w:instrText>
        </w:r>
        <w:r>
          <w:fldChar w:fldCharType="separate"/>
        </w:r>
        <w:r>
          <w:t>35</w:t>
        </w:r>
        <w:r>
          <w:fldChar w:fldCharType="end"/>
        </w:r>
      </w:hyperlink>
    </w:p>
    <w:p>
      <w:pPr>
        <w:pStyle w:val="TOC2"/>
        <w:tabs>
          <w:tab w:val="right" w:leader="dot" w:pos="8306"/>
        </w:tabs>
      </w:pPr>
      <w:hyperlink w:anchor="_Toc21961" w:history="1">
        <w:r>
          <w:rPr>
            <w:rFonts w:ascii="仿宋" w:eastAsia="仿宋" w:hAnsi="仿宋" w:cs="仿宋" w:hint="eastAsia"/>
            <w:lang w:eastAsia="zh-CN"/>
          </w:rPr>
          <w:t>(二)、工艺技术方案选用原则</w:t>
        </w:r>
        <w:r>
          <w:tab/>
        </w:r>
        <w:r>
          <w:fldChar w:fldCharType="begin"/>
        </w:r>
        <w:r>
          <w:instrText xml:space="preserve"> PAGEREF _Toc21961 \h </w:instrText>
        </w:r>
        <w:r>
          <w:fldChar w:fldCharType="separate"/>
        </w:r>
        <w:r>
          <w:t>36</w:t>
        </w:r>
        <w:r>
          <w:fldChar w:fldCharType="end"/>
        </w:r>
      </w:hyperlink>
    </w:p>
    <w:p>
      <w:pPr>
        <w:pStyle w:val="TOC2"/>
        <w:tabs>
          <w:tab w:val="right" w:leader="dot" w:pos="8306"/>
        </w:tabs>
      </w:pPr>
      <w:hyperlink w:anchor="_Toc13981" w:history="1">
        <w:r>
          <w:rPr>
            <w:rFonts w:ascii="仿宋" w:eastAsia="仿宋" w:hAnsi="仿宋" w:cs="仿宋" w:hint="eastAsia"/>
            <w:lang w:eastAsia="zh-CN"/>
          </w:rPr>
          <w:t>(三)、工艺技术方案要求</w:t>
        </w:r>
        <w:r>
          <w:tab/>
        </w:r>
        <w:r>
          <w:fldChar w:fldCharType="begin"/>
        </w:r>
        <w:r>
          <w:instrText xml:space="preserve"> PAGEREF _Toc13981 \h </w:instrText>
        </w:r>
        <w:r>
          <w:fldChar w:fldCharType="separate"/>
        </w:r>
        <w:r>
          <w:t>39</w:t>
        </w:r>
        <w:r>
          <w:fldChar w:fldCharType="end"/>
        </w:r>
      </w:hyperlink>
    </w:p>
    <w:p>
      <w:pPr>
        <w:pStyle w:val="TOC1"/>
        <w:tabs>
          <w:tab w:val="right" w:leader="dot" w:pos="8306"/>
        </w:tabs>
      </w:pPr>
      <w:hyperlink w:anchor="_Toc7016" w:history="1">
        <w:r>
          <w:rPr>
            <w:rFonts w:ascii="仿宋" w:eastAsia="仿宋" w:hAnsi="仿宋" w:cs="仿宋" w:hint="eastAsia"/>
            <w:lang w:eastAsia="zh-CN"/>
          </w:rPr>
          <w:t>十一、三唑类杀菌剂项目人力资源培养与发展</w:t>
        </w:r>
        <w:r>
          <w:tab/>
        </w:r>
        <w:r>
          <w:fldChar w:fldCharType="begin"/>
        </w:r>
        <w:r>
          <w:instrText xml:space="preserve"> PAGEREF _Toc7016 \h </w:instrText>
        </w:r>
        <w:r>
          <w:fldChar w:fldCharType="separate"/>
        </w:r>
        <w:r>
          <w:t>41</w:t>
        </w:r>
        <w:r>
          <w:fldChar w:fldCharType="end"/>
        </w:r>
      </w:hyperlink>
    </w:p>
    <w:p>
      <w:pPr>
        <w:pStyle w:val="TOC2"/>
        <w:tabs>
          <w:tab w:val="right" w:leader="dot" w:pos="8306"/>
        </w:tabs>
      </w:pPr>
      <w:hyperlink w:anchor="_Toc8419" w:history="1">
        <w:r>
          <w:rPr>
            <w:rFonts w:ascii="仿宋" w:eastAsia="仿宋" w:hAnsi="仿宋" w:cs="仿宋" w:hint="eastAsia"/>
            <w:lang w:eastAsia="zh-CN"/>
          </w:rPr>
          <w:t>(一)、人才需求与规划</w:t>
        </w:r>
        <w:r>
          <w:tab/>
        </w:r>
        <w:r>
          <w:fldChar w:fldCharType="begin"/>
        </w:r>
        <w:r>
          <w:instrText xml:space="preserve"> PAGEREF _Toc8419 \h </w:instrText>
        </w:r>
        <w:r>
          <w:fldChar w:fldCharType="separate"/>
        </w:r>
        <w:r>
          <w:t>41</w:t>
        </w:r>
        <w:r>
          <w:fldChar w:fldCharType="end"/>
        </w:r>
      </w:hyperlink>
    </w:p>
    <w:p>
      <w:pPr>
        <w:pStyle w:val="TOC2"/>
        <w:tabs>
          <w:tab w:val="right" w:leader="dot" w:pos="8306"/>
        </w:tabs>
      </w:pPr>
      <w:hyperlink w:anchor="_Toc22478" w:history="1">
        <w:r>
          <w:rPr>
            <w:rFonts w:ascii="仿宋" w:eastAsia="仿宋" w:hAnsi="仿宋" w:cs="仿宋" w:hint="eastAsia"/>
            <w:lang w:eastAsia="zh-CN"/>
          </w:rPr>
          <w:t>(二)、培训与发展计划</w:t>
        </w:r>
        <w:r>
          <w:tab/>
        </w:r>
        <w:r>
          <w:fldChar w:fldCharType="begin"/>
        </w:r>
        <w:r>
          <w:instrText xml:space="preserve"> PAGEREF _Toc22478 \h </w:instrText>
        </w:r>
        <w:r>
          <w:fldChar w:fldCharType="separate"/>
        </w:r>
        <w:r>
          <w:t>41</w:t>
        </w:r>
        <w:r>
          <w:fldChar w:fldCharType="end"/>
        </w:r>
      </w:hyperlink>
    </w:p>
    <w:p>
      <w:pPr>
        <w:pStyle w:val="TOC1"/>
        <w:tabs>
          <w:tab w:val="right" w:leader="dot" w:pos="8306"/>
        </w:tabs>
      </w:pPr>
      <w:hyperlink w:anchor="_Toc29738" w:history="1">
        <w:r>
          <w:rPr>
            <w:rFonts w:ascii="仿宋" w:eastAsia="仿宋" w:hAnsi="仿宋" w:cs="仿宋" w:hint="eastAsia"/>
            <w:lang w:eastAsia="zh-CN"/>
          </w:rPr>
          <w:t>十二、三唑类杀菌剂项目投资规划</w:t>
        </w:r>
        <w:r>
          <w:tab/>
        </w:r>
        <w:r>
          <w:fldChar w:fldCharType="begin"/>
        </w:r>
        <w:r>
          <w:instrText xml:space="preserve"> PAGEREF _Toc29738 \h </w:instrText>
        </w:r>
        <w:r>
          <w:fldChar w:fldCharType="separate"/>
        </w:r>
        <w:r>
          <w:t>42</w:t>
        </w:r>
        <w:r>
          <w:fldChar w:fldCharType="end"/>
        </w:r>
      </w:hyperlink>
    </w:p>
    <w:p>
      <w:pPr>
        <w:pStyle w:val="TOC2"/>
        <w:tabs>
          <w:tab w:val="right" w:leader="dot" w:pos="8306"/>
        </w:tabs>
      </w:pPr>
      <w:hyperlink w:anchor="_Toc22065" w:history="1">
        <w:r>
          <w:rPr>
            <w:rFonts w:ascii="仿宋" w:eastAsia="仿宋" w:hAnsi="仿宋" w:cs="仿宋" w:hint="eastAsia"/>
            <w:lang w:eastAsia="zh-CN"/>
          </w:rPr>
          <w:t>(一)、三唑类杀菌剂项目总投资估算</w:t>
        </w:r>
        <w:r>
          <w:tab/>
        </w:r>
        <w:r>
          <w:fldChar w:fldCharType="begin"/>
        </w:r>
        <w:r>
          <w:instrText xml:space="preserve"> PAGEREF _Toc22065 \h </w:instrText>
        </w:r>
        <w:r>
          <w:fldChar w:fldCharType="separate"/>
        </w:r>
        <w:r>
          <w:t>42</w:t>
        </w:r>
        <w:r>
          <w:fldChar w:fldCharType="end"/>
        </w:r>
      </w:hyperlink>
    </w:p>
    <w:p>
      <w:pPr>
        <w:pStyle w:val="TOC2"/>
        <w:tabs>
          <w:tab w:val="right" w:leader="dot" w:pos="8306"/>
        </w:tabs>
      </w:pPr>
      <w:hyperlink w:anchor="_Toc23414" w:history="1">
        <w:r>
          <w:rPr>
            <w:rFonts w:ascii="仿宋" w:eastAsia="仿宋" w:hAnsi="仿宋" w:cs="仿宋" w:hint="eastAsia"/>
            <w:lang w:eastAsia="zh-CN"/>
          </w:rPr>
          <w:t>(二)、资金筹措</w:t>
        </w:r>
        <w:r>
          <w:tab/>
        </w:r>
        <w:r>
          <w:fldChar w:fldCharType="begin"/>
        </w:r>
        <w:r>
          <w:instrText xml:space="preserve"> PAGEREF _Toc23414 \h </w:instrText>
        </w:r>
        <w:r>
          <w:fldChar w:fldCharType="separate"/>
        </w:r>
        <w:r>
          <w:t>43</w:t>
        </w:r>
        <w:r>
          <w:fldChar w:fldCharType="end"/>
        </w:r>
      </w:hyperlink>
    </w:p>
    <w:p>
      <w:pPr>
        <w:pStyle w:val="TOC1"/>
        <w:tabs>
          <w:tab w:val="right" w:leader="dot" w:pos="8306"/>
        </w:tabs>
      </w:pPr>
      <w:hyperlink w:anchor="_Toc6023" w:history="1">
        <w:r>
          <w:rPr>
            <w:rFonts w:ascii="仿宋" w:eastAsia="仿宋" w:hAnsi="仿宋" w:cs="仿宋" w:hint="eastAsia"/>
            <w:lang w:eastAsia="zh-CN"/>
          </w:rPr>
          <w:t>十三、三唑类杀菌剂项目实施时间节点</w:t>
        </w:r>
        <w:r>
          <w:tab/>
        </w:r>
        <w:r>
          <w:fldChar w:fldCharType="begin"/>
        </w:r>
        <w:r>
          <w:instrText xml:space="preserve"> PAGEREF _Toc6023 \h </w:instrText>
        </w:r>
        <w:r>
          <w:fldChar w:fldCharType="separate"/>
        </w:r>
        <w:r>
          <w:t>44</w:t>
        </w:r>
        <w:r>
          <w:fldChar w:fldCharType="end"/>
        </w:r>
      </w:hyperlink>
    </w:p>
    <w:p>
      <w:pPr>
        <w:pStyle w:val="TOC2"/>
        <w:tabs>
          <w:tab w:val="right" w:leader="dot" w:pos="8306"/>
        </w:tabs>
      </w:pPr>
      <w:hyperlink w:anchor="_Toc21989" w:history="1">
        <w:r>
          <w:rPr>
            <w:rFonts w:ascii="仿宋" w:eastAsia="仿宋" w:hAnsi="仿宋" w:cs="仿宋" w:hint="eastAsia"/>
            <w:lang w:eastAsia="zh-CN"/>
          </w:rPr>
          <w:t>(一)、三唑类杀菌剂项目启动阶段时间节点</w:t>
        </w:r>
        <w:r>
          <w:tab/>
        </w:r>
        <w:r>
          <w:fldChar w:fldCharType="begin"/>
        </w:r>
        <w:r>
          <w:instrText xml:space="preserve"> PAGEREF _Toc21989 \h </w:instrText>
        </w:r>
        <w:r>
          <w:fldChar w:fldCharType="separate"/>
        </w:r>
        <w:r>
          <w:t>44</w:t>
        </w:r>
        <w:r>
          <w:fldChar w:fldCharType="end"/>
        </w:r>
      </w:hyperlink>
    </w:p>
    <w:p>
      <w:pPr>
        <w:pStyle w:val="TOC2"/>
        <w:tabs>
          <w:tab w:val="right" w:leader="dot" w:pos="8306"/>
        </w:tabs>
      </w:pPr>
      <w:hyperlink w:anchor="_Toc137" w:history="1">
        <w:r>
          <w:rPr>
            <w:rFonts w:ascii="仿宋" w:eastAsia="仿宋" w:hAnsi="仿宋" w:cs="仿宋" w:hint="eastAsia"/>
            <w:lang w:eastAsia="zh-CN"/>
          </w:rPr>
          <w:t>(二)、三唑类杀菌剂项目执行阶段时间节点</w:t>
        </w:r>
        <w:r>
          <w:tab/>
        </w:r>
        <w:r>
          <w:fldChar w:fldCharType="begin"/>
        </w:r>
        <w:r>
          <w:instrText xml:space="preserve"> PAGEREF _Toc137 \h </w:instrText>
        </w:r>
        <w:r>
          <w:fldChar w:fldCharType="separate"/>
        </w:r>
        <w:r>
          <w:t>45</w:t>
        </w:r>
        <w:r>
          <w:fldChar w:fldCharType="end"/>
        </w:r>
      </w:hyperlink>
    </w:p>
    <w:p>
      <w:pPr>
        <w:pStyle w:val="TOC2"/>
        <w:tabs>
          <w:tab w:val="right" w:leader="dot" w:pos="8306"/>
        </w:tabs>
      </w:pPr>
      <w:hyperlink w:anchor="_Toc22291" w:history="1">
        <w:r>
          <w:rPr>
            <w:rFonts w:ascii="仿宋" w:eastAsia="仿宋" w:hAnsi="仿宋" w:cs="仿宋" w:hint="eastAsia"/>
            <w:lang w:eastAsia="zh-CN"/>
          </w:rPr>
          <w:t>(三)、三唑类杀菌剂项目完成阶段时间节点</w:t>
        </w:r>
        <w:r>
          <w:tab/>
        </w:r>
        <w:r>
          <w:fldChar w:fldCharType="begin"/>
        </w:r>
        <w:r>
          <w:instrText xml:space="preserve"> PAGEREF _Toc22291 \h </w:instrText>
        </w:r>
        <w:r>
          <w:fldChar w:fldCharType="separate"/>
        </w:r>
        <w:r>
          <w:t>46</w:t>
        </w:r>
        <w:r>
          <w:fldChar w:fldCharType="end"/>
        </w:r>
      </w:hyperlink>
    </w:p>
    <w:p>
      <w:pPr>
        <w:pStyle w:val="TOC1"/>
        <w:tabs>
          <w:tab w:val="right" w:leader="dot" w:pos="8306"/>
        </w:tabs>
      </w:pPr>
      <w:hyperlink w:anchor="_Toc30980" w:history="1">
        <w:r>
          <w:rPr>
            <w:rFonts w:ascii="仿宋" w:eastAsia="仿宋" w:hAnsi="仿宋" w:cs="仿宋" w:hint="eastAsia"/>
            <w:lang w:eastAsia="zh-CN"/>
          </w:rPr>
          <w:t>十四、三唑类杀菌剂项目工程方案分析</w:t>
        </w:r>
        <w:r>
          <w:tab/>
        </w:r>
        <w:r>
          <w:fldChar w:fldCharType="begin"/>
        </w:r>
        <w:r>
          <w:instrText xml:space="preserve"> PAGEREF _Toc30980 \h </w:instrText>
        </w:r>
        <w:r>
          <w:fldChar w:fldCharType="separate"/>
        </w:r>
        <w:r>
          <w:t>47</w:t>
        </w:r>
        <w:r>
          <w:fldChar w:fldCharType="end"/>
        </w:r>
      </w:hyperlink>
    </w:p>
    <w:p>
      <w:pPr>
        <w:pStyle w:val="TOC2"/>
        <w:tabs>
          <w:tab w:val="right" w:leader="dot" w:pos="8306"/>
        </w:tabs>
      </w:pPr>
      <w:hyperlink w:anchor="_Toc26546" w:history="1">
        <w:r>
          <w:rPr>
            <w:rFonts w:ascii="仿宋" w:eastAsia="仿宋" w:hAnsi="仿宋" w:cs="仿宋" w:hint="eastAsia"/>
            <w:lang w:eastAsia="zh-CN"/>
          </w:rPr>
          <w:t>(一)、建筑工程设计原则</w:t>
        </w:r>
        <w:r>
          <w:tab/>
        </w:r>
        <w:r>
          <w:fldChar w:fldCharType="begin"/>
        </w:r>
        <w:r>
          <w:instrText xml:space="preserve"> PAGEREF _Toc26546 \h </w:instrText>
        </w:r>
        <w:r>
          <w:fldChar w:fldCharType="separate"/>
        </w:r>
        <w:r>
          <w:t>47</w:t>
        </w:r>
        <w:r>
          <w:fldChar w:fldCharType="end"/>
        </w:r>
      </w:hyperlink>
    </w:p>
    <w:p>
      <w:pPr>
        <w:pStyle w:val="TOC2"/>
        <w:tabs>
          <w:tab w:val="right" w:leader="dot" w:pos="8306"/>
        </w:tabs>
      </w:pPr>
      <w:hyperlink w:anchor="_Toc3732" w:history="1">
        <w:r>
          <w:rPr>
            <w:rFonts w:ascii="仿宋" w:eastAsia="仿宋" w:hAnsi="仿宋" w:cs="仿宋" w:hint="eastAsia"/>
            <w:lang w:eastAsia="zh-CN"/>
          </w:rPr>
          <w:t>(二)、土建工程建设指标</w:t>
        </w:r>
        <w:r>
          <w:tab/>
        </w:r>
        <w:r>
          <w:fldChar w:fldCharType="begin"/>
        </w:r>
        <w:r>
          <w:instrText xml:space="preserve"> PAGEREF _Toc3732 \h </w:instrText>
        </w:r>
        <w:r>
          <w:fldChar w:fldCharType="separate"/>
        </w:r>
        <w:r>
          <w:t>51</w:t>
        </w:r>
        <w:r>
          <w:fldChar w:fldCharType="end"/>
        </w:r>
      </w:hyperlink>
    </w:p>
    <w:p>
      <w:pPr>
        <w:pStyle w:val="TOC1"/>
        <w:tabs>
          <w:tab w:val="right" w:leader="dot" w:pos="8306"/>
        </w:tabs>
      </w:pPr>
      <w:hyperlink w:anchor="_Toc12251" w:history="1">
        <w:r>
          <w:rPr>
            <w:rFonts w:ascii="仿宋" w:eastAsia="仿宋" w:hAnsi="仿宋" w:cs="仿宋" w:hint="eastAsia"/>
            <w:lang w:eastAsia="zh-CN"/>
          </w:rPr>
          <w:t>十五、风险识别与分类</w:t>
        </w:r>
        <w:r>
          <w:tab/>
        </w:r>
        <w:r>
          <w:fldChar w:fldCharType="begin"/>
        </w:r>
        <w:r>
          <w:instrText xml:space="preserve"> PAGEREF _Toc12251 \h </w:instrText>
        </w:r>
        <w:r>
          <w:fldChar w:fldCharType="separate"/>
        </w:r>
        <w:r>
          <w:t>52</w:t>
        </w:r>
        <w:r>
          <w:fldChar w:fldCharType="end"/>
        </w:r>
      </w:hyperlink>
    </w:p>
    <w:p>
      <w:pPr>
        <w:pStyle w:val="TOC2"/>
        <w:tabs>
          <w:tab w:val="right" w:leader="dot" w:pos="8306"/>
        </w:tabs>
      </w:pPr>
      <w:hyperlink w:anchor="_Toc32305" w:history="1">
        <w:r>
          <w:rPr>
            <w:rFonts w:ascii="仿宋" w:eastAsia="仿宋" w:hAnsi="仿宋" w:cs="仿宋" w:hint="eastAsia"/>
            <w:lang w:eastAsia="zh-CN"/>
          </w:rPr>
          <w:t>(一)、风险识别</w:t>
        </w:r>
        <w:r>
          <w:tab/>
        </w:r>
        <w:r>
          <w:fldChar w:fldCharType="begin"/>
        </w:r>
        <w:r>
          <w:instrText xml:space="preserve"> PAGEREF _Toc32305 \h </w:instrText>
        </w:r>
        <w:r>
          <w:fldChar w:fldCharType="separate"/>
        </w:r>
        <w:r>
          <w:t>52</w:t>
        </w:r>
        <w:r>
          <w:fldChar w:fldCharType="end"/>
        </w:r>
      </w:hyperlink>
    </w:p>
    <w:p>
      <w:pPr>
        <w:pStyle w:val="TOC2"/>
        <w:tabs>
          <w:tab w:val="right" w:leader="dot" w:pos="8306"/>
        </w:tabs>
      </w:pPr>
      <w:hyperlink w:anchor="_Toc24797" w:history="1">
        <w:r>
          <w:rPr>
            <w:rFonts w:ascii="仿宋" w:eastAsia="仿宋" w:hAnsi="仿宋" w:cs="仿宋" w:hint="eastAsia"/>
            <w:lang w:eastAsia="zh-CN"/>
          </w:rPr>
          <w:t>(二)、风险分类</w:t>
        </w:r>
        <w:r>
          <w:tab/>
        </w:r>
        <w:r>
          <w:fldChar w:fldCharType="begin"/>
        </w:r>
        <w:r>
          <w:instrText xml:space="preserve"> PAGEREF _Toc24797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06"/>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574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的技术管理特点体现在其创新导向。通过引入最先进的技术趋势和解决方案，三唑类杀菌剂项目致力于提升科技含量、提高质量和效率水平。这意味着我们将采用最新的工具和方法，确保三唑类杀菌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三唑类杀菌剂项目技术管理的显著特征。通过整合不同领域的技术资源，我们实现了跨学科的协同工作。这有助于优化技术架构，提高整体效能。此外，整合性策略还促进了不同技术团队之间的紧密沟通和高效合作，确保三唑类杀菌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三唑类杀菌剂项目所采用的技术。通过不断优化技术方案，三唑类杀菌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三唑类杀菌剂项目团队将在三唑类杀菌剂项目初期识别可能的技术风险，并采取相应的预防和应对措施。通过建立健全的风险评估机制，三唑类杀菌剂项目能够在实施过程中及时发现并解决潜在的技术问题，保障三唑类杀菌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三唑类杀菌剂项目中，技术将成为三唑类杀菌剂项目成功的有力支持。这一深度剖析揭示了技术管理在三唑类杀菌剂项目实施中的关键作用，为三唑类杀菌剂项目的技术基础奠定了坚实的基础。</w:t>
      </w:r>
    </w:p>
    <w:p>
      <w:pPr>
        <w:pStyle w:val="Heading2"/>
        <w:ind w:firstLine="560" w:firstLineChars="200"/>
        <w:rPr>
          <w:rFonts w:ascii="仿宋" w:eastAsia="仿宋" w:hAnsi="仿宋" w:cs="仿宋" w:hint="eastAsia"/>
          <w:sz w:val="28"/>
          <w:lang w:eastAsia="zh-CN"/>
        </w:rPr>
      </w:pPr>
      <w:bookmarkStart w:id="4" w:name="_Toc1372"/>
      <w:r>
        <w:rPr>
          <w:rFonts w:ascii="仿宋" w:eastAsia="仿宋" w:hAnsi="仿宋" w:cs="仿宋" w:hint="eastAsia"/>
          <w:sz w:val="28"/>
          <w:lang w:eastAsia="zh-CN"/>
        </w:rPr>
        <w:t>(二)、三唑类杀菌剂项目工艺技术设计方案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三唑类杀菌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三唑类杀菌剂项目将严格按照相关行业规范要求进行组织。通过有效控制产品质量，三唑类杀菌剂项目将致力于为顾客提供优质的三唑类杀菌剂项目产品和良好的服务。这体现了三唑类杀菌剂项目对于生产活动合规性和质量标准的高度重视，为三唑类杀菌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三唑类杀菌剂项目注重生态效益和清洁生产原则。三唑类杀菌剂项目建设将紧密结合地方特色经济发展，与社会经济发展规划和区域环境保护规划方案相协调一致。通过与当地区域自然生态系统的结合，三唑类杀菌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三唑类杀菌剂项目产品具有多样化的客户需求和个性化的特点。因此，三唑类杀菌剂项目产品规格品种多样，且单批生产数量较小。为满足这一特点，三唑类杀菌剂项目承办单位将建设先进的柔性制造生产线。通过广泛应用柔性制造技术，三唑类杀菌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三唑类杀菌剂项目采用的技术具有较高的技术含量和自动化水平，处于国内先进水平。这一技术选用不仅体现了对生产效率、质量和环境友好性的高标准要求，同时为三唑类杀菌剂项目的可持续发展奠定了坚实的基础。</w:t>
      </w:r>
    </w:p>
    <w:p>
      <w:pPr>
        <w:pStyle w:val="Heading2"/>
        <w:ind w:firstLine="560" w:firstLineChars="200"/>
        <w:rPr>
          <w:rFonts w:ascii="仿宋" w:eastAsia="仿宋" w:hAnsi="仿宋" w:cs="仿宋" w:hint="eastAsia"/>
          <w:sz w:val="28"/>
          <w:lang w:eastAsia="zh-CN"/>
        </w:rPr>
      </w:pPr>
      <w:bookmarkStart w:id="5" w:name="_Toc3133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为确保三唑类杀菌剂项目的高效生产和技术实施，我们制定了一套精心设计的设备选型方案，以满足三唑类杀菌剂项目生产、质量和环保的要求。该方案的主要特点如下：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三唑类杀菌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针对三唑类杀菌剂项目产品的多样性和小批量生产的特点，我们将建设柔性制造生产线。通过在设备选型中考虑柔性制造技术，可以灵活应对不同产品规格和生产需求，实现生产线的高度灵活性和适应性。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0674"/>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3693"/>
      <w:r>
        <w:rPr>
          <w:rFonts w:ascii="仿宋" w:eastAsia="仿宋" w:hAnsi="仿宋" w:cs="仿宋" w:hint="eastAsia"/>
          <w:lang w:eastAsia="zh-CN"/>
        </w:rPr>
        <w:t>(一)、三唑类杀菌剂行业分析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行业一直以来都是市场的关注焦点。行业内的发展趋势、竞争态势以及潜在机会都对三唑类杀菌剂项目的推进产生深远的影响。通过深入研究行业的整体概貌，我们将更好地理解行业的核心特征，为三唑类杀菌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三唑类杀菌剂行业，技术一直是推动创新和发展的关键因素。我们将对当前技术趋势进行详尽分析，包括但不限于人工智能、大数据应用、先进制造技术等。这有助于三唑类杀菌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三唑类杀菌剂项目成功的基础。我们将对主要竞争对手进行深入研究，包括其市场份额、产品特点、市场定位等。通过全面了解竞争对手的优势和劣势，三唑类杀菌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3900"/>
      <w:r>
        <w:rPr>
          <w:rFonts w:ascii="仿宋" w:eastAsia="仿宋" w:hAnsi="仿宋" w:cs="仿宋" w:hint="eastAsia"/>
          <w:sz w:val="28"/>
          <w:lang w:eastAsia="zh-CN"/>
        </w:rPr>
        <w:t>(二)、三唑类杀菌剂市场分析预测</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三唑类杀菌剂市场未来的增长趋势。这包括市场的整体规模、各细分领域的发展趋势等。三唑类杀菌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三唑类杀菌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三唑类杀菌剂项目实施过程中需要充分考虑的因素。我们将对市场风险进行全面评估，包括但不限于政策法规风险、市场竞争风险、技术变革风险等。通过对潜在风险的深入分析，三唑类杀菌剂项目可以制定相应的风险缓解策略，降低不确定性对三唑类杀菌剂项目的影响。</w:t>
      </w:r>
    </w:p>
    <w:p>
      <w:pPr>
        <w:pStyle w:val="Heading1"/>
        <w:ind w:firstLine="560" w:firstLineChars="200"/>
        <w:rPr>
          <w:rFonts w:ascii="仿宋" w:eastAsia="仿宋" w:hAnsi="仿宋" w:cs="仿宋" w:hint="eastAsia"/>
          <w:sz w:val="28"/>
          <w:lang w:eastAsia="zh-CN"/>
        </w:rPr>
      </w:pPr>
      <w:bookmarkStart w:id="9" w:name="_Toc13246"/>
      <w:r>
        <w:rPr>
          <w:rFonts w:ascii="仿宋" w:eastAsia="仿宋" w:hAnsi="仿宋" w:cs="仿宋" w:hint="eastAsia"/>
          <w:sz w:val="28"/>
          <w:lang w:eastAsia="zh-CN"/>
        </w:rPr>
        <w:t>三、三唑类杀菌剂项目可持续发展</w:t>
      </w:r>
      <w:bookmarkEnd w:id="9"/>
    </w:p>
    <w:p>
      <w:pPr>
        <w:pStyle w:val="Heading2"/>
        <w:rPr>
          <w:rFonts w:ascii="仿宋" w:eastAsia="仿宋" w:hAnsi="仿宋" w:cs="仿宋" w:hint="eastAsia"/>
          <w:lang w:eastAsia="zh-CN"/>
        </w:rPr>
      </w:pPr>
      <w:bookmarkStart w:id="10" w:name="_Toc13945"/>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三唑类杀菌剂项目中，三唑类杀菌剂项目团队着眼于未来，明确了可持续发展的战略方向。制定的具体可持续发展目标包括降低资源使用、采用环保技术、最大化社会效益等。这一步骤不仅有助于三唑类杀菌剂项目在环保和社会责任方面达到最高标准，也为未来提供了明确的指引，确保三唑类杀菌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可持续实践的融入三唑类杀菌剂项目管理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三唑类杀菌剂项目管理周期。从三唑类杀菌剂项目规划开始，三唑类杀菌剂项目团队就考虑了环境和社会的因素。在执行阶段，三唑类杀菌剂项目团队积极推动绿色技术的应用，优化资源利用。此外，关注员工的社会责任，通过培训和沟通活动提高员工对可持续发展的认知，使他们能够在日常工作中践行可持续实践。这些举措不仅为三唑类杀菌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3327"/>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扎根于三唑类杀菌剂项目的可持续发展理念，我们深信环保与社会责任是三唑类杀菌剂项目成功的关键支柱。在三唑类杀菌剂项目的每一步，我们都致力于通过创新和实践，履行对环境和社会的坚定责任。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三唑类杀菌剂项目团队通过引入先进的环保技术、建立高效的废物处理系统以及推动能源节约措施，积极履行环保责任。定期的环保监测和评估确保三唑类杀菌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不仅致力于自身可持续发展，还注重对社会的回馈。通过支持社区三唑类杀菌剂项目、参与慈善事业、提供培训机会等方式，三唑类杀菌剂项目积极履行社会责任。与当地社区建立积极互动，关注员工的工作与生活平衡，以及员工的身心健康，是三唑类杀菌剂项目在社会责任层面的关键举措。这样的实践不仅增强了三唑类杀菌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5738"/>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4402"/>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三唑类杀菌剂项目的主要产品是XXXX，预计年产值为XXX万元。这一产品在市场中占据着重要的地位，其广泛的应用范围使得该三唑类杀菌剂项目的市场前景非常广阔。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三唑类杀菌剂项目的xxx产品作为重要的原材料之一，将在多个领域发挥关键作用。其在建筑、交通、能源等方面的广泛应用将为整个产业链提供强大的支持，形成产业协同效应。三唑类杀菌剂项目的年产值XXX万XXX万XXX万万元不仅反映了其在市场上的巨大潜力，更预示着它对国民经济的积极贡献。这种关联度高、涉及面广的产业关系，使得该三唑类杀菌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2705"/>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总征地面积为XXXX平方米，相当于约XX.XX亩，其中净用地面积为XXXX平方米，红线范围内相当于约XX.XX亩。这一用地规模充分考虑了三唑类杀菌剂项目的建设需求，保障了三唑类杀菌剂项目在合适的空间内得以充分发展。三唑类杀菌剂项目规划的总建筑面积为XXXX平方米，其中主体工程建设占XXXX平方米，计容建筑面积达XXXX平方米。预计建筑工程的投资将达到XXXX万元，为三唑类杀菌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计划购置的设备共计XXXX台（套），设备购置费用为XXXX万元。这一设备购置计划充分考虑到三唑类杀菌剂项目的生产需求和技术要求，确保了三唑类杀菌剂项目在生产运营中具备先进的技术装备和高效的生产能力。设备的合理配置将为三唑类杀菌剂项目的正常运作和未来的产能提升奠定坚实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计划总投资为XXXX万元，预计年实现营业收入为XXXX万元。这一产能规模的设定旨在确保三唑类杀菌剂项目能够在投资与回报之间取得平衡，实现长期可持续的发展。三唑类杀菌剂项目的总投资充分考虑到各个方面的需求，包括用地建设、设备购置等多个环节，以确保三唑类杀菌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4098"/>
      <w:r>
        <w:rPr>
          <w:rFonts w:ascii="仿宋" w:eastAsia="仿宋" w:hAnsi="仿宋" w:cs="仿宋" w:hint="eastAsia"/>
          <w:sz w:val="28"/>
          <w:lang w:eastAsia="zh-CN"/>
        </w:rPr>
        <w:t>五、三唑类杀菌剂项目绩效评估</w:t>
      </w:r>
      <w:bookmarkEnd w:id="15"/>
    </w:p>
    <w:p>
      <w:pPr>
        <w:pStyle w:val="Heading2"/>
        <w:rPr>
          <w:rFonts w:ascii="仿宋" w:eastAsia="仿宋" w:hAnsi="仿宋" w:cs="仿宋" w:hint="eastAsia"/>
          <w:lang w:eastAsia="zh-CN"/>
        </w:rPr>
      </w:pPr>
      <w:bookmarkStart w:id="16" w:name="_Toc19845"/>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三唑类杀菌剂项目中，我们设计了一套全面的绩效评估指标，以确保三唑类杀菌剂项目的可控和成功交付。这些指标跨足三唑类杀菌剂项目目标、成本、进度和质量等多个维度，为我们提供了全面洞察三唑类杀菌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目标达成率是我们关注的首要指标。我们设定了明确的目标，并通过定期监测和评估，迅速发现并应对潜在的目标偏差。这为三唑类杀菌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成本绩效是另一个核心关注点。通过实际成本与预算成本的对比分析，我们深入了解成本差异的原因，及时调整资源分配，保持三唑类杀菌剂项目在经济效益方面的合理水平。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唑类杀菌剂项目进度作为关键的绩效指标之一，得到了精心的关注。我们制定了详细的三唑类杀菌剂项目进度计划，并设立了进度符合度指标，确保实际进度与计划进度保持一致。这使我们能够快速发现和解决潜在的进度问题，保持三唑类杀菌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三唑类杀菌剂项目绩效的不可或缺的一环。我们引入了一系列的质量标准和客户满意度指标，以确保三唑类杀菌剂项目交付的成果在质量上达到或超越预期水平。通过持续监测这些指标，我们努力提升三唑类杀菌剂项目整体质量水平，为三唑类杀菌剂项目的成功交付提供有力保障。通过这些科学且全面的绩效评估，我们能够更好地引导三唑类杀菌剂项目的持续改进，确保三唑类杀菌剂项目目标的顺利达成。</w:t>
      </w:r>
    </w:p>
    <w:p>
      <w:pPr>
        <w:pStyle w:val="Heading2"/>
        <w:ind w:firstLine="560" w:firstLineChars="200"/>
        <w:rPr>
          <w:rFonts w:ascii="仿宋" w:eastAsia="仿宋" w:hAnsi="仿宋" w:cs="仿宋" w:hint="eastAsia"/>
          <w:sz w:val="28"/>
          <w:lang w:eastAsia="zh-CN"/>
        </w:rPr>
      </w:pPr>
      <w:bookmarkStart w:id="17" w:name="_Toc17178"/>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绩效评估是三唑类杀菌剂项目中的关键环节，为确保三唑类杀菌剂项目达到预期目标，我们采用了多层次、多维度的绩效评估方法。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三唑类杀菌剂项目的战略目标对齐，确保每个决策和行动都与三唑类杀菌剂项目整体目标保持一致。团队会定期召开战略对齐会议，审视当前工作与三唑类杀菌剂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三唑类杀菌剂项目进度、质量、成本和风险等方面。这些指标通过数据收集和分析，为三唑类杀菌剂项目管理团队提供了客观的评估依据。例如，我们通过三唑类杀菌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绩效评估不仅仅停留在三唑类杀菌剂项目内部，还考虑了三唑类杀菌剂项目对外部环境的影响。我们定期进行干系人满意度调查，以了解各利益相关方对三唑类杀菌剂项目的期望和满意度，并及时做出调整。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这种多层次、多角度的绩效评估方法，使得我们能够全面了解三唑类杀菌剂项目的运行状态，及时做出调整，确保三唑类杀菌剂项目在不断变化的环境中保持稳健前行。</w:t>
      </w:r>
    </w:p>
    <w:p>
      <w:pPr>
        <w:pStyle w:val="Heading2"/>
        <w:ind w:firstLine="560" w:firstLineChars="200"/>
        <w:rPr>
          <w:rFonts w:ascii="仿宋" w:eastAsia="仿宋" w:hAnsi="仿宋" w:cs="仿宋" w:hint="eastAsia"/>
          <w:sz w:val="28"/>
          <w:lang w:eastAsia="zh-CN"/>
        </w:rPr>
      </w:pPr>
      <w:bookmarkStart w:id="18" w:name="_Toc28624"/>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为了确保三唑类杀菌剂项目的有效管理和不断优化，我们采用了精心设计的绩效评估周期。这个周期旨在实现灵活、实时和全面的评估，以适应三唑类杀菌剂项目执行中的各种挑战。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的设计考虑到三唑类杀菌剂项目的不同需求，分为短期、中期和长期。短期评估关注每个迭代或工作周期，以及时发现和解决当前任务中的问题。中期评估涵盖几个迭代，深入了解整体三唑类杀菌剂项目的趋势和性能。长期评估则着眼于整个三唑类杀菌剂项目阶段，确保三唑类杀菌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三唑类杀菌剂项目管理工具和协作平台，团队成员能够随时更新和分享三唑类杀菌剂项目数据。这种实时性的反馈机制使我们能够及时察觉潜在问题，快速调整，保持三唑类杀菌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三唑类杀菌剂项目的决策制定密不可分。每个周期的三唑类杀菌剂项目回顾会议成为集体总结经验、识别问题深层次原因并找到创新解决方案的平台。这种定期的反思与调整机制使三唑类杀菌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30528"/>
      <w:r>
        <w:rPr>
          <w:rFonts w:ascii="仿宋" w:eastAsia="仿宋" w:hAnsi="仿宋" w:cs="仿宋" w:hint="eastAsia"/>
          <w:sz w:val="28"/>
          <w:lang w:eastAsia="zh-CN"/>
        </w:rPr>
        <w:t>六、三唑类杀菌剂项目选址可行性分析</w:t>
      </w:r>
      <w:bookmarkEnd w:id="19"/>
    </w:p>
    <w:p>
      <w:pPr>
        <w:pStyle w:val="Heading2"/>
        <w:rPr>
          <w:rFonts w:ascii="仿宋" w:eastAsia="仿宋" w:hAnsi="仿宋" w:cs="仿宋" w:hint="eastAsia"/>
          <w:lang w:eastAsia="zh-CN"/>
        </w:rPr>
      </w:pPr>
      <w:bookmarkStart w:id="20" w:name="_Toc22121"/>
      <w:r>
        <w:rPr>
          <w:rFonts w:ascii="仿宋" w:eastAsia="仿宋" w:hAnsi="仿宋" w:cs="仿宋" w:hint="eastAsia"/>
          <w:lang w:eastAsia="zh-CN"/>
        </w:rPr>
        <w:t>(一)、三唑类杀菌剂项目选址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该三唑类杀菌剂项目选址位于XX省XX市XX区XXX街道</w:t>
      </w:r>
    </w:p>
    <w:p>
      <w:pPr>
        <w:pStyle w:val="Heading2"/>
        <w:ind w:firstLine="560" w:firstLineChars="200"/>
        <w:rPr>
          <w:rFonts w:ascii="仿宋" w:eastAsia="仿宋" w:hAnsi="仿宋" w:cs="仿宋" w:hint="eastAsia"/>
          <w:sz w:val="28"/>
          <w:lang w:eastAsia="zh-CN"/>
        </w:rPr>
      </w:pPr>
      <w:bookmarkStart w:id="21" w:name="_Toc15854"/>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三唑类杀菌剂项目的征地面积将根据三唑类杀菌剂项目的实际规模和需求进行精确规划。具体面积XXX平方米，旨在确保三唑类杀菌剂项目不仅能够满足当前的发展需求，还能够预留空间以适应未来的扩展。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净用地面积是在征地面积基础上去除不可利用面积后的实际可开发用地。具体面积XXX平方米，考虑到环保、交通、安全等多方面因素，以确保三唑类杀菌剂项目在整体利用效率上达到最优。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三唑类杀菌剂项目计划建设的建筑总规模具体面积XXX平方米。这一规模的确定综合考虑了三唑类杀菌剂项目的性质、规模，以及城市规划的相关要求，确保建筑布局与周边环境协调一致。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绿地率是三唑类杀菌剂项目用地中被规划为绿地的比例。具体面积XXX平方米，旨在通过合理规划绿地，改善三唑类杀菌剂项目周边环境，提升居民生活质量，并符合城市整体绿化规划。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容积率是用地上可以建设的建筑总体积与用地面积之比。具体面积XXX，通过合理的容积率规划，确保三唑类杀菌剂项目建筑规模与周边环境和谐共生。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三唑类杀菌剂项目选址与当地城市规划相一致，具体面积XXX平方米。通过与城市规划部门深入沟通，确保三唑类杀菌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三唑类杀菌剂项目选址符合当地产业政策，具体面积XXX平方米。这包括三唑类杀菌剂项目对当地经济的促进作用，以及对相关产业的带动效应，确保三唑类杀菌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https://d.book118.com/575304124023011041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三唑类杀菌剂项目规划设计蓝图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1E3FFC"/>
    <w:rsid w:val="471E3F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530412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2024-01-07T12:21:00Z</dcterms:created>
  <dcterms:modified xsi:type="dcterms:W3CDTF">2024-01-07T12:22:05Z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28ECCEDE9317466BBABE809A705D3F6F_11</vt:lpwstr>
  </property>
  <property fmtid="{D5CDD505-2E9C-101B-9397-08002B2CF9AE}" pid="3" name="KSOProductBuildVer">
    <vt:lpwstr>2052-12.1.0.16120</vt:lpwstr>
  </property>
</Properties>
</file>