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广东广州市第七中学物理八年级下册期末考试章节测评</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一位体重为600N的同学在跳绳测试中，1min跳120次，每次腾空的最大高度平均为4cm，则他在跳绳过程中，克服重力做功的平均功率是（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A．48W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B．4.8×10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C．4.8×10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D．4.8×10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W</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如图为教材中的插图，下列说法错误的是（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350510" cy="1506855"/>
            <wp:effectExtent l="0" t="0" r="2540" b="17145"/>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pic:cNvPicPr>
                      <a:picLocks noChangeAspect="1"/>
                    </pic:cNvPicPr>
                  </pic:nvPicPr>
                  <pic:blipFill>
                    <a:blip xmlns:r="http://schemas.openxmlformats.org/officeDocument/2006/relationships" r:embed="rId4"/>
                    <a:stretch>
                      <a:fillRect/>
                    </a:stretch>
                  </pic:blipFill>
                  <pic:spPr>
                    <a:xfrm>
                      <a:off x="0" y="0"/>
                      <a:ext cx="5350934" cy="15070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A．甲图是线圈在磁场中运动，说明利用磁场可以产生电流</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B．乙图是墨水被吸进钢笔，说明大气存在压强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C．丙图是用放大镜看蜡烛，说明凸透镜可以成正立、放大的实像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D．丁图是盖房子时用的重垂线，说明重力的方向总是竖直向下的</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下图为小红同学的脸庞外形和大小，通过凸透镜看她的脸庞时，不可能看到的像为下图的（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75310" cy="795655"/>
            <wp:effectExtent l="0" t="0" r="15240" b="4445"/>
            <wp:docPr id="34" name="图片 34" descr="图片_x0020_648446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_x0020_648446683"/>
                    <pic:cNvPicPr>
                      <a:picLocks noChangeAspect="1"/>
                    </pic:cNvPicPr>
                  </pic:nvPicPr>
                  <pic:blipFill>
                    <a:blip xmlns:r="http://schemas.openxmlformats.org/officeDocument/2006/relationships" r:embed="rId5"/>
                    <a:stretch>
                      <a:fillRect/>
                    </a:stretch>
                  </pic:blipFill>
                  <pic:spPr>
                    <a:xfrm>
                      <a:off x="0" y="0"/>
                      <a:ext cx="575733" cy="7958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744855" cy="1049655"/>
            <wp:effectExtent l="0" t="0" r="17145" b="17145"/>
            <wp:docPr id="35" name="图片 35" descr="图片_x0020_2066182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图片_x0020_2066182379"/>
                    <pic:cNvPicPr>
                      <a:picLocks noChangeAspect="1"/>
                    </pic:cNvPicPr>
                  </pic:nvPicPr>
                  <pic:blipFill>
                    <a:blip xmlns:r="http://schemas.openxmlformats.org/officeDocument/2006/relationships" r:embed="rId6"/>
                    <a:stretch>
                      <a:fillRect/>
                    </a:stretch>
                  </pic:blipFill>
                  <pic:spPr>
                    <a:xfrm>
                      <a:off x="0" y="0"/>
                      <a:ext cx="745067"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727710" cy="1049655"/>
            <wp:effectExtent l="0" t="0" r="15240" b="17145"/>
            <wp:docPr id="36" name="图片 36" descr="图片_x0020_272727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图片_x0020_272727761"/>
                    <pic:cNvPicPr>
                      <a:picLocks noChangeAspect="1"/>
                    </pic:cNvPicPr>
                  </pic:nvPicPr>
                  <pic:blipFill>
                    <a:blip xmlns:r="http://schemas.openxmlformats.org/officeDocument/2006/relationships" r:embed="rId7"/>
                    <a:stretch>
                      <a:fillRect/>
                    </a:stretch>
                  </pic:blipFill>
                  <pic:spPr>
                    <a:xfrm>
                      <a:off x="0" y="0"/>
                      <a:ext cx="728133"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440055" cy="626110"/>
            <wp:effectExtent l="0" t="0" r="17145" b="2540"/>
            <wp:docPr id="37" name="图片 37" descr="图片_x0020_1921394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图片_x0020_1921394016"/>
                    <pic:cNvPicPr>
                      <a:picLocks noChangeAspect="1"/>
                    </pic:cNvPicPr>
                  </pic:nvPicPr>
                  <pic:blipFill>
                    <a:blip xmlns:r="http://schemas.openxmlformats.org/officeDocument/2006/relationships" r:embed="rId8"/>
                    <a:stretch>
                      <a:fillRect/>
                    </a:stretch>
                  </pic:blipFill>
                  <pic:spPr>
                    <a:xfrm>
                      <a:off x="0" y="0"/>
                      <a:ext cx="440267" cy="6265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422910" cy="592455"/>
            <wp:effectExtent l="0" t="0" r="15240" b="17145"/>
            <wp:docPr id="38" name="图片 38" descr="图片_x0020_1120277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图片_x0020_1120277823"/>
                    <pic:cNvPicPr>
                      <a:picLocks noChangeAspect="1"/>
                    </pic:cNvPicPr>
                  </pic:nvPicPr>
                  <pic:blipFill>
                    <a:blip xmlns:r="http://schemas.openxmlformats.org/officeDocument/2006/relationships" r:embed="rId9"/>
                    <a:stretch>
                      <a:fillRect/>
                    </a:stretch>
                  </pic:blipFill>
                  <pic:spPr>
                    <a:xfrm>
                      <a:off x="0" y="0"/>
                      <a:ext cx="423333" cy="592667"/>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下列各情境中，小阳对书包做功的是（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A．小阳背书包匀速走在水平路面上</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B．小阳背着书包站在车站等车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C．小阳把放在地面的书包向上拎起</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D．小阳不慎将书包从手中脱落</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图中的两个容器中盛有同种相同质量的液体，容器底部受到液体的压强分别为P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，容器底部受到液体的压力分别为F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则（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drawing>
          <wp:inline distT="0" distB="0" distL="0" distR="0">
            <wp:extent cx="1456055" cy="1286510"/>
            <wp:effectExtent l="0" t="0" r="10795" b="889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xmlns:r="http://schemas.openxmlformats.org/officeDocument/2006/relationships" r:embed="rId10"/>
                    <a:stretch>
                      <a:fillRect/>
                    </a:stretch>
                  </pic:blipFill>
                  <pic:spPr>
                    <a:xfrm>
                      <a:off x="0" y="0"/>
                      <a:ext cx="1456267" cy="12869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 xml:space="preserve">B     </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 xml:space="preserve">B     </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 xml:space="preserve">B    </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B</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如图所示，物体A、B的重分别为</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pt;height:14pt" o:ole="" coordsize="21600,21600" o:preferrelative="t" filled="f" stroked="f">
            <v:stroke joinstyle="miter"/>
            <v:imagedata r:id="rId11" o:title=""/>
            <o:lock v:ext="edit" aspectratio="f"/>
            <w10:anchorlock/>
          </v:shape>
          <o:OLEObject Type="Embed" ProgID="Equation.DSMT4" ShapeID="_x0000_i1025" DrawAspect="Content" ObjectID="_1468075725" r:id="rId12"/>
        </w:objec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object>
          <v:shape id="_x0000_i1026" type="#_x0000_t75" style="width:25pt;height:14pt" o:ole="" coordsize="21600,21600" o:preferrelative="t" filled="f" stroked="f">
            <v:stroke joinstyle="miter"/>
            <v:imagedata r:id="rId13" o:title=""/>
            <o:lock v:ext="edit" aspectratio="f"/>
            <w10:anchorlock/>
          </v:shape>
          <o:OLEObject Type="Embed" ProgID="Equation.DSMT4" ShapeID="_x0000_i1026" DrawAspect="Content" ObjectID="_1468075726" r:id="rId14"/>
        </w:object>
      </w:r>
      <w:r>
        <w:rPr>
          <w:rFonts w:ascii="宋体" w:eastAsia="宋体" w:hAnsi="宋体" w:cs="宋体" w:hint="eastAsia"/>
          <w:color w:val="000000" w:themeColor="text1"/>
          <w:sz w:val="22"/>
          <w14:textFill>
            <w14:solidFill>
              <w14:schemeClr w14:val="tx1"/>
            </w14:solidFill>
          </w14:textFill>
        </w:rPr>
        <w:t>，每个滑轮重</w:t>
      </w:r>
      <w:r>
        <w:rPr>
          <w:rFonts w:ascii="宋体" w:eastAsia="宋体" w:hAnsi="宋体" w:cs="宋体" w:hint="eastAsia"/>
          <w:color w:val="000000" w:themeColor="text1"/>
          <w:sz w:val="22"/>
          <w14:textFill>
            <w14:solidFill>
              <w14:schemeClr w14:val="tx1"/>
            </w14:solidFill>
          </w14:textFill>
        </w:rPr>
        <w:object>
          <v:shape id="_x0000_i1027" type="#_x0000_t75" style="width:24pt;height:14pt" o:ole="" coordsize="21600,21600" o:preferrelative="t" filled="f" stroked="f">
            <v:stroke joinstyle="miter"/>
            <v:imagedata r:id="rId15" o:title=""/>
            <o:lock v:ext="edit" aspectratio="f"/>
            <w10:anchorlock/>
          </v:shape>
          <o:OLEObject Type="Embed" ProgID="Equation.DSMT4" ShapeID="_x0000_i1027" DrawAspect="Content" ObjectID="_1468075727" r:id="rId16"/>
        </w:object>
      </w:r>
      <w:r>
        <w:rPr>
          <w:rFonts w:ascii="宋体" w:eastAsia="宋体" w:hAnsi="宋体" w:cs="宋体" w:hint="eastAsia"/>
          <w:color w:val="000000" w:themeColor="text1"/>
          <w:sz w:val="22"/>
          <w14:textFill>
            <w14:solidFill>
              <w14:schemeClr w14:val="tx1"/>
            </w14:solidFill>
          </w14:textFill>
        </w:rPr>
        <w:t>，绳重及摩擦均忽略不计。此时物体A沿水平桌面向右做匀速直线运动。下列说法正确的是（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46910" cy="1489710"/>
            <wp:effectExtent l="0" t="0" r="15240" b="1524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pic:cNvPicPr>
                  </pic:nvPicPr>
                  <pic:blipFill>
                    <a:blip xmlns:r="http://schemas.openxmlformats.org/officeDocument/2006/relationships" r:embed="rId17"/>
                    <a:stretch>
                      <a:fillRect/>
                    </a:stretch>
                  </pic:blipFill>
                  <pic:spPr>
                    <a:xfrm>
                      <a:off x="0" y="0"/>
                      <a:ext cx="1947333" cy="1490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A．两个滑轮均为定滑轮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B．A受到水平向右的摩擦力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C．A受的摩擦力大小为</w:t>
      </w:r>
      <w:r>
        <w:rPr>
          <w:rFonts w:ascii="宋体" w:eastAsia="宋体" w:hAnsi="宋体" w:cs="宋体" w:hint="eastAsia"/>
          <w:color w:val="000000" w:themeColor="text1"/>
          <w:sz w:val="22"/>
          <w14:textFill>
            <w14:solidFill>
              <w14:schemeClr w14:val="tx1"/>
            </w14:solidFill>
          </w14:textFill>
        </w:rPr>
        <w:object>
          <v:shape id="_x0000_i1028" type="#_x0000_t75" style="width:24pt;height:14pt" o:ole="" coordsize="21600,21600" o:preferrelative="t" filled="f" stroked="f">
            <v:stroke joinstyle="miter"/>
            <v:imagedata r:id="rId18" o:title=""/>
            <o:lock v:ext="edit" aspectratio="f"/>
            <w10:anchorlock/>
          </v:shape>
          <o:OLEObject Type="Embed" ProgID="Equation.DSMT4" ShapeID="_x0000_i1028" DrawAspect="Content" ObjectID="_1468075728" r:id="rId19"/>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D．A移动的速度是B的</w:t>
      </w:r>
      <w:r>
        <w:rPr>
          <w:rFonts w:ascii="宋体" w:eastAsia="宋体" w:hAnsi="宋体" w:cs="宋体" w:hint="eastAsia"/>
          <w:color w:val="000000" w:themeColor="text1"/>
          <w:sz w:val="22"/>
          <w14:textFill>
            <w14:solidFill>
              <w14:schemeClr w14:val="tx1"/>
            </w14:solidFill>
          </w14:textFill>
        </w:rPr>
        <w:object>
          <v:shape id="_x0000_i1029" type="#_x0000_t75" style="width:18pt;height:14pt" o:ole="" coordsize="21600,21600" o:preferrelative="t" filled="f" stroked="f">
            <v:stroke joinstyle="miter"/>
            <v:imagedata r:id="rId20" o:title=""/>
            <o:lock v:ext="edit" aspectratio="f"/>
            <w10:anchorlock/>
          </v:shape>
          <o:OLEObject Type="Embed" ProgID="Equation.DSMT4" ShapeID="_x0000_i1029" DrawAspect="Content" ObjectID="_1468075729" r:id="rId21"/>
        </w:object>
      </w:r>
      <w:r>
        <w:rPr>
          <w:rFonts w:ascii="宋体" w:eastAsia="宋体" w:hAnsi="宋体" w:cs="宋体" w:hint="eastAsia"/>
          <w:color w:val="000000" w:themeColor="text1"/>
          <w:sz w:val="22"/>
          <w14:textFill>
            <w14:solidFill>
              <w14:schemeClr w14:val="tx1"/>
            </w14:solidFill>
          </w14:textFill>
        </w:rPr>
        <w:t>倍</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把弹簧测力计一端固定，另一端用5N的力拉它时，弹簧测力计的示数为5N；若将弹簧测力计的固定端取下，两端各施一个5N的拉力使弹簧测力计静止，如下图所示，此时弹簧测力计示数是（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96510" cy="880110"/>
            <wp:effectExtent l="0" t="0" r="8890" b="1524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xmlns:r="http://schemas.openxmlformats.org/officeDocument/2006/relationships" r:embed="rId22"/>
                    <a:stretch>
                      <a:fillRect/>
                    </a:stretch>
                  </pic:blipFill>
                  <pic:spPr>
                    <a:xfrm>
                      <a:off x="0" y="0"/>
                      <a:ext cx="5096933" cy="880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A．5N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C．10N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D．2.5N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图甲是往浴缸中匀速注水直至标记处的示意图。在图右侧所示的图像中，能正确表示此过程中浴缸底部受到水的压强随时间变化的图像是（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68400" cy="1489710"/>
            <wp:effectExtent l="0" t="0" r="12700" b="1524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xmlns:r="http://schemas.openxmlformats.org/officeDocument/2006/relationships" r:embed="rId23"/>
                    <a:stretch>
                      <a:fillRect/>
                    </a:stretch>
                  </pic:blipFill>
                  <pic:spPr>
                    <a:xfrm>
                      <a:off x="0" y="0"/>
                      <a:ext cx="1168400" cy="1490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880110" cy="1168400"/>
            <wp:effectExtent l="0" t="0" r="15240" b="1270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pic:cNvPicPr>
                  </pic:nvPicPr>
                  <pic:blipFill>
                    <a:blip xmlns:r="http://schemas.openxmlformats.org/officeDocument/2006/relationships" r:embed="rId24"/>
                    <a:stretch>
                      <a:fillRect/>
                    </a:stretch>
                  </pic:blipFill>
                  <pic:spPr>
                    <a:xfrm>
                      <a:off x="0" y="0"/>
                      <a:ext cx="880533" cy="1168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930910" cy="1168400"/>
            <wp:effectExtent l="0" t="0" r="2540" b="1270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pic:cNvPicPr>
                      <a:picLocks noChangeAspect="1"/>
                    </pic:cNvPicPr>
                  </pic:nvPicPr>
                  <pic:blipFill>
                    <a:blip xmlns:r="http://schemas.openxmlformats.org/officeDocument/2006/relationships" r:embed="rId25"/>
                    <a:stretch>
                      <a:fillRect/>
                    </a:stretch>
                  </pic:blipFill>
                  <pic:spPr>
                    <a:xfrm>
                      <a:off x="0" y="0"/>
                      <a:ext cx="931333" cy="11684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965200" cy="1168400"/>
            <wp:effectExtent l="0" t="0" r="6350" b="1270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pic:cNvPicPr>
                  </pic:nvPicPr>
                  <pic:blipFill>
                    <a:blip xmlns:r="http://schemas.openxmlformats.org/officeDocument/2006/relationships" r:embed="rId26"/>
                    <a:stretch>
                      <a:fillRect/>
                    </a:stretch>
                  </pic:blipFill>
                  <pic:spPr>
                    <a:xfrm>
                      <a:off x="0" y="0"/>
                      <a:ext cx="965200" cy="1168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965200" cy="1134110"/>
            <wp:effectExtent l="0" t="0" r="6350" b="889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pic:cNvPicPr>
                      <a:picLocks noChangeAspect="1"/>
                    </pic:cNvPicPr>
                  </pic:nvPicPr>
                  <pic:blipFill>
                    <a:blip xmlns:r="http://schemas.openxmlformats.org/officeDocument/2006/relationships" r:embed="rId27"/>
                    <a:stretch>
                      <a:fillRect/>
                    </a:stretch>
                  </pic:blipFill>
                  <pic:spPr>
                    <a:xfrm>
                      <a:off x="0" y="0"/>
                      <a:ext cx="965200" cy="1134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A，B两个实心正方体的质量相等，密度之比ρ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＝8：1，若按甲、乙两种不同的方式，分别将它们叠放在水平地面上（如图所示），则地面受到的压力之比和压强之比分别是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812800"/>
            <wp:effectExtent l="0" t="0" r="8890" b="635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xmlns:r="http://schemas.openxmlformats.org/officeDocument/2006/relationships" r:embed="rId28"/>
                    <a:stretch>
                      <a:fillRect/>
                    </a:stretch>
                  </pic:blipFill>
                  <pic:spPr>
                    <a:xfrm>
                      <a:off x="0" y="0"/>
                      <a:ext cx="1591733" cy="812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＝1：2</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＝1：4</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＝1：2，p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＝2：1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＝8：1，p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＝1：8</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生产生活中常常会用到各种机械设备，下列说法中不正确的是（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A．任何机械设备的效率总小于1</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B．减小机械内部摩擦可以提高其效率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C．提高机械设备的效率可以节能减排</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D．用机械设备做功越快，其效率越高</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将实心正方体甲、乙放在海绵上，凹陷程度如图，它们的质量分别为m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，则关于m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和ρ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的关系，可能存在的情况有：</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。（请再写出可能存在的两种情况）。</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948055"/>
            <wp:effectExtent l="0" t="0" r="4445"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29"/>
                    <a:stretch>
                      <a:fillRect/>
                    </a:stretch>
                  </pic:blipFill>
                  <pic:spPr>
                    <a:xfrm>
                      <a:off x="0" y="0"/>
                      <a:ext cx="1710267"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小明用10N水平向右的力拉着重为20N的木块，在水平长木板上沿直线匀速移动0.5m，则木块受到的摩擦力大小为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N，木块所受的重力做功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J，若小明将推力增大到30N时，木块受到的摩擦力大小将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。（填“变大”“不变”、或“变小”）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一个工人用类似如图所示的滑轮组提起2000N的货物，所用的拉力是800N，绳子自由端被拉下4m。则这个工人做的有用功是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J；该滑轮组的机械效率是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828800"/>
            <wp:effectExtent l="0" t="0" r="3810" b="0"/>
            <wp:docPr id="2" name="图片 2" descr="图片_x0020_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_x0020_100022"/>
                    <pic:cNvPicPr>
                      <a:picLocks noChangeAspect="1"/>
                    </pic:cNvPicPr>
                  </pic:nvPicPr>
                  <pic:blipFill>
                    <a:blip xmlns:r="http://schemas.openxmlformats.org/officeDocument/2006/relationships" r:embed="rId30"/>
                    <a:stretch>
                      <a:fillRect/>
                    </a:stretch>
                  </pic:blipFill>
                  <pic:spPr>
                    <a:xfrm>
                      <a:off x="0" y="0"/>
                      <a:ext cx="948267" cy="1828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如图所示为探究杠杆平衡条件的实验装置，若每个钩码的质量为50g，为了让杠杆在水平位置恢复平衡，应在A点挂的钩码个数是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个；如图所示是赛艇比赛的场景，赛艇的桨可看成一个杠杆，赛艇的桨属于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杠杆。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92910" cy="1219200"/>
            <wp:effectExtent l="0" t="0" r="254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xmlns:r="http://schemas.openxmlformats.org/officeDocument/2006/relationships" r:embed="rId31"/>
                    <a:stretch>
                      <a:fillRect/>
                    </a:stretch>
                  </pic:blipFill>
                  <pic:spPr>
                    <a:xfrm>
                      <a:off x="0" y="0"/>
                      <a:ext cx="1693333" cy="1219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drawing>
          <wp:inline distT="0" distB="0" distL="0" distR="0">
            <wp:extent cx="1659255" cy="965200"/>
            <wp:effectExtent l="0" t="0" r="17145" b="635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xmlns:r="http://schemas.openxmlformats.org/officeDocument/2006/relationships" r:embed="rId32"/>
                    <a:stretch>
                      <a:fillRect/>
                    </a:stretch>
                  </pic:blipFill>
                  <pic:spPr>
                    <a:xfrm>
                      <a:off x="0" y="0"/>
                      <a:ext cx="1659467" cy="965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如图所示，当用4N的水平推力推着书，书上的橡皮随书一起向右做匀速直线运动，如果这个水平推力增大到7N，橡皮随着书一起向右做加速运动，书和桌面间的摩擦力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N，此时橡皮受到的摩擦力方向是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（选填“向左”“向右”或“不受摩擦力”）；橡皮对书本的压力是由于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发生形变产生的。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541655"/>
            <wp:effectExtent l="0" t="0" r="0" b="1079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xmlns:r="http://schemas.openxmlformats.org/officeDocument/2006/relationships" r:embed="rId33"/>
                    <a:stretch>
                      <a:fillRect/>
                    </a:stretch>
                  </pic:blipFill>
                  <pic:spPr>
                    <a:xfrm>
                      <a:off x="0" y="0"/>
                      <a:ext cx="1676400" cy="54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如图所示，将同一物体分别沿光滑的斜面AB、AC以相同的速度从底部均匀拉到定点A，已知道AB＞AC，如果拉力做的功分别为W</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拉力所做的功率分别为P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则W</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11655" cy="1100455"/>
            <wp:effectExtent l="0" t="0" r="17145" b="444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xmlns:r="http://schemas.openxmlformats.org/officeDocument/2006/relationships" r:embed="rId34"/>
                    <a:stretch>
                      <a:fillRect/>
                    </a:stretch>
                  </pic:blipFill>
                  <pic:spPr>
                    <a:xfrm>
                      <a:off x="0" y="0"/>
                      <a:ext cx="1811867" cy="1100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图所示，一均匀正方体合金块重为G，边长为a，将其浸没在密度为ρ的液体中，上表面所处深度为h</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，下表面所处深度为h</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，则正方体下表面受到液体压力为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，所受浮力为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，弹簧测力计的示数为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。（用给出的物理量表示）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3149600"/>
            <wp:effectExtent l="0" t="0" r="17145" b="1270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xmlns:r="http://schemas.openxmlformats.org/officeDocument/2006/relationships" r:embed="rId35"/>
                    <a:stretch>
                      <a:fillRect/>
                    </a:stretch>
                  </pic:blipFill>
                  <pic:spPr>
                    <a:xfrm>
                      <a:off x="0" y="0"/>
                      <a:ext cx="1202267" cy="3149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用细线拴住一块棱长为10cm的正方体实心铝块浸没在水中保持静止，铝块未与容器接触，铝块所受浮力大小为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N，细线对铝块的拉力是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0" type="#_x0000_t75" style="width:20pt;height:16pt" o:ole="" coordsize="21600,21600" o:preferrelative="t" filled="f" stroked="f">
            <v:stroke joinstyle="miter"/>
            <v:imagedata r:id="rId36" o:title=""/>
            <o:lock v:ext="edit" aspectratio="f"/>
            <w10:anchorlock/>
          </v:shape>
          <o:OLEObject Type="Embed" ProgID="Equation.DSMT4" ShapeID="_x0000_i1030" DrawAspect="Content" ObjectID="_1468075730" r:id="rId37"/>
        </w:object>
      </w:r>
      <w:r>
        <w:rPr>
          <w:rFonts w:ascii="宋体" w:eastAsia="宋体" w:hAnsi="宋体" w:cs="宋体" w:hint="eastAsia"/>
          <w:color w:val="000000" w:themeColor="text1"/>
          <w:sz w:val="22"/>
          <w14:textFill>
            <w14:solidFill>
              <w14:schemeClr w14:val="tx1"/>
            </w14:solidFill>
          </w14:textFill>
        </w:rPr>
        <w:t xml:space="preserve"> 铝的密度为 </w:t>
      </w:r>
      <w:r>
        <w:rPr>
          <w:rFonts w:ascii="宋体" w:eastAsia="宋体" w:hAnsi="宋体" w:cs="宋体" w:hint="eastAsia"/>
          <w:color w:val="000000" w:themeColor="text1"/>
          <w:sz w:val="22"/>
          <w14:textFill>
            <w14:solidFill>
              <w14:schemeClr w14:val="tx1"/>
            </w14:solidFill>
          </w14:textFill>
        </w:rPr>
        <w:object>
          <v:shape id="_x0000_i1031" type="#_x0000_t75" style="width:77pt;height:18pt" o:ole="" coordsize="21600,21600" o:preferrelative="t" filled="f" stroked="f">
            <v:stroke joinstyle="miter"/>
            <v:imagedata r:id="rId38" o:title=""/>
            <o:lock v:ext="edit" aspectratio="f"/>
            <w10:anchorlock/>
          </v:shape>
          <o:OLEObject Type="Embed" ProgID="Equation.DSMT4" ShapeID="_x0000_i1031" DrawAspect="Content" ObjectID="_1468075731" r:id="rId39"/>
        </w:object>
      </w:r>
      <w:r>
        <w:rPr>
          <w:rFonts w:ascii="宋体" w:eastAsia="宋体" w:hAnsi="宋体" w:cs="宋体" w:hint="eastAsia"/>
          <w:color w:val="000000" w:themeColor="text1"/>
          <w:sz w:val="22"/>
          <w14:textFill>
            <w14:solidFill>
              <w14:schemeClr w14:val="tx1"/>
            </w14:solidFill>
          </w14:textFill>
        </w:rPr>
        <w:t xml:space="preserve"> ，g取 </w:t>
      </w:r>
      <w:r>
        <w:rPr>
          <w:rFonts w:ascii="宋体" w:eastAsia="宋体" w:hAnsi="宋体" w:cs="宋体" w:hint="eastAsia"/>
          <w:color w:val="000000" w:themeColor="text1"/>
          <w:sz w:val="22"/>
          <w14:textFill>
            <w14:solidFill>
              <w14:schemeClr w14:val="tx1"/>
            </w14:solidFill>
          </w14:textFill>
        </w:rPr>
        <w:object>
          <v:shape id="_x0000_i1032" type="#_x0000_t75" style="width:48pt;height:16pt" o:ole="" coordsize="21600,21600" o:preferrelative="t" filled="f" stroked="f">
            <v:stroke joinstyle="miter"/>
            <v:imagedata r:id="rId40" o:title=""/>
            <o:lock v:ext="edit" aspectratio="f"/>
            <w10:anchorlock/>
          </v:shape>
          <o:OLEObject Type="Embed" ProgID="Equation.DSMT4" ShapeID="_x0000_i1032" DrawAspect="Content" ObjectID="_1468075732" r:id="rId41"/>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如图所示的照相机，它的镜头是凸透镜，拍摄时，底片上成的是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（填成像性质）实像，如果将照相机镜头靠近被拍摄的物体时，像的大小将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，像距将</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（后两空选填“变大”“变小”或“不变”）。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30400" cy="1591310"/>
            <wp:effectExtent l="0" t="0" r="12700" b="8890"/>
            <wp:docPr id="50" name="图片 50" descr="图片_x0020_488767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图片_x0020_488767645"/>
                    <pic:cNvPicPr>
                      <a:picLocks noChangeAspect="1"/>
                    </pic:cNvPicPr>
                  </pic:nvPicPr>
                  <pic:blipFill>
                    <a:blip xmlns:r="http://schemas.openxmlformats.org/officeDocument/2006/relationships" r:embed="rId42"/>
                    <a:stretch>
                      <a:fillRect/>
                    </a:stretch>
                  </pic:blipFill>
                  <pic:spPr>
                    <a:xfrm>
                      <a:off x="0" y="0"/>
                      <a:ext cx="1930400" cy="1591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中山舰是“浓缩了中国现代史“的一代名舰，其排水量780t,长64.48m,宽8.99m,它在安全航行中受到的最大浮力为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N.1938年中山舰在长江被日军击中，沉入19m深的江底，则沉没后的中山舰舰底受到水的压强是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Pa(g取10N/kg)</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如图所示，底面积为25 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圆柱形容器内盛有水，将一个体积为1×10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、重力为0.6N的实心小球用一根细线固定在水中，已知 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35710" cy="1438910"/>
            <wp:effectExtent l="0" t="0" r="2540" b="8890"/>
            <wp:docPr id="69" name="图片 69" descr="图片_x0020_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图片_x0020_100025"/>
                    <pic:cNvPicPr>
                      <a:picLocks noChangeAspect="1"/>
                    </pic:cNvPicPr>
                  </pic:nvPicPr>
                  <pic:blipFill>
                    <a:blip xmlns:r="http://schemas.openxmlformats.org/officeDocument/2006/relationships" r:embed="rId43"/>
                    <a:stretch>
                      <a:fillRect/>
                    </a:stretch>
                  </pic:blipFill>
                  <pic:spPr>
                    <a:xfrm>
                      <a:off x="0" y="0"/>
                      <a:ext cx="1236133" cy="14393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（1）小球浸没在水中时受到的浮力；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（2）细线对小球的拉力；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（3）剪断细线后，容器内水面上升还是下降，变化的高度是多少。</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如图所示，提篮及物体总重为1140N，其中物体重为1020N，提篮与水平地面的接触面积为1. 5m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，工人师傅用600N的力匀速提升物体，物体上升的速度为0. 2m/s．（不计绳重及摩擦）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2116455"/>
            <wp:effectExtent l="0" t="0" r="6350" b="17145"/>
            <wp:docPr id="3" name="图片 3" descr="图片_x0020_1240019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_x0020_1240019575"/>
                    <pic:cNvPicPr>
                      <a:picLocks noChangeAspect="1"/>
                    </pic:cNvPicPr>
                  </pic:nvPicPr>
                  <pic:blipFill>
                    <a:blip xmlns:r="http://schemas.openxmlformats.org/officeDocument/2006/relationships" r:embed="rId44"/>
                    <a:stretch>
                      <a:fillRect/>
                    </a:stretch>
                  </pic:blipFill>
                  <pic:spPr>
                    <a:xfrm>
                      <a:off x="0" y="0"/>
                      <a:ext cx="1574800" cy="2116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（1）工人师傅拉绳的功率；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（2）滑轮组提升重物的机械效率；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（3）体重为450N的小明站在提篮内利用此滑轮组提升该重物，但物体没有被提动，求提篮对地面的最小压强．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如图示，水平桌面上有装有一定量水的圆柱形容器，现将一体积为 </w:t>
      </w:r>
      <w:r>
        <w:rPr>
          <w:rFonts w:ascii="宋体" w:eastAsia="宋体" w:hAnsi="宋体" w:cs="宋体" w:hint="eastAsia"/>
          <w:color w:val="000000" w:themeColor="text1"/>
          <w:sz w:val="22"/>
          <w14:textFill>
            <w14:solidFill>
              <w14:schemeClr w14:val="tx1"/>
            </w14:solidFill>
          </w14:textFill>
        </w:rPr>
        <w:object>
          <v:shape id="_x0000_i1033" type="#_x0000_t75" style="width:60pt;height:16pt" o:ole="" coordsize="21600,21600" o:preferrelative="t" filled="f" stroked="f">
            <v:stroke joinstyle="miter"/>
            <v:imagedata r:id="rId45" o:title=""/>
            <o:lock v:ext="edit" aspectratio="f"/>
            <w10:anchorlock/>
          </v:shape>
          <o:OLEObject Type="Embed" ProgID="Equation.DSMT4" ShapeID="_x0000_i1033" DrawAspect="Content" ObjectID="_1468075733" r:id="rId46"/>
        </w:object>
      </w:r>
      <w:r>
        <w:rPr>
          <w:rFonts w:ascii="宋体" w:eastAsia="宋体" w:hAnsi="宋体" w:cs="宋体" w:hint="eastAsia"/>
          <w:color w:val="000000" w:themeColor="text1"/>
          <w:sz w:val="22"/>
          <w14:textFill>
            <w14:solidFill>
              <w14:schemeClr w14:val="tx1"/>
            </w14:solidFill>
          </w14:textFill>
        </w:rPr>
        <w:t xml:space="preserve"> 的物块放入容器中，物块漂浮在水面上，浸入水中的体积为 </w:t>
      </w:r>
      <w:r>
        <w:rPr>
          <w:rFonts w:ascii="宋体" w:eastAsia="宋体" w:hAnsi="宋体" w:cs="宋体" w:hint="eastAsia"/>
          <w:color w:val="000000" w:themeColor="text1"/>
          <w:sz w:val="22"/>
          <w14:textFill>
            <w14:solidFill>
              <w14:schemeClr w14:val="tx1"/>
            </w14:solidFill>
          </w14:textFill>
        </w:rPr>
        <w:object>
          <v:shape id="_x0000_i1034" type="#_x0000_t75" style="width:61pt;height:16pt" o:ole="" coordsize="21600,21600" o:preferrelative="t" filled="f" stroked="f">
            <v:stroke joinstyle="miter"/>
            <v:imagedata r:id="rId47" o:title=""/>
            <o:lock v:ext="edit" aspectratio="f"/>
            <w10:anchorlock/>
          </v:shape>
          <o:OLEObject Type="Embed" ProgID="Equation.DSMT4" ShapeID="_x0000_i1034" DrawAspect="Content" ObjectID="_1468075734" r:id="rId48"/>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35" type="#_x0000_t75" style="width:59pt;height:16pt" o:ole="" coordsize="21600,21600" o:preferrelative="t" filled="f" stroked="f">
            <v:stroke joinstyle="miter"/>
            <v:imagedata r:id="rId49" o:title=""/>
            <o:lock v:ext="edit" aspectratio="f"/>
            <w10:anchorlock/>
          </v:shape>
          <o:OLEObject Type="Embed" ProgID="Equation.DSMT4" ShapeID="_x0000_i1035" DrawAspect="Content" ObjectID="_1468075735" r:id="rId50"/>
        </w:object>
      </w:r>
      <w:r>
        <w:rPr>
          <w:rFonts w:ascii="宋体" w:eastAsia="宋体" w:hAnsi="宋体" w:cs="宋体" w:hint="eastAsia"/>
          <w:color w:val="000000" w:themeColor="text1"/>
          <w:sz w:val="22"/>
          <w14:textFill>
            <w14:solidFill>
              <w14:schemeClr w14:val="tx1"/>
            </w14:solidFill>
          </w14:textFill>
        </w:rPr>
        <w:t xml:space="preserve"> 求：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11655" cy="1117600"/>
            <wp:effectExtent l="0" t="0" r="17145" b="6350"/>
            <wp:docPr id="22" name="图片 22" descr="图片_x0020_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图片_x0020_100021"/>
                    <pic:cNvPicPr>
                      <a:picLocks noChangeAspect="1"/>
                    </pic:cNvPicPr>
                  </pic:nvPicPr>
                  <pic:blipFill>
                    <a:blip xmlns:r="http://schemas.openxmlformats.org/officeDocument/2006/relationships" r:embed="rId51"/>
                    <a:stretch>
                      <a:fillRect/>
                    </a:stretch>
                  </pic:blipFill>
                  <pic:spPr>
                    <a:xfrm>
                      <a:off x="0" y="0"/>
                      <a:ext cx="1811867" cy="1117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（1）物块受到的浮力？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（2）物块的质量？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（3）如图乙所示，用力F缓慢向下压物块，使其恰好完全浸没在水中，此时物块受到浮力多大？压力F为多大？</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如图所示，这是“探究杠杆的平衡条件”的实验装置，每个钩码重为0.5N（钩码个数若干）。</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215255" cy="1252855"/>
            <wp:effectExtent l="0" t="0" r="4445" b="4445"/>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pic:cNvPicPr>
                      <a:picLocks noChangeAspect="1"/>
                    </pic:cNvPicPr>
                  </pic:nvPicPr>
                  <pic:blipFill>
                    <a:blip xmlns:r="http://schemas.openxmlformats.org/officeDocument/2006/relationships" r:embed="rId52"/>
                    <a:stretch>
                      <a:fillRect/>
                    </a:stretch>
                  </pic:blipFill>
                  <pic:spPr>
                    <a:xfrm>
                      <a:off x="0" y="0"/>
                      <a:ext cx="5215466" cy="12530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（1）将该装置置于水平桌面上，静止时处于如图1所示，此时杠杆处于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（选填“平衡”或“非平衡”）状态。应将平衡螺母向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（选填“左”或“右”）移，目的是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。实验过程中，使杠杆在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位置平衡的好处是便于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（2）如图2所示，杠杆上的刻度均匀，在A点挂4个钩码，要使杠杆在水平位置平衡，应在B点挂</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个相同的钩码；当杠杆平衡后，将A、B两点下方所挂的钩码同时朝远离支点O的方向各移动一小格，则杠杆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（选填“左端下沉”、“右端下沉”或“保持水平平衡”）；</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（3）在如图2实验的基础上通过改变钩码数量及移动钩码悬挂的位置进行多次实验，其目的是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（选填“减小误差”或“寻找普遍规律”），通过分析实验中的数据可得出杠杆的平衡条件是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（用式子表示）；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（4）如图3中杠杆每个小格长度均为5cm，在C点竖直悬挂4个钩码，当在D点用如图3所示动力F拉杠杆。要使杠杆在水平位置平衡，动力臂是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cm，动力F为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N，此时杠杆的类型与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（筷子/老虎钳/托盘天平）相同；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（5）如图4所示，用弹簧测力计拉杠杆的C点，当弹簧测力计由位置1转至位置2的过程中，杠杆在水平位置始终保持平衡，测力计示数变化情况是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（选填“变小”、“变大”、“先变小后变大”、“先变大后变小”或“不变”）；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实验结束后，小明提出了新的探究问题：“若支点不在杠杆的中点时，杠杆的平衡条件是否仍然成立？”于是小组同学利用如图5所示装置进行探究，发现在杠杆左端的不同位置，用弹簧测力计竖直向上拉使杠杆处于平衡状态时，测出的拉力大小都与杠杆平衡条件不相符。其原因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在“探究凸透镜成像规律”的实验中。</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3" w:history="1">
        <w:r>
          <w:rPr>
            <w:rFonts w:ascii="SimSun" w:eastAsia="SimSun" w:hAnsi="SimSun" w:cs="SimSun"/>
            <w:b/>
            <w:bCs/>
            <w:color w:val="0000EE"/>
            <w:kern w:val="0"/>
            <w:sz w:val="30"/>
            <w:szCs w:val="30"/>
            <w:u w:val="single" w:color="0000EE"/>
          </w:rPr>
          <w:t>https://d.book118.com/575310140320011112</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866B3A"/>
    <w:rsid w:val="3A866B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wmf" /><Relationship Id="rId12" Type="http://schemas.openxmlformats.org/officeDocument/2006/relationships/oleObject" Target="embeddings/oleObject1.bin" /><Relationship Id="rId13" Type="http://schemas.openxmlformats.org/officeDocument/2006/relationships/image" Target="media/image9.wmf" /><Relationship Id="rId14" Type="http://schemas.openxmlformats.org/officeDocument/2006/relationships/oleObject" Target="embeddings/oleObject2.bin" /><Relationship Id="rId15" Type="http://schemas.openxmlformats.org/officeDocument/2006/relationships/image" Target="media/image10.wmf" /><Relationship Id="rId16" Type="http://schemas.openxmlformats.org/officeDocument/2006/relationships/oleObject" Target="embeddings/oleObject3.bin" /><Relationship Id="rId17" Type="http://schemas.openxmlformats.org/officeDocument/2006/relationships/image" Target="media/image11.png" /><Relationship Id="rId18" Type="http://schemas.openxmlformats.org/officeDocument/2006/relationships/image" Target="media/image12.wmf" /><Relationship Id="rId19" Type="http://schemas.openxmlformats.org/officeDocument/2006/relationships/oleObject" Target="embeddings/oleObject4.bin" /><Relationship Id="rId2" Type="http://schemas.openxmlformats.org/officeDocument/2006/relationships/webSettings" Target="webSettings.xml" /><Relationship Id="rId20" Type="http://schemas.openxmlformats.org/officeDocument/2006/relationships/image" Target="media/image13.wmf" /><Relationship Id="rId21" Type="http://schemas.openxmlformats.org/officeDocument/2006/relationships/oleObject" Target="embeddings/oleObject5.bin" /><Relationship Id="rId22" Type="http://schemas.openxmlformats.org/officeDocument/2006/relationships/image" Target="media/image14.png" /><Relationship Id="rId23" Type="http://schemas.openxmlformats.org/officeDocument/2006/relationships/image" Target="media/image15.png" /><Relationship Id="rId24" Type="http://schemas.openxmlformats.org/officeDocument/2006/relationships/image" Target="media/image16.png" /><Relationship Id="rId25" Type="http://schemas.openxmlformats.org/officeDocument/2006/relationships/image" Target="media/image17.png" /><Relationship Id="rId26" Type="http://schemas.openxmlformats.org/officeDocument/2006/relationships/image" Target="media/image18.png" /><Relationship Id="rId27" Type="http://schemas.openxmlformats.org/officeDocument/2006/relationships/image" Target="media/image19.png" /><Relationship Id="rId28" Type="http://schemas.openxmlformats.org/officeDocument/2006/relationships/image" Target="media/image20.png" /><Relationship Id="rId29" Type="http://schemas.openxmlformats.org/officeDocument/2006/relationships/image" Target="media/image21.png" /><Relationship Id="rId3" Type="http://schemas.openxmlformats.org/officeDocument/2006/relationships/fontTable" Target="fontTable.xml" /><Relationship Id="rId30" Type="http://schemas.openxmlformats.org/officeDocument/2006/relationships/image" Target="media/image22.png" /><Relationship Id="rId31" Type="http://schemas.openxmlformats.org/officeDocument/2006/relationships/image" Target="media/image23.png" /><Relationship Id="rId32" Type="http://schemas.openxmlformats.org/officeDocument/2006/relationships/image" Target="media/image24.png" /><Relationship Id="rId33" Type="http://schemas.openxmlformats.org/officeDocument/2006/relationships/image" Target="media/image25.png" /><Relationship Id="rId34" Type="http://schemas.openxmlformats.org/officeDocument/2006/relationships/image" Target="media/image26.png" /><Relationship Id="rId35" Type="http://schemas.openxmlformats.org/officeDocument/2006/relationships/image" Target="media/image27.png" /><Relationship Id="rId36" Type="http://schemas.openxmlformats.org/officeDocument/2006/relationships/image" Target="media/image28.wmf" /><Relationship Id="rId37" Type="http://schemas.openxmlformats.org/officeDocument/2006/relationships/oleObject" Target="embeddings/oleObject6.bin" /><Relationship Id="rId38" Type="http://schemas.openxmlformats.org/officeDocument/2006/relationships/image" Target="media/image29.wmf" /><Relationship Id="rId39" Type="http://schemas.openxmlformats.org/officeDocument/2006/relationships/oleObject" Target="embeddings/oleObject7.bin" /><Relationship Id="rId4" Type="http://schemas.openxmlformats.org/officeDocument/2006/relationships/image" Target="media/image1.png" /><Relationship Id="rId40" Type="http://schemas.openxmlformats.org/officeDocument/2006/relationships/image" Target="media/image30.wmf" /><Relationship Id="rId41" Type="http://schemas.openxmlformats.org/officeDocument/2006/relationships/oleObject" Target="embeddings/oleObject8.bin" /><Relationship Id="rId42" Type="http://schemas.openxmlformats.org/officeDocument/2006/relationships/image" Target="media/image31.png" /><Relationship Id="rId43" Type="http://schemas.openxmlformats.org/officeDocument/2006/relationships/image" Target="media/image32.png" /><Relationship Id="rId44" Type="http://schemas.openxmlformats.org/officeDocument/2006/relationships/image" Target="media/image33.png" /><Relationship Id="rId45" Type="http://schemas.openxmlformats.org/officeDocument/2006/relationships/image" Target="media/image34.wmf" /><Relationship Id="rId46" Type="http://schemas.openxmlformats.org/officeDocument/2006/relationships/oleObject" Target="embeddings/oleObject9.bin" /><Relationship Id="rId47" Type="http://schemas.openxmlformats.org/officeDocument/2006/relationships/image" Target="media/image35.wmf" /><Relationship Id="rId48" Type="http://schemas.openxmlformats.org/officeDocument/2006/relationships/oleObject" Target="embeddings/oleObject10.bin" /><Relationship Id="rId49" Type="http://schemas.openxmlformats.org/officeDocument/2006/relationships/image" Target="media/image36.wmf" /><Relationship Id="rId5" Type="http://schemas.openxmlformats.org/officeDocument/2006/relationships/image" Target="media/image2.png" /><Relationship Id="rId50" Type="http://schemas.openxmlformats.org/officeDocument/2006/relationships/oleObject" Target="embeddings/oleObject11.bin" /><Relationship Id="rId51" Type="http://schemas.openxmlformats.org/officeDocument/2006/relationships/image" Target="media/image37.png" /><Relationship Id="rId52" Type="http://schemas.openxmlformats.org/officeDocument/2006/relationships/image" Target="media/image38.png" /><Relationship Id="rId53" Type="http://schemas.openxmlformats.org/officeDocument/2006/relationships/hyperlink" Target="https://d.book118.com/575310140320011112" TargetMode="External" /><Relationship Id="rId54" Type="http://schemas.openxmlformats.org/officeDocument/2006/relationships/theme" Target="theme/theme1.xml" /><Relationship Id="rId55" Type="http://schemas.openxmlformats.org/officeDocument/2006/relationships/styles" Target="styles.xml"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10</Pages>
  <Words>74</Words>
  <Characters>428</Characters>
  <Application>Microsoft Office Word</Application>
  <DocSecurity>0</DocSecurity>
  <Lines>3</Lines>
  <Paragraphs>1</Paragraphs>
  <ScaleCrop>false</ScaleCrop>
  <Company/>
  <LinksUpToDate>false</LinksUpToDate>
  <CharactersWithSpaces>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2023-11-18T15:25:49Z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A4B5449CD2DE4825BD49E12832DECB89_11</vt:lpwstr>
  </property>
  <property fmtid="{D5CDD505-2E9C-101B-9397-08002B2CF9AE}" pid="3" name="KSOProductBuildVer">
    <vt:lpwstr>2052-11.1.0.14309</vt:lpwstr>
  </property>
</Properties>
</file>