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普通电线项目规划设计蓝图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330" w:history="1">
        <w:r>
          <w:rPr>
            <w:rFonts w:ascii="仿宋" w:eastAsia="仿宋" w:hAnsi="仿宋" w:cs="仿宋" w:hint="eastAsia"/>
            <w:lang w:eastAsia="zh-CN"/>
          </w:rPr>
          <w:t>前言</w:t>
        </w:r>
        <w:r>
          <w:tab/>
        </w:r>
        <w:r>
          <w:fldChar w:fldCharType="begin"/>
        </w:r>
        <w:r>
          <w:instrText xml:space="preserve"> PAGEREF _Toc18330 \h </w:instrText>
        </w:r>
        <w:r>
          <w:fldChar w:fldCharType="separate"/>
        </w:r>
        <w:r>
          <w:t>3</w:t>
        </w:r>
        <w:r>
          <w:fldChar w:fldCharType="end"/>
        </w:r>
      </w:hyperlink>
    </w:p>
    <w:p>
      <w:pPr>
        <w:pStyle w:val="TOC1"/>
        <w:tabs>
          <w:tab w:val="right" w:leader="dot" w:pos="8306"/>
        </w:tabs>
      </w:pPr>
      <w:hyperlink w:anchor="_Toc27633" w:history="1">
        <w:r>
          <w:rPr>
            <w:rFonts w:ascii="仿宋" w:eastAsia="仿宋" w:hAnsi="仿宋" w:cs="仿宋" w:hint="eastAsia"/>
            <w:lang w:eastAsia="zh-CN"/>
          </w:rPr>
          <w:t>一、普通电线项目可持续发展</w:t>
        </w:r>
        <w:r>
          <w:tab/>
        </w:r>
        <w:r>
          <w:fldChar w:fldCharType="begin"/>
        </w:r>
        <w:r>
          <w:instrText xml:space="preserve"> PAGEREF _Toc27633 \h </w:instrText>
        </w:r>
        <w:r>
          <w:fldChar w:fldCharType="separate"/>
        </w:r>
        <w:r>
          <w:t>3</w:t>
        </w:r>
        <w:r>
          <w:fldChar w:fldCharType="end"/>
        </w:r>
      </w:hyperlink>
    </w:p>
    <w:p>
      <w:pPr>
        <w:pStyle w:val="TOC2"/>
        <w:tabs>
          <w:tab w:val="right" w:leader="dot" w:pos="8306"/>
        </w:tabs>
      </w:pPr>
      <w:hyperlink w:anchor="_Toc4756" w:history="1">
        <w:r>
          <w:rPr>
            <w:rFonts w:ascii="仿宋" w:eastAsia="仿宋" w:hAnsi="仿宋" w:cs="仿宋" w:hint="eastAsia"/>
            <w:lang w:eastAsia="zh-CN"/>
          </w:rPr>
          <w:t>(一)、可持续战略与实践</w:t>
        </w:r>
        <w:r>
          <w:tab/>
        </w:r>
        <w:r>
          <w:fldChar w:fldCharType="begin"/>
        </w:r>
        <w:r>
          <w:instrText xml:space="preserve"> PAGEREF _Toc4756 \h </w:instrText>
        </w:r>
        <w:r>
          <w:fldChar w:fldCharType="separate"/>
        </w:r>
        <w:r>
          <w:t>3</w:t>
        </w:r>
        <w:r>
          <w:fldChar w:fldCharType="end"/>
        </w:r>
      </w:hyperlink>
    </w:p>
    <w:p>
      <w:pPr>
        <w:pStyle w:val="TOC2"/>
        <w:tabs>
          <w:tab w:val="right" w:leader="dot" w:pos="8306"/>
        </w:tabs>
      </w:pPr>
      <w:hyperlink w:anchor="_Toc20324" w:history="1">
        <w:r>
          <w:rPr>
            <w:rFonts w:ascii="仿宋" w:eastAsia="仿宋" w:hAnsi="仿宋" w:cs="仿宋" w:hint="eastAsia"/>
            <w:lang w:eastAsia="zh-CN"/>
          </w:rPr>
          <w:t>(二)、环保与社会责任</w:t>
        </w:r>
        <w:r>
          <w:tab/>
        </w:r>
        <w:r>
          <w:fldChar w:fldCharType="begin"/>
        </w:r>
        <w:r>
          <w:instrText xml:space="preserve"> PAGEREF _Toc20324 \h </w:instrText>
        </w:r>
        <w:r>
          <w:fldChar w:fldCharType="separate"/>
        </w:r>
        <w:r>
          <w:t>4</w:t>
        </w:r>
        <w:r>
          <w:fldChar w:fldCharType="end"/>
        </w:r>
      </w:hyperlink>
    </w:p>
    <w:p>
      <w:pPr>
        <w:pStyle w:val="TOC1"/>
        <w:tabs>
          <w:tab w:val="right" w:leader="dot" w:pos="8306"/>
        </w:tabs>
      </w:pPr>
      <w:hyperlink w:anchor="_Toc950" w:history="1">
        <w:r>
          <w:rPr>
            <w:rFonts w:ascii="仿宋" w:eastAsia="仿宋" w:hAnsi="仿宋" w:cs="仿宋" w:hint="eastAsia"/>
            <w:lang w:eastAsia="zh-CN"/>
          </w:rPr>
          <w:t>二、产品规划分析</w:t>
        </w:r>
        <w:r>
          <w:tab/>
        </w:r>
        <w:r>
          <w:fldChar w:fldCharType="begin"/>
        </w:r>
        <w:r>
          <w:instrText xml:space="preserve"> PAGEREF _Toc950 \h </w:instrText>
        </w:r>
        <w:r>
          <w:fldChar w:fldCharType="separate"/>
        </w:r>
        <w:r>
          <w:t>5</w:t>
        </w:r>
        <w:r>
          <w:fldChar w:fldCharType="end"/>
        </w:r>
      </w:hyperlink>
    </w:p>
    <w:p>
      <w:pPr>
        <w:pStyle w:val="TOC2"/>
        <w:tabs>
          <w:tab w:val="right" w:leader="dot" w:pos="8306"/>
        </w:tabs>
      </w:pPr>
      <w:hyperlink w:anchor="_Toc28592" w:history="1">
        <w:r>
          <w:rPr>
            <w:rFonts w:ascii="仿宋" w:eastAsia="仿宋" w:hAnsi="仿宋" w:cs="仿宋" w:hint="eastAsia"/>
            <w:lang w:eastAsia="zh-CN"/>
          </w:rPr>
          <w:t>(一)、产品规划</w:t>
        </w:r>
        <w:r>
          <w:tab/>
        </w:r>
        <w:r>
          <w:fldChar w:fldCharType="begin"/>
        </w:r>
        <w:r>
          <w:instrText xml:space="preserve"> PAGEREF _Toc28592 \h </w:instrText>
        </w:r>
        <w:r>
          <w:fldChar w:fldCharType="separate"/>
        </w:r>
        <w:r>
          <w:t>5</w:t>
        </w:r>
        <w:r>
          <w:fldChar w:fldCharType="end"/>
        </w:r>
      </w:hyperlink>
    </w:p>
    <w:p>
      <w:pPr>
        <w:pStyle w:val="TOC2"/>
        <w:tabs>
          <w:tab w:val="right" w:leader="dot" w:pos="8306"/>
        </w:tabs>
      </w:pPr>
      <w:hyperlink w:anchor="_Toc30054" w:history="1">
        <w:r>
          <w:rPr>
            <w:rFonts w:ascii="仿宋" w:eastAsia="仿宋" w:hAnsi="仿宋" w:cs="仿宋" w:hint="eastAsia"/>
            <w:lang w:eastAsia="zh-CN"/>
          </w:rPr>
          <w:t>(二)、建设规模</w:t>
        </w:r>
        <w:r>
          <w:tab/>
        </w:r>
        <w:r>
          <w:fldChar w:fldCharType="begin"/>
        </w:r>
        <w:r>
          <w:instrText xml:space="preserve"> PAGEREF _Toc30054 \h </w:instrText>
        </w:r>
        <w:r>
          <w:fldChar w:fldCharType="separate"/>
        </w:r>
        <w:r>
          <w:t>5</w:t>
        </w:r>
        <w:r>
          <w:fldChar w:fldCharType="end"/>
        </w:r>
      </w:hyperlink>
    </w:p>
    <w:p>
      <w:pPr>
        <w:pStyle w:val="TOC1"/>
        <w:tabs>
          <w:tab w:val="right" w:leader="dot" w:pos="8306"/>
        </w:tabs>
      </w:pPr>
      <w:hyperlink w:anchor="_Toc6662" w:history="1">
        <w:r>
          <w:rPr>
            <w:rFonts w:ascii="仿宋" w:eastAsia="仿宋" w:hAnsi="仿宋" w:cs="仿宋" w:hint="eastAsia"/>
            <w:lang w:eastAsia="zh-CN"/>
          </w:rPr>
          <w:t>三、普通电线项目概论</w:t>
        </w:r>
        <w:r>
          <w:tab/>
        </w:r>
        <w:r>
          <w:fldChar w:fldCharType="begin"/>
        </w:r>
        <w:r>
          <w:instrText xml:space="preserve"> PAGEREF _Toc6662 \h </w:instrText>
        </w:r>
        <w:r>
          <w:fldChar w:fldCharType="separate"/>
        </w:r>
        <w:r>
          <w:t>7</w:t>
        </w:r>
        <w:r>
          <w:fldChar w:fldCharType="end"/>
        </w:r>
      </w:hyperlink>
    </w:p>
    <w:p>
      <w:pPr>
        <w:pStyle w:val="TOC2"/>
        <w:tabs>
          <w:tab w:val="right" w:leader="dot" w:pos="8306"/>
        </w:tabs>
      </w:pPr>
      <w:hyperlink w:anchor="_Toc4817" w:history="1">
        <w:r>
          <w:rPr>
            <w:rFonts w:ascii="仿宋" w:eastAsia="仿宋" w:hAnsi="仿宋" w:cs="仿宋" w:hint="eastAsia"/>
            <w:lang w:eastAsia="zh-CN"/>
          </w:rPr>
          <w:t>(一)、普通电线项目概况</w:t>
        </w:r>
        <w:r>
          <w:tab/>
        </w:r>
        <w:r>
          <w:fldChar w:fldCharType="begin"/>
        </w:r>
        <w:r>
          <w:instrText xml:space="preserve"> PAGEREF _Toc4817 \h </w:instrText>
        </w:r>
        <w:r>
          <w:fldChar w:fldCharType="separate"/>
        </w:r>
        <w:r>
          <w:t>7</w:t>
        </w:r>
        <w:r>
          <w:fldChar w:fldCharType="end"/>
        </w:r>
      </w:hyperlink>
    </w:p>
    <w:p>
      <w:pPr>
        <w:pStyle w:val="TOC2"/>
        <w:tabs>
          <w:tab w:val="right" w:leader="dot" w:pos="8306"/>
        </w:tabs>
      </w:pPr>
      <w:hyperlink w:anchor="_Toc7322" w:history="1">
        <w:r>
          <w:rPr>
            <w:rFonts w:ascii="仿宋" w:eastAsia="仿宋" w:hAnsi="仿宋" w:cs="仿宋" w:hint="eastAsia"/>
            <w:lang w:eastAsia="zh-CN"/>
          </w:rPr>
          <w:t>(二)、普通电线项目目标</w:t>
        </w:r>
        <w:r>
          <w:tab/>
        </w:r>
        <w:r>
          <w:fldChar w:fldCharType="begin"/>
        </w:r>
        <w:r>
          <w:instrText xml:space="preserve"> PAGEREF _Toc7322 \h </w:instrText>
        </w:r>
        <w:r>
          <w:fldChar w:fldCharType="separate"/>
        </w:r>
        <w:r>
          <w:t>9</w:t>
        </w:r>
        <w:r>
          <w:fldChar w:fldCharType="end"/>
        </w:r>
      </w:hyperlink>
    </w:p>
    <w:p>
      <w:pPr>
        <w:pStyle w:val="TOC2"/>
        <w:tabs>
          <w:tab w:val="right" w:leader="dot" w:pos="8306"/>
        </w:tabs>
      </w:pPr>
      <w:hyperlink w:anchor="_Toc27183" w:history="1">
        <w:r>
          <w:rPr>
            <w:rFonts w:ascii="仿宋" w:eastAsia="仿宋" w:hAnsi="仿宋" w:cs="仿宋" w:hint="eastAsia"/>
            <w:lang w:eastAsia="zh-CN"/>
          </w:rPr>
          <w:t>(三)、普通电线项目提出的理由</w:t>
        </w:r>
        <w:r>
          <w:tab/>
        </w:r>
        <w:r>
          <w:fldChar w:fldCharType="begin"/>
        </w:r>
        <w:r>
          <w:instrText xml:space="preserve"> PAGEREF _Toc27183 \h </w:instrText>
        </w:r>
        <w:r>
          <w:fldChar w:fldCharType="separate"/>
        </w:r>
        <w:r>
          <w:t>10</w:t>
        </w:r>
        <w:r>
          <w:fldChar w:fldCharType="end"/>
        </w:r>
      </w:hyperlink>
    </w:p>
    <w:p>
      <w:pPr>
        <w:pStyle w:val="TOC2"/>
        <w:tabs>
          <w:tab w:val="right" w:leader="dot" w:pos="8306"/>
        </w:tabs>
      </w:pPr>
      <w:hyperlink w:anchor="_Toc10837" w:history="1">
        <w:r>
          <w:rPr>
            <w:rFonts w:ascii="仿宋" w:eastAsia="仿宋" w:hAnsi="仿宋" w:cs="仿宋" w:hint="eastAsia"/>
            <w:lang w:eastAsia="zh-CN"/>
          </w:rPr>
          <w:t>(四)、普通电线项目意义</w:t>
        </w:r>
        <w:r>
          <w:tab/>
        </w:r>
        <w:r>
          <w:fldChar w:fldCharType="begin"/>
        </w:r>
        <w:r>
          <w:instrText xml:space="preserve"> PAGEREF _Toc10837 \h </w:instrText>
        </w:r>
        <w:r>
          <w:fldChar w:fldCharType="separate"/>
        </w:r>
        <w:r>
          <w:t>11</w:t>
        </w:r>
        <w:r>
          <w:fldChar w:fldCharType="end"/>
        </w:r>
      </w:hyperlink>
    </w:p>
    <w:p>
      <w:pPr>
        <w:pStyle w:val="TOC2"/>
        <w:tabs>
          <w:tab w:val="right" w:leader="dot" w:pos="8306"/>
        </w:tabs>
      </w:pPr>
      <w:hyperlink w:anchor="_Toc29222" w:history="1">
        <w:r>
          <w:rPr>
            <w:rFonts w:ascii="仿宋" w:eastAsia="仿宋" w:hAnsi="仿宋" w:cs="仿宋" w:hint="eastAsia"/>
            <w:lang w:eastAsia="zh-CN"/>
          </w:rPr>
          <w:t>(五)、普通电线项目背景</w:t>
        </w:r>
        <w:r>
          <w:tab/>
        </w:r>
        <w:r>
          <w:fldChar w:fldCharType="begin"/>
        </w:r>
        <w:r>
          <w:instrText xml:space="preserve"> PAGEREF _Toc29222 \h </w:instrText>
        </w:r>
        <w:r>
          <w:fldChar w:fldCharType="separate"/>
        </w:r>
        <w:r>
          <w:t>12</w:t>
        </w:r>
        <w:r>
          <w:fldChar w:fldCharType="end"/>
        </w:r>
      </w:hyperlink>
    </w:p>
    <w:p>
      <w:pPr>
        <w:pStyle w:val="TOC1"/>
        <w:tabs>
          <w:tab w:val="right" w:leader="dot" w:pos="8306"/>
        </w:tabs>
      </w:pPr>
      <w:hyperlink w:anchor="_Toc14614" w:history="1">
        <w:r>
          <w:rPr>
            <w:rFonts w:ascii="仿宋" w:eastAsia="仿宋" w:hAnsi="仿宋" w:cs="仿宋" w:hint="eastAsia"/>
            <w:lang w:eastAsia="zh-CN"/>
          </w:rPr>
          <w:t>四、普通电线项目建设单位说明</w:t>
        </w:r>
        <w:r>
          <w:tab/>
        </w:r>
        <w:r>
          <w:fldChar w:fldCharType="begin"/>
        </w:r>
        <w:r>
          <w:instrText xml:space="preserve"> PAGEREF _Toc14614 \h </w:instrText>
        </w:r>
        <w:r>
          <w:fldChar w:fldCharType="separate"/>
        </w:r>
        <w:r>
          <w:t>13</w:t>
        </w:r>
        <w:r>
          <w:fldChar w:fldCharType="end"/>
        </w:r>
      </w:hyperlink>
    </w:p>
    <w:p>
      <w:pPr>
        <w:pStyle w:val="TOC2"/>
        <w:tabs>
          <w:tab w:val="right" w:leader="dot" w:pos="8306"/>
        </w:tabs>
      </w:pPr>
      <w:hyperlink w:anchor="_Toc9098" w:history="1">
        <w:r>
          <w:rPr>
            <w:rFonts w:ascii="仿宋" w:eastAsia="仿宋" w:hAnsi="仿宋" w:cs="仿宋" w:hint="eastAsia"/>
            <w:lang w:eastAsia="zh-CN"/>
          </w:rPr>
          <w:t>(一)、普通电线项目承办单位基本情况</w:t>
        </w:r>
        <w:r>
          <w:tab/>
        </w:r>
        <w:r>
          <w:fldChar w:fldCharType="begin"/>
        </w:r>
        <w:r>
          <w:instrText xml:space="preserve"> PAGEREF _Toc9098 \h </w:instrText>
        </w:r>
        <w:r>
          <w:fldChar w:fldCharType="separate"/>
        </w:r>
        <w:r>
          <w:t>13</w:t>
        </w:r>
        <w:r>
          <w:fldChar w:fldCharType="end"/>
        </w:r>
      </w:hyperlink>
    </w:p>
    <w:p>
      <w:pPr>
        <w:pStyle w:val="TOC2"/>
        <w:tabs>
          <w:tab w:val="right" w:leader="dot" w:pos="8306"/>
        </w:tabs>
      </w:pPr>
      <w:hyperlink w:anchor="_Toc5906" w:history="1">
        <w:r>
          <w:rPr>
            <w:rFonts w:ascii="仿宋" w:eastAsia="仿宋" w:hAnsi="仿宋" w:cs="仿宋" w:hint="eastAsia"/>
            <w:lang w:eastAsia="zh-CN"/>
          </w:rPr>
          <w:t>(二)、公司经济效益分析</w:t>
        </w:r>
        <w:r>
          <w:tab/>
        </w:r>
        <w:r>
          <w:fldChar w:fldCharType="begin"/>
        </w:r>
        <w:r>
          <w:instrText xml:space="preserve"> PAGEREF _Toc5906 \h </w:instrText>
        </w:r>
        <w:r>
          <w:fldChar w:fldCharType="separate"/>
        </w:r>
        <w:r>
          <w:t>14</w:t>
        </w:r>
        <w:r>
          <w:fldChar w:fldCharType="end"/>
        </w:r>
      </w:hyperlink>
    </w:p>
    <w:p>
      <w:pPr>
        <w:pStyle w:val="TOC1"/>
        <w:tabs>
          <w:tab w:val="right" w:leader="dot" w:pos="8306"/>
        </w:tabs>
      </w:pPr>
      <w:hyperlink w:anchor="_Toc4545" w:history="1">
        <w:r>
          <w:rPr>
            <w:rFonts w:ascii="仿宋" w:eastAsia="仿宋" w:hAnsi="仿宋" w:cs="仿宋" w:hint="eastAsia"/>
            <w:lang w:eastAsia="zh-CN"/>
          </w:rPr>
          <w:t>五、工艺说明</w:t>
        </w:r>
        <w:r>
          <w:tab/>
        </w:r>
        <w:r>
          <w:fldChar w:fldCharType="begin"/>
        </w:r>
        <w:r>
          <w:instrText xml:space="preserve"> PAGEREF _Toc4545 \h </w:instrText>
        </w:r>
        <w:r>
          <w:fldChar w:fldCharType="separate"/>
        </w:r>
        <w:r>
          <w:t>15</w:t>
        </w:r>
        <w:r>
          <w:fldChar w:fldCharType="end"/>
        </w:r>
      </w:hyperlink>
    </w:p>
    <w:p>
      <w:pPr>
        <w:pStyle w:val="TOC2"/>
        <w:tabs>
          <w:tab w:val="right" w:leader="dot" w:pos="8306"/>
        </w:tabs>
      </w:pPr>
      <w:hyperlink w:anchor="_Toc6156" w:history="1">
        <w:r>
          <w:rPr>
            <w:rFonts w:ascii="仿宋" w:eastAsia="仿宋" w:hAnsi="仿宋" w:cs="仿宋" w:hint="eastAsia"/>
            <w:lang w:eastAsia="zh-CN"/>
          </w:rPr>
          <w:t>(一)、技术管理特点</w:t>
        </w:r>
        <w:r>
          <w:tab/>
        </w:r>
        <w:r>
          <w:fldChar w:fldCharType="begin"/>
        </w:r>
        <w:r>
          <w:instrText xml:space="preserve"> PAGEREF _Toc6156 \h </w:instrText>
        </w:r>
        <w:r>
          <w:fldChar w:fldCharType="separate"/>
        </w:r>
        <w:r>
          <w:t>15</w:t>
        </w:r>
        <w:r>
          <w:fldChar w:fldCharType="end"/>
        </w:r>
      </w:hyperlink>
    </w:p>
    <w:p>
      <w:pPr>
        <w:pStyle w:val="TOC2"/>
        <w:tabs>
          <w:tab w:val="right" w:leader="dot" w:pos="8306"/>
        </w:tabs>
      </w:pPr>
      <w:hyperlink w:anchor="_Toc32657" w:history="1">
        <w:r>
          <w:rPr>
            <w:rFonts w:ascii="仿宋" w:eastAsia="仿宋" w:hAnsi="仿宋" w:cs="仿宋" w:hint="eastAsia"/>
            <w:lang w:eastAsia="zh-CN"/>
          </w:rPr>
          <w:t>(二)、普通电线项目工艺技术设计方案</w:t>
        </w:r>
        <w:r>
          <w:tab/>
        </w:r>
        <w:r>
          <w:fldChar w:fldCharType="begin"/>
        </w:r>
        <w:r>
          <w:instrText xml:space="preserve"> PAGEREF _Toc32657 \h </w:instrText>
        </w:r>
        <w:r>
          <w:fldChar w:fldCharType="separate"/>
        </w:r>
        <w:r>
          <w:t>16</w:t>
        </w:r>
        <w:r>
          <w:fldChar w:fldCharType="end"/>
        </w:r>
      </w:hyperlink>
    </w:p>
    <w:p>
      <w:pPr>
        <w:pStyle w:val="TOC2"/>
        <w:tabs>
          <w:tab w:val="right" w:leader="dot" w:pos="8306"/>
        </w:tabs>
      </w:pPr>
      <w:hyperlink w:anchor="_Toc385" w:history="1">
        <w:r>
          <w:rPr>
            <w:rFonts w:ascii="仿宋" w:eastAsia="仿宋" w:hAnsi="仿宋" w:cs="仿宋" w:hint="eastAsia"/>
            <w:lang w:eastAsia="zh-CN"/>
          </w:rPr>
          <w:t>(三)、设备选型方案</w:t>
        </w:r>
        <w:r>
          <w:tab/>
        </w:r>
        <w:r>
          <w:fldChar w:fldCharType="begin"/>
        </w:r>
        <w:r>
          <w:instrText xml:space="preserve"> PAGEREF _Toc385 \h </w:instrText>
        </w:r>
        <w:r>
          <w:fldChar w:fldCharType="separate"/>
        </w:r>
        <w:r>
          <w:t>17</w:t>
        </w:r>
        <w:r>
          <w:fldChar w:fldCharType="end"/>
        </w:r>
      </w:hyperlink>
    </w:p>
    <w:p>
      <w:pPr>
        <w:pStyle w:val="TOC1"/>
        <w:tabs>
          <w:tab w:val="right" w:leader="dot" w:pos="8306"/>
        </w:tabs>
      </w:pPr>
      <w:hyperlink w:anchor="_Toc6954" w:history="1">
        <w:r>
          <w:rPr>
            <w:rFonts w:ascii="仿宋" w:eastAsia="仿宋" w:hAnsi="仿宋" w:cs="仿宋" w:hint="eastAsia"/>
            <w:lang w:eastAsia="zh-CN"/>
          </w:rPr>
          <w:t>六、普通电线项目文档管理</w:t>
        </w:r>
        <w:r>
          <w:tab/>
        </w:r>
        <w:r>
          <w:fldChar w:fldCharType="begin"/>
        </w:r>
        <w:r>
          <w:instrText xml:space="preserve"> PAGEREF _Toc6954 \h </w:instrText>
        </w:r>
        <w:r>
          <w:fldChar w:fldCharType="separate"/>
        </w:r>
        <w:r>
          <w:t>18</w:t>
        </w:r>
        <w:r>
          <w:fldChar w:fldCharType="end"/>
        </w:r>
      </w:hyperlink>
    </w:p>
    <w:p>
      <w:pPr>
        <w:pStyle w:val="TOC2"/>
        <w:tabs>
          <w:tab w:val="right" w:leader="dot" w:pos="8306"/>
        </w:tabs>
      </w:pPr>
      <w:hyperlink w:anchor="_Toc21752" w:history="1">
        <w:r>
          <w:rPr>
            <w:rFonts w:ascii="仿宋" w:eastAsia="仿宋" w:hAnsi="仿宋" w:cs="仿宋" w:hint="eastAsia"/>
            <w:lang w:eastAsia="zh-CN"/>
          </w:rPr>
          <w:t>(一)、文档编制与审查</w:t>
        </w:r>
        <w:r>
          <w:tab/>
        </w:r>
        <w:r>
          <w:fldChar w:fldCharType="begin"/>
        </w:r>
        <w:r>
          <w:instrText xml:space="preserve"> PAGEREF _Toc21752 \h </w:instrText>
        </w:r>
        <w:r>
          <w:fldChar w:fldCharType="separate"/>
        </w:r>
        <w:r>
          <w:t>18</w:t>
        </w:r>
        <w:r>
          <w:fldChar w:fldCharType="end"/>
        </w:r>
      </w:hyperlink>
    </w:p>
    <w:p>
      <w:pPr>
        <w:pStyle w:val="TOC2"/>
        <w:tabs>
          <w:tab w:val="right" w:leader="dot" w:pos="8306"/>
        </w:tabs>
      </w:pPr>
      <w:hyperlink w:anchor="_Toc9121" w:history="1">
        <w:r>
          <w:rPr>
            <w:rFonts w:ascii="仿宋" w:eastAsia="仿宋" w:hAnsi="仿宋" w:cs="仿宋" w:hint="eastAsia"/>
            <w:lang w:eastAsia="zh-CN"/>
          </w:rPr>
          <w:t>(二)、文档发布与分发</w:t>
        </w:r>
        <w:r>
          <w:tab/>
        </w:r>
        <w:r>
          <w:fldChar w:fldCharType="begin"/>
        </w:r>
        <w:r>
          <w:instrText xml:space="preserve"> PAGEREF _Toc9121 \h </w:instrText>
        </w:r>
        <w:r>
          <w:fldChar w:fldCharType="separate"/>
        </w:r>
        <w:r>
          <w:t>20</w:t>
        </w:r>
        <w:r>
          <w:fldChar w:fldCharType="end"/>
        </w:r>
      </w:hyperlink>
    </w:p>
    <w:p>
      <w:pPr>
        <w:pStyle w:val="TOC2"/>
        <w:tabs>
          <w:tab w:val="right" w:leader="dot" w:pos="8306"/>
        </w:tabs>
      </w:pPr>
      <w:hyperlink w:anchor="_Toc21018" w:history="1">
        <w:r>
          <w:rPr>
            <w:rFonts w:ascii="仿宋" w:eastAsia="仿宋" w:hAnsi="仿宋" w:cs="仿宋" w:hint="eastAsia"/>
            <w:lang w:eastAsia="zh-CN"/>
          </w:rPr>
          <w:t>(三)、文档存档与归档</w:t>
        </w:r>
        <w:r>
          <w:tab/>
        </w:r>
        <w:r>
          <w:fldChar w:fldCharType="begin"/>
        </w:r>
        <w:r>
          <w:instrText xml:space="preserve"> PAGEREF _Toc21018 \h </w:instrText>
        </w:r>
        <w:r>
          <w:fldChar w:fldCharType="separate"/>
        </w:r>
        <w:r>
          <w:t>21</w:t>
        </w:r>
        <w:r>
          <w:fldChar w:fldCharType="end"/>
        </w:r>
      </w:hyperlink>
    </w:p>
    <w:p>
      <w:pPr>
        <w:pStyle w:val="TOC1"/>
        <w:tabs>
          <w:tab w:val="right" w:leader="dot" w:pos="8306"/>
        </w:tabs>
      </w:pPr>
      <w:hyperlink w:anchor="_Toc2883" w:history="1">
        <w:r>
          <w:rPr>
            <w:rFonts w:ascii="仿宋" w:eastAsia="仿宋" w:hAnsi="仿宋" w:cs="仿宋" w:hint="eastAsia"/>
            <w:lang w:eastAsia="zh-CN"/>
          </w:rPr>
          <w:t>七、普通电线项目风险管理</w:t>
        </w:r>
        <w:r>
          <w:tab/>
        </w:r>
        <w:r>
          <w:fldChar w:fldCharType="begin"/>
        </w:r>
        <w:r>
          <w:instrText xml:space="preserve"> PAGEREF _Toc2883 \h </w:instrText>
        </w:r>
        <w:r>
          <w:fldChar w:fldCharType="separate"/>
        </w:r>
        <w:r>
          <w:t>22</w:t>
        </w:r>
        <w:r>
          <w:fldChar w:fldCharType="end"/>
        </w:r>
      </w:hyperlink>
    </w:p>
    <w:p>
      <w:pPr>
        <w:pStyle w:val="TOC2"/>
        <w:tabs>
          <w:tab w:val="right" w:leader="dot" w:pos="8306"/>
        </w:tabs>
      </w:pPr>
      <w:hyperlink w:anchor="_Toc5693" w:history="1">
        <w:r>
          <w:rPr>
            <w:rFonts w:ascii="仿宋" w:eastAsia="仿宋" w:hAnsi="仿宋" w:cs="仿宋" w:hint="eastAsia"/>
            <w:lang w:eastAsia="zh-CN"/>
          </w:rPr>
          <w:t>(一)、风险识别与评估</w:t>
        </w:r>
        <w:r>
          <w:tab/>
        </w:r>
        <w:r>
          <w:fldChar w:fldCharType="begin"/>
        </w:r>
        <w:r>
          <w:instrText xml:space="preserve"> PAGEREF _Toc5693 \h </w:instrText>
        </w:r>
        <w:r>
          <w:fldChar w:fldCharType="separate"/>
        </w:r>
        <w:r>
          <w:t>22</w:t>
        </w:r>
        <w:r>
          <w:fldChar w:fldCharType="end"/>
        </w:r>
      </w:hyperlink>
    </w:p>
    <w:p>
      <w:pPr>
        <w:pStyle w:val="TOC2"/>
        <w:tabs>
          <w:tab w:val="right" w:leader="dot" w:pos="8306"/>
        </w:tabs>
      </w:pPr>
      <w:hyperlink w:anchor="_Toc1374" w:history="1">
        <w:r>
          <w:rPr>
            <w:rFonts w:ascii="仿宋" w:eastAsia="仿宋" w:hAnsi="仿宋" w:cs="仿宋" w:hint="eastAsia"/>
            <w:lang w:eastAsia="zh-CN"/>
          </w:rPr>
          <w:t>(二)、风险应对策略</w:t>
        </w:r>
        <w:r>
          <w:tab/>
        </w:r>
        <w:r>
          <w:fldChar w:fldCharType="begin"/>
        </w:r>
        <w:r>
          <w:instrText xml:space="preserve"> PAGEREF _Toc1374 \h </w:instrText>
        </w:r>
        <w:r>
          <w:fldChar w:fldCharType="separate"/>
        </w:r>
        <w:r>
          <w:t>23</w:t>
        </w:r>
        <w:r>
          <w:fldChar w:fldCharType="end"/>
        </w:r>
      </w:hyperlink>
    </w:p>
    <w:p>
      <w:pPr>
        <w:pStyle w:val="TOC2"/>
        <w:tabs>
          <w:tab w:val="right" w:leader="dot" w:pos="8306"/>
        </w:tabs>
      </w:pPr>
      <w:hyperlink w:anchor="_Toc11649" w:history="1">
        <w:r>
          <w:rPr>
            <w:rFonts w:ascii="仿宋" w:eastAsia="仿宋" w:hAnsi="仿宋" w:cs="仿宋" w:hint="eastAsia"/>
            <w:lang w:eastAsia="zh-CN"/>
          </w:rPr>
          <w:t>(三)、风险监控与控制</w:t>
        </w:r>
        <w:r>
          <w:tab/>
        </w:r>
        <w:r>
          <w:fldChar w:fldCharType="begin"/>
        </w:r>
        <w:r>
          <w:instrText xml:space="preserve"> PAGEREF _Toc11649 \h </w:instrText>
        </w:r>
        <w:r>
          <w:fldChar w:fldCharType="separate"/>
        </w:r>
        <w:r>
          <w:t>25</w:t>
        </w:r>
        <w:r>
          <w:fldChar w:fldCharType="end"/>
        </w:r>
      </w:hyperlink>
    </w:p>
    <w:p>
      <w:pPr>
        <w:pStyle w:val="TOC1"/>
        <w:tabs>
          <w:tab w:val="right" w:leader="dot" w:pos="8306"/>
        </w:tabs>
      </w:pPr>
      <w:hyperlink w:anchor="_Toc9075" w:history="1">
        <w:r>
          <w:rPr>
            <w:rFonts w:ascii="仿宋" w:eastAsia="仿宋" w:hAnsi="仿宋" w:cs="仿宋" w:hint="eastAsia"/>
            <w:lang w:eastAsia="zh-CN"/>
          </w:rPr>
          <w:t>八、普通电线项目财务管理</w:t>
        </w:r>
        <w:r>
          <w:tab/>
        </w:r>
        <w:r>
          <w:fldChar w:fldCharType="begin"/>
        </w:r>
        <w:r>
          <w:instrText xml:space="preserve"> PAGEREF _Toc9075 \h </w:instrText>
        </w:r>
        <w:r>
          <w:fldChar w:fldCharType="separate"/>
        </w:r>
        <w:r>
          <w:t>26</w:t>
        </w:r>
        <w:r>
          <w:fldChar w:fldCharType="end"/>
        </w:r>
      </w:hyperlink>
    </w:p>
    <w:p>
      <w:pPr>
        <w:pStyle w:val="TOC2"/>
        <w:tabs>
          <w:tab w:val="right" w:leader="dot" w:pos="8306"/>
        </w:tabs>
      </w:pPr>
      <w:hyperlink w:anchor="_Toc18875" w:history="1">
        <w:r>
          <w:rPr>
            <w:rFonts w:ascii="仿宋" w:eastAsia="仿宋" w:hAnsi="仿宋" w:cs="仿宋" w:hint="eastAsia"/>
            <w:lang w:eastAsia="zh-CN"/>
          </w:rPr>
          <w:t>(一)、资金需求大</w:t>
        </w:r>
        <w:r>
          <w:tab/>
        </w:r>
        <w:r>
          <w:fldChar w:fldCharType="begin"/>
        </w:r>
        <w:r>
          <w:instrText xml:space="preserve"> PAGEREF _Toc18875 \h </w:instrText>
        </w:r>
        <w:r>
          <w:fldChar w:fldCharType="separate"/>
        </w:r>
        <w:r>
          <w:t>26</w:t>
        </w:r>
        <w:r>
          <w:fldChar w:fldCharType="end"/>
        </w:r>
      </w:hyperlink>
    </w:p>
    <w:p>
      <w:pPr>
        <w:pStyle w:val="TOC2"/>
        <w:tabs>
          <w:tab w:val="right" w:leader="dot" w:pos="8306"/>
        </w:tabs>
      </w:pPr>
      <w:hyperlink w:anchor="_Toc1271" w:history="1">
        <w:r>
          <w:rPr>
            <w:rFonts w:ascii="仿宋" w:eastAsia="仿宋" w:hAnsi="仿宋" w:cs="仿宋" w:hint="eastAsia"/>
            <w:lang w:eastAsia="zh-CN"/>
          </w:rPr>
          <w:t>(二)、研发周期长</w:t>
        </w:r>
        <w:r>
          <w:tab/>
        </w:r>
        <w:r>
          <w:fldChar w:fldCharType="begin"/>
        </w:r>
        <w:r>
          <w:instrText xml:space="preserve"> PAGEREF _Toc1271 \h </w:instrText>
        </w:r>
        <w:r>
          <w:fldChar w:fldCharType="separate"/>
        </w:r>
        <w:r>
          <w:t>27</w:t>
        </w:r>
        <w:r>
          <w:fldChar w:fldCharType="end"/>
        </w:r>
      </w:hyperlink>
    </w:p>
    <w:p>
      <w:pPr>
        <w:pStyle w:val="TOC2"/>
        <w:tabs>
          <w:tab w:val="right" w:leader="dot" w:pos="8306"/>
        </w:tabs>
      </w:pPr>
      <w:hyperlink w:anchor="_Toc13752" w:history="1">
        <w:r>
          <w:rPr>
            <w:rFonts w:ascii="仿宋" w:eastAsia="仿宋" w:hAnsi="仿宋" w:cs="仿宋" w:hint="eastAsia"/>
            <w:lang w:eastAsia="zh-CN"/>
          </w:rPr>
          <w:t>(三)、市场风险大</w:t>
        </w:r>
        <w:r>
          <w:tab/>
        </w:r>
        <w:r>
          <w:fldChar w:fldCharType="begin"/>
        </w:r>
        <w:r>
          <w:instrText xml:space="preserve"> PAGEREF _Toc13752 \h </w:instrText>
        </w:r>
        <w:r>
          <w:fldChar w:fldCharType="separate"/>
        </w:r>
        <w:r>
          <w:t>28</w:t>
        </w:r>
        <w:r>
          <w:fldChar w:fldCharType="end"/>
        </w:r>
      </w:hyperlink>
    </w:p>
    <w:p>
      <w:pPr>
        <w:pStyle w:val="TOC2"/>
        <w:tabs>
          <w:tab w:val="right" w:leader="dot" w:pos="8306"/>
        </w:tabs>
      </w:pPr>
      <w:hyperlink w:anchor="_Toc30212" w:history="1">
        <w:r>
          <w:rPr>
            <w:rFonts w:ascii="仿宋" w:eastAsia="仿宋" w:hAnsi="仿宋" w:cs="仿宋" w:hint="eastAsia"/>
            <w:lang w:eastAsia="zh-CN"/>
          </w:rPr>
          <w:t>(四)、利润率高</w:t>
        </w:r>
        <w:r>
          <w:tab/>
        </w:r>
        <w:r>
          <w:fldChar w:fldCharType="begin"/>
        </w:r>
        <w:r>
          <w:instrText xml:space="preserve"> PAGEREF _Toc30212 \h </w:instrText>
        </w:r>
        <w:r>
          <w:fldChar w:fldCharType="separate"/>
        </w:r>
        <w:r>
          <w:t>31</w:t>
        </w:r>
        <w:r>
          <w:fldChar w:fldCharType="end"/>
        </w:r>
      </w:hyperlink>
    </w:p>
    <w:p>
      <w:pPr>
        <w:pStyle w:val="TOC1"/>
        <w:tabs>
          <w:tab w:val="right" w:leader="dot" w:pos="8306"/>
        </w:tabs>
      </w:pPr>
      <w:hyperlink w:anchor="_Toc4003" w:history="1">
        <w:r>
          <w:rPr>
            <w:rFonts w:ascii="仿宋" w:eastAsia="仿宋" w:hAnsi="仿宋" w:cs="仿宋" w:hint="eastAsia"/>
            <w:lang w:eastAsia="zh-CN"/>
          </w:rPr>
          <w:t>九、普通电线项目计划安排</w:t>
        </w:r>
        <w:r>
          <w:tab/>
        </w:r>
        <w:r>
          <w:fldChar w:fldCharType="begin"/>
        </w:r>
        <w:r>
          <w:instrText xml:space="preserve"> PAGEREF _Toc4003 \h </w:instrText>
        </w:r>
        <w:r>
          <w:fldChar w:fldCharType="separate"/>
        </w:r>
        <w:r>
          <w:t>33</w:t>
        </w:r>
        <w:r>
          <w:fldChar w:fldCharType="end"/>
        </w:r>
      </w:hyperlink>
    </w:p>
    <w:p>
      <w:pPr>
        <w:pStyle w:val="TOC2"/>
        <w:tabs>
          <w:tab w:val="right" w:leader="dot" w:pos="8306"/>
        </w:tabs>
      </w:pPr>
      <w:hyperlink w:anchor="_Toc31916" w:history="1">
        <w:r>
          <w:rPr>
            <w:rFonts w:ascii="仿宋" w:eastAsia="仿宋" w:hAnsi="仿宋" w:cs="仿宋" w:hint="eastAsia"/>
            <w:lang w:eastAsia="zh-CN"/>
          </w:rPr>
          <w:t>(一)、建设周期</w:t>
        </w:r>
        <w:r>
          <w:tab/>
        </w:r>
        <w:r>
          <w:fldChar w:fldCharType="begin"/>
        </w:r>
        <w:r>
          <w:instrText xml:space="preserve"> PAGEREF _Toc31916 \h </w:instrText>
        </w:r>
        <w:r>
          <w:fldChar w:fldCharType="separate"/>
        </w:r>
        <w:r>
          <w:t>33</w:t>
        </w:r>
        <w:r>
          <w:fldChar w:fldCharType="end"/>
        </w:r>
      </w:hyperlink>
    </w:p>
    <w:p>
      <w:pPr>
        <w:pStyle w:val="TOC2"/>
        <w:tabs>
          <w:tab w:val="right" w:leader="dot" w:pos="8306"/>
        </w:tabs>
      </w:pPr>
      <w:hyperlink w:anchor="_Toc27540" w:history="1">
        <w:r>
          <w:rPr>
            <w:rFonts w:ascii="仿宋" w:eastAsia="仿宋" w:hAnsi="仿宋" w:cs="仿宋" w:hint="eastAsia"/>
            <w:lang w:eastAsia="zh-CN"/>
          </w:rPr>
          <w:t>(二)、建设进度</w:t>
        </w:r>
        <w:r>
          <w:tab/>
        </w:r>
        <w:r>
          <w:fldChar w:fldCharType="begin"/>
        </w:r>
        <w:r>
          <w:instrText xml:space="preserve"> PAGEREF _Toc27540 \h </w:instrText>
        </w:r>
        <w:r>
          <w:fldChar w:fldCharType="separate"/>
        </w:r>
        <w:r>
          <w:t>33</w:t>
        </w:r>
        <w:r>
          <w:fldChar w:fldCharType="end"/>
        </w:r>
      </w:hyperlink>
    </w:p>
    <w:p>
      <w:pPr>
        <w:pStyle w:val="TOC2"/>
        <w:tabs>
          <w:tab w:val="right" w:leader="dot" w:pos="8306"/>
        </w:tabs>
      </w:pPr>
      <w:hyperlink w:anchor="_Toc4554" w:history="1">
        <w:r>
          <w:rPr>
            <w:rFonts w:ascii="仿宋" w:eastAsia="仿宋" w:hAnsi="仿宋" w:cs="仿宋" w:hint="eastAsia"/>
            <w:lang w:eastAsia="zh-CN"/>
          </w:rPr>
          <w:t>(三)、进度安排注意事项</w:t>
        </w:r>
        <w:r>
          <w:tab/>
        </w:r>
        <w:r>
          <w:fldChar w:fldCharType="begin"/>
        </w:r>
        <w:r>
          <w:instrText xml:space="preserve"> PAGEREF _Toc4554 \h </w:instrText>
        </w:r>
        <w:r>
          <w:fldChar w:fldCharType="separate"/>
        </w:r>
        <w:r>
          <w:t>34</w:t>
        </w:r>
        <w:r>
          <w:fldChar w:fldCharType="end"/>
        </w:r>
      </w:hyperlink>
    </w:p>
    <w:p>
      <w:pPr>
        <w:pStyle w:val="TOC2"/>
        <w:tabs>
          <w:tab w:val="right" w:leader="dot" w:pos="8306"/>
        </w:tabs>
      </w:pPr>
      <w:hyperlink w:anchor="_Toc18314" w:history="1">
        <w:r>
          <w:rPr>
            <w:rFonts w:ascii="仿宋" w:eastAsia="仿宋" w:hAnsi="仿宋" w:cs="仿宋" w:hint="eastAsia"/>
            <w:lang w:eastAsia="zh-CN"/>
          </w:rPr>
          <w:t>(四)、人力资源配置</w:t>
        </w:r>
        <w:r>
          <w:tab/>
        </w:r>
        <w:r>
          <w:fldChar w:fldCharType="begin"/>
        </w:r>
        <w:r>
          <w:instrText xml:space="preserve"> PAGEREF _Toc18314 \h </w:instrText>
        </w:r>
        <w:r>
          <w:fldChar w:fldCharType="separate"/>
        </w:r>
        <w:r>
          <w:t>36</w:t>
        </w:r>
        <w:r>
          <w:fldChar w:fldCharType="end"/>
        </w:r>
      </w:hyperlink>
    </w:p>
    <w:p>
      <w:pPr>
        <w:pStyle w:val="TOC1"/>
        <w:tabs>
          <w:tab w:val="right" w:leader="dot" w:pos="8306"/>
        </w:tabs>
      </w:pPr>
      <w:hyperlink w:anchor="_Toc27021" w:history="1">
        <w:r>
          <w:rPr>
            <w:rFonts w:ascii="仿宋" w:eastAsia="仿宋" w:hAnsi="仿宋" w:cs="仿宋" w:hint="eastAsia"/>
            <w:lang w:eastAsia="zh-CN"/>
          </w:rPr>
          <w:t>十、普通电线项目技术管理</w:t>
        </w:r>
        <w:r>
          <w:tab/>
        </w:r>
        <w:r>
          <w:fldChar w:fldCharType="begin"/>
        </w:r>
        <w:r>
          <w:instrText xml:space="preserve"> PAGEREF _Toc27021 \h </w:instrText>
        </w:r>
        <w:r>
          <w:fldChar w:fldCharType="separate"/>
        </w:r>
        <w:r>
          <w:t>37</w:t>
        </w:r>
        <w:r>
          <w:fldChar w:fldCharType="end"/>
        </w:r>
      </w:hyperlink>
    </w:p>
    <w:p>
      <w:pPr>
        <w:pStyle w:val="TOC2"/>
        <w:tabs>
          <w:tab w:val="right" w:leader="dot" w:pos="8306"/>
        </w:tabs>
      </w:pPr>
      <w:hyperlink w:anchor="_Toc17517" w:history="1">
        <w:r>
          <w:rPr>
            <w:rFonts w:ascii="仿宋" w:eastAsia="仿宋" w:hAnsi="仿宋" w:cs="仿宋" w:hint="eastAsia"/>
            <w:lang w:eastAsia="zh-CN"/>
          </w:rPr>
          <w:t>(一)、技术方案选用方向</w:t>
        </w:r>
        <w:r>
          <w:tab/>
        </w:r>
        <w:r>
          <w:fldChar w:fldCharType="begin"/>
        </w:r>
        <w:r>
          <w:instrText xml:space="preserve"> PAGEREF _Toc17517 \h </w:instrText>
        </w:r>
        <w:r>
          <w:fldChar w:fldCharType="separate"/>
        </w:r>
        <w:r>
          <w:t>37</w:t>
        </w:r>
        <w:r>
          <w:fldChar w:fldCharType="end"/>
        </w:r>
      </w:hyperlink>
    </w:p>
    <w:p>
      <w:pPr>
        <w:pStyle w:val="TOC2"/>
        <w:tabs>
          <w:tab w:val="right" w:leader="dot" w:pos="8306"/>
        </w:tabs>
      </w:pPr>
      <w:hyperlink w:anchor="_Toc4358" w:history="1">
        <w:r>
          <w:rPr>
            <w:rFonts w:ascii="仿宋" w:eastAsia="仿宋" w:hAnsi="仿宋" w:cs="仿宋" w:hint="eastAsia"/>
            <w:lang w:eastAsia="zh-CN"/>
          </w:rPr>
          <w:t>(二)、工艺技术方案选用原则</w:t>
        </w:r>
        <w:r>
          <w:tab/>
        </w:r>
        <w:r>
          <w:fldChar w:fldCharType="begin"/>
        </w:r>
        <w:r>
          <w:instrText xml:space="preserve"> PAGEREF _Toc4358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629" w:history="1">
        <w:r>
          <w:rPr>
            <w:rFonts w:ascii="仿宋" w:eastAsia="仿宋" w:hAnsi="仿宋" w:cs="仿宋" w:hint="eastAsia"/>
            <w:lang w:eastAsia="zh-CN"/>
          </w:rPr>
          <w:t>(三)、工艺技术方案要求</w:t>
        </w:r>
        <w:r>
          <w:tab/>
        </w:r>
        <w:r>
          <w:fldChar w:fldCharType="begin"/>
        </w:r>
        <w:r>
          <w:instrText xml:space="preserve"> PAGEREF _Toc29629 \h </w:instrText>
        </w:r>
        <w:r>
          <w:fldChar w:fldCharType="separate"/>
        </w:r>
        <w:r>
          <w:t>41</w:t>
        </w:r>
        <w:r>
          <w:fldChar w:fldCharType="end"/>
        </w:r>
      </w:hyperlink>
    </w:p>
    <w:p>
      <w:pPr>
        <w:pStyle w:val="TOC1"/>
        <w:tabs>
          <w:tab w:val="right" w:leader="dot" w:pos="8306"/>
        </w:tabs>
      </w:pPr>
      <w:hyperlink w:anchor="_Toc4484" w:history="1">
        <w:r>
          <w:rPr>
            <w:rFonts w:ascii="仿宋" w:eastAsia="仿宋" w:hAnsi="仿宋" w:cs="仿宋" w:hint="eastAsia"/>
            <w:lang w:eastAsia="zh-CN"/>
          </w:rPr>
          <w:t>十一、普通电线项目投资规划</w:t>
        </w:r>
        <w:r>
          <w:tab/>
        </w:r>
        <w:r>
          <w:fldChar w:fldCharType="begin"/>
        </w:r>
        <w:r>
          <w:instrText xml:space="preserve"> PAGEREF _Toc4484 \h </w:instrText>
        </w:r>
        <w:r>
          <w:fldChar w:fldCharType="separate"/>
        </w:r>
        <w:r>
          <w:t>43</w:t>
        </w:r>
        <w:r>
          <w:fldChar w:fldCharType="end"/>
        </w:r>
      </w:hyperlink>
    </w:p>
    <w:p>
      <w:pPr>
        <w:pStyle w:val="TOC2"/>
        <w:tabs>
          <w:tab w:val="right" w:leader="dot" w:pos="8306"/>
        </w:tabs>
      </w:pPr>
      <w:hyperlink w:anchor="_Toc18458" w:history="1">
        <w:r>
          <w:rPr>
            <w:rFonts w:ascii="仿宋" w:eastAsia="仿宋" w:hAnsi="仿宋" w:cs="仿宋" w:hint="eastAsia"/>
            <w:lang w:eastAsia="zh-CN"/>
          </w:rPr>
          <w:t>(一)、普通电线项目总投资估算</w:t>
        </w:r>
        <w:r>
          <w:tab/>
        </w:r>
        <w:r>
          <w:fldChar w:fldCharType="begin"/>
        </w:r>
        <w:r>
          <w:instrText xml:space="preserve"> PAGEREF _Toc18458 \h </w:instrText>
        </w:r>
        <w:r>
          <w:fldChar w:fldCharType="separate"/>
        </w:r>
        <w:r>
          <w:t>43</w:t>
        </w:r>
        <w:r>
          <w:fldChar w:fldCharType="end"/>
        </w:r>
      </w:hyperlink>
    </w:p>
    <w:p>
      <w:pPr>
        <w:pStyle w:val="TOC2"/>
        <w:tabs>
          <w:tab w:val="right" w:leader="dot" w:pos="8306"/>
        </w:tabs>
      </w:pPr>
      <w:hyperlink w:anchor="_Toc3977" w:history="1">
        <w:r>
          <w:rPr>
            <w:rFonts w:ascii="仿宋" w:eastAsia="仿宋" w:hAnsi="仿宋" w:cs="仿宋" w:hint="eastAsia"/>
            <w:lang w:eastAsia="zh-CN"/>
          </w:rPr>
          <w:t>(二)、资金筹措</w:t>
        </w:r>
        <w:r>
          <w:tab/>
        </w:r>
        <w:r>
          <w:fldChar w:fldCharType="begin"/>
        </w:r>
        <w:r>
          <w:instrText xml:space="preserve"> PAGEREF _Toc3977 \h </w:instrText>
        </w:r>
        <w:r>
          <w:fldChar w:fldCharType="separate"/>
        </w:r>
        <w:r>
          <w:t>44</w:t>
        </w:r>
        <w:r>
          <w:fldChar w:fldCharType="end"/>
        </w:r>
      </w:hyperlink>
    </w:p>
    <w:p>
      <w:pPr>
        <w:pStyle w:val="TOC1"/>
        <w:tabs>
          <w:tab w:val="right" w:leader="dot" w:pos="8306"/>
        </w:tabs>
      </w:pPr>
      <w:hyperlink w:anchor="_Toc26325" w:history="1">
        <w:r>
          <w:rPr>
            <w:rFonts w:ascii="仿宋" w:eastAsia="仿宋" w:hAnsi="仿宋" w:cs="仿宋" w:hint="eastAsia"/>
            <w:lang w:eastAsia="zh-CN"/>
          </w:rPr>
          <w:t>十二、普通电线项目创新与研发</w:t>
        </w:r>
        <w:r>
          <w:tab/>
        </w:r>
        <w:r>
          <w:fldChar w:fldCharType="begin"/>
        </w:r>
        <w:r>
          <w:instrText xml:space="preserve"> PAGEREF _Toc26325 \h </w:instrText>
        </w:r>
        <w:r>
          <w:fldChar w:fldCharType="separate"/>
        </w:r>
        <w:r>
          <w:t>45</w:t>
        </w:r>
        <w:r>
          <w:fldChar w:fldCharType="end"/>
        </w:r>
      </w:hyperlink>
    </w:p>
    <w:p>
      <w:pPr>
        <w:pStyle w:val="TOC2"/>
        <w:tabs>
          <w:tab w:val="right" w:leader="dot" w:pos="8306"/>
        </w:tabs>
      </w:pPr>
      <w:hyperlink w:anchor="_Toc19093" w:history="1">
        <w:r>
          <w:rPr>
            <w:rFonts w:ascii="仿宋" w:eastAsia="仿宋" w:hAnsi="仿宋" w:cs="仿宋" w:hint="eastAsia"/>
            <w:lang w:eastAsia="zh-CN"/>
          </w:rPr>
          <w:t>(一)、创新策略与方向</w:t>
        </w:r>
        <w:r>
          <w:tab/>
        </w:r>
        <w:r>
          <w:fldChar w:fldCharType="begin"/>
        </w:r>
        <w:r>
          <w:instrText xml:space="preserve"> PAGEREF _Toc19093 \h </w:instrText>
        </w:r>
        <w:r>
          <w:fldChar w:fldCharType="separate"/>
        </w:r>
        <w:r>
          <w:t>45</w:t>
        </w:r>
        <w:r>
          <w:fldChar w:fldCharType="end"/>
        </w:r>
      </w:hyperlink>
    </w:p>
    <w:p>
      <w:pPr>
        <w:pStyle w:val="TOC2"/>
        <w:tabs>
          <w:tab w:val="right" w:leader="dot" w:pos="8306"/>
        </w:tabs>
      </w:pPr>
      <w:hyperlink w:anchor="_Toc19228" w:history="1">
        <w:r>
          <w:rPr>
            <w:rFonts w:ascii="仿宋" w:eastAsia="仿宋" w:hAnsi="仿宋" w:cs="仿宋" w:hint="eastAsia"/>
            <w:lang w:eastAsia="zh-CN"/>
          </w:rPr>
          <w:t>(二)、研发规划与投入</w:t>
        </w:r>
        <w:r>
          <w:tab/>
        </w:r>
        <w:r>
          <w:fldChar w:fldCharType="begin"/>
        </w:r>
        <w:r>
          <w:instrText xml:space="preserve"> PAGEREF _Toc19228 \h </w:instrText>
        </w:r>
        <w:r>
          <w:fldChar w:fldCharType="separate"/>
        </w:r>
        <w:r>
          <w:t>46</w:t>
        </w:r>
        <w:r>
          <w:fldChar w:fldCharType="end"/>
        </w:r>
      </w:hyperlink>
    </w:p>
    <w:p>
      <w:pPr>
        <w:pStyle w:val="TOC1"/>
        <w:tabs>
          <w:tab w:val="right" w:leader="dot" w:pos="8306"/>
        </w:tabs>
      </w:pPr>
      <w:hyperlink w:anchor="_Toc19485" w:history="1">
        <w:r>
          <w:rPr>
            <w:rFonts w:ascii="仿宋" w:eastAsia="仿宋" w:hAnsi="仿宋" w:cs="仿宋" w:hint="eastAsia"/>
            <w:lang w:eastAsia="zh-CN"/>
          </w:rPr>
          <w:t>十三、利益相关者分析与沟通计划</w:t>
        </w:r>
        <w:r>
          <w:tab/>
        </w:r>
        <w:r>
          <w:fldChar w:fldCharType="begin"/>
        </w:r>
        <w:r>
          <w:instrText xml:space="preserve"> PAGEREF _Toc19485 \h </w:instrText>
        </w:r>
        <w:r>
          <w:fldChar w:fldCharType="separate"/>
        </w:r>
        <w:r>
          <w:t>48</w:t>
        </w:r>
        <w:r>
          <w:fldChar w:fldCharType="end"/>
        </w:r>
      </w:hyperlink>
    </w:p>
    <w:p>
      <w:pPr>
        <w:pStyle w:val="TOC2"/>
        <w:tabs>
          <w:tab w:val="right" w:leader="dot" w:pos="8306"/>
        </w:tabs>
      </w:pPr>
      <w:hyperlink w:anchor="_Toc28555" w:history="1">
        <w:r>
          <w:rPr>
            <w:rFonts w:ascii="仿宋" w:eastAsia="仿宋" w:hAnsi="仿宋" w:cs="仿宋" w:hint="eastAsia"/>
            <w:lang w:eastAsia="zh-CN"/>
          </w:rPr>
          <w:t>(一)、利益相关者分析</w:t>
        </w:r>
        <w:r>
          <w:tab/>
        </w:r>
        <w:r>
          <w:fldChar w:fldCharType="begin"/>
        </w:r>
        <w:r>
          <w:instrText xml:space="preserve"> PAGEREF _Toc28555 \h </w:instrText>
        </w:r>
        <w:r>
          <w:fldChar w:fldCharType="separate"/>
        </w:r>
        <w:r>
          <w:t>48</w:t>
        </w:r>
        <w:r>
          <w:fldChar w:fldCharType="end"/>
        </w:r>
      </w:hyperlink>
    </w:p>
    <w:p>
      <w:pPr>
        <w:pStyle w:val="TOC2"/>
        <w:tabs>
          <w:tab w:val="right" w:leader="dot" w:pos="8306"/>
        </w:tabs>
      </w:pPr>
      <w:hyperlink w:anchor="_Toc18277" w:history="1">
        <w:r>
          <w:rPr>
            <w:rFonts w:ascii="仿宋" w:eastAsia="仿宋" w:hAnsi="仿宋" w:cs="仿宋" w:hint="eastAsia"/>
            <w:lang w:eastAsia="zh-CN"/>
          </w:rPr>
          <w:t>(二)、沟通计划</w:t>
        </w:r>
        <w:r>
          <w:tab/>
        </w:r>
        <w:r>
          <w:fldChar w:fldCharType="begin"/>
        </w:r>
        <w:r>
          <w:instrText xml:space="preserve"> PAGEREF _Toc18277 \h </w:instrText>
        </w:r>
        <w:r>
          <w:fldChar w:fldCharType="separate"/>
        </w:r>
        <w:r>
          <w:t>49</w:t>
        </w:r>
        <w:r>
          <w:fldChar w:fldCharType="end"/>
        </w:r>
      </w:hyperlink>
    </w:p>
    <w:p>
      <w:pPr>
        <w:pStyle w:val="TOC1"/>
        <w:tabs>
          <w:tab w:val="right" w:leader="dot" w:pos="8306"/>
        </w:tabs>
      </w:pPr>
      <w:hyperlink w:anchor="_Toc6426" w:history="1">
        <w:r>
          <w:rPr>
            <w:rFonts w:ascii="仿宋" w:eastAsia="仿宋" w:hAnsi="仿宋" w:cs="仿宋" w:hint="eastAsia"/>
            <w:lang w:eastAsia="zh-CN"/>
          </w:rPr>
          <w:t>十四、普通电线项目工程方案分析</w:t>
        </w:r>
        <w:r>
          <w:tab/>
        </w:r>
        <w:r>
          <w:fldChar w:fldCharType="begin"/>
        </w:r>
        <w:r>
          <w:instrText xml:space="preserve"> PAGEREF _Toc6426 \h </w:instrText>
        </w:r>
        <w:r>
          <w:fldChar w:fldCharType="separate"/>
        </w:r>
        <w:r>
          <w:t>50</w:t>
        </w:r>
        <w:r>
          <w:fldChar w:fldCharType="end"/>
        </w:r>
      </w:hyperlink>
    </w:p>
    <w:p>
      <w:pPr>
        <w:pStyle w:val="TOC2"/>
        <w:tabs>
          <w:tab w:val="right" w:leader="dot" w:pos="8306"/>
        </w:tabs>
      </w:pPr>
      <w:hyperlink w:anchor="_Toc31008" w:history="1">
        <w:r>
          <w:rPr>
            <w:rFonts w:ascii="仿宋" w:eastAsia="仿宋" w:hAnsi="仿宋" w:cs="仿宋" w:hint="eastAsia"/>
            <w:lang w:eastAsia="zh-CN"/>
          </w:rPr>
          <w:t>(一)、建筑工程设计原则</w:t>
        </w:r>
        <w:r>
          <w:tab/>
        </w:r>
        <w:r>
          <w:fldChar w:fldCharType="begin"/>
        </w:r>
        <w:r>
          <w:instrText xml:space="preserve"> PAGEREF _Toc31008 \h </w:instrText>
        </w:r>
        <w:r>
          <w:fldChar w:fldCharType="separate"/>
        </w:r>
        <w:r>
          <w:t>50</w:t>
        </w:r>
        <w:r>
          <w:fldChar w:fldCharType="end"/>
        </w:r>
      </w:hyperlink>
    </w:p>
    <w:p>
      <w:pPr>
        <w:pStyle w:val="TOC2"/>
        <w:tabs>
          <w:tab w:val="right" w:leader="dot" w:pos="8306"/>
        </w:tabs>
      </w:pPr>
      <w:hyperlink w:anchor="_Toc30413" w:history="1">
        <w:r>
          <w:rPr>
            <w:rFonts w:ascii="仿宋" w:eastAsia="仿宋" w:hAnsi="仿宋" w:cs="仿宋" w:hint="eastAsia"/>
            <w:lang w:eastAsia="zh-CN"/>
          </w:rPr>
          <w:t>(二)、土建工程建设指标</w:t>
        </w:r>
        <w:r>
          <w:tab/>
        </w:r>
        <w:r>
          <w:fldChar w:fldCharType="begin"/>
        </w:r>
        <w:r>
          <w:instrText xml:space="preserve"> PAGEREF _Toc30413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33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633"/>
      <w:r>
        <w:rPr>
          <w:rFonts w:ascii="仿宋" w:eastAsia="仿宋" w:hAnsi="仿宋" w:cs="仿宋" w:hint="eastAsia"/>
          <w:sz w:val="28"/>
          <w:lang w:eastAsia="zh-CN"/>
        </w:rPr>
        <w:t>一、普通电线项目可持续发展</w:t>
      </w:r>
      <w:bookmarkEnd w:id="2"/>
    </w:p>
    <w:p>
      <w:pPr>
        <w:pStyle w:val="Heading2"/>
        <w:rPr>
          <w:rFonts w:ascii="仿宋" w:eastAsia="仿宋" w:hAnsi="仿宋" w:cs="仿宋" w:hint="eastAsia"/>
          <w:lang w:eastAsia="zh-CN"/>
        </w:rPr>
      </w:pPr>
      <w:bookmarkStart w:id="3" w:name="_Toc475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普通电线项目中，普通电线项目团队着眼于未来，明确了可持续发展的战略方向。制定的具体可持续发展目标包括降低资源使用、采用环保技术、最大化社会效益等。这一步骤不仅有助于普通电线项目在环保和社会责任方面达到最高标准，也为未来提供了明确的指引，确保普通电线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可持续实践的融入普通电线项目管理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普通电线项目管理周期。从普通电线项目规划开始，普通电线项目团队就考虑了环境和社会的因素。在执行阶段，普通电线项目团队积极推动绿色技术的应用，优化资源利用。此外，关注员工的社会责任，通过培训和沟通活动提高员工对可持续发展的认知，使他们能够在日常工作中践行可持续实践。这些举措不仅为普通电线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032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扎根于普通电线项目的可持续发展理念，我们深信环保与社会责任是普通电线项目成功的关键支柱。在普通电线项目的每一步，我们都致力于通过创新和实践，履行对环境和社会的坚定责任。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团队通过引入先进的环保技术、建立高效的废物处理系统以及推动能源节约措施，积极履行环保责任。定期的环保监测和评估确保普通电线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不仅致力于自身可持续发展，还注重对社会的回馈。通过支持社区普通电线项目、参与慈善事业、提供培训机会等方式，普通电线项目积极履行社会责任。与当地社区建立积极互动，关注员工的工作与生活平衡，以及员工的身心健康，是普通电线项目在社会责任层面的关键举措。这样的实践不仅增强了普通电线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950"/>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8592"/>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普通电线项目的主要产品是XXXX，预计年产值为XXX万元。这一产品在市场中占据着重要的地位，其广泛的应用范围使得该普通电线项目的市场前景非常广阔。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普通电线项目的xxx产品作为重要的原材料之一，将在多个领域发挥关键作用。其在建筑、交通、能源等方面的广泛应用将为整个产业链提供强大的支持，形成产业协同效应。普通电线项目的年产值XXX万XXX万XXX万万元不仅反映了其在市场上的巨大潜力，更预示着它对国民经济的积极贡献。这种关联度高、涉及面广的产业关系，使得该普通电线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30054"/>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总征地面积为XXXX平方米，相当于约XX.XX亩，其中净用地面积为XXXX平方米，红线范围内相当于约XX.XX亩。这一用地规模充分考虑了普通电线项目的建设需求，保障了普通电线项目在合适的空间内得以充分发展。普通电线项目规划的总建筑面积为XXXX平方米，其中主体工程建设占XXXX平方米，计容建筑面积达XXXX平方米。预计建筑工程的投资将达到XXXX万元，为普通电线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计划购置的设备共计XXXX台（套），设备购置费用为XXXX万元。这一设备购置计划充分考虑到普通电线项目的生产需求和技术要求，确保了普通电线项目在生产运营中具备先进的技术装备和高效的生产能力。设备的合理配置将为普通电线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普通电线项目计划总投资为XXXX万元，预计年实现营业收入为XXXX万元。这一产能规模的设定旨在确保普通电线项目能够在投资与回报之间取得平衡，实现长期可持续的发展。普通电线项目的总投资充分考虑到各个方面的需求，包括用地建设、设备购置等多个环节，以确保普通电线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6662"/>
      <w:r>
        <w:rPr>
          <w:rFonts w:ascii="仿宋" w:eastAsia="仿宋" w:hAnsi="仿宋" w:cs="仿宋" w:hint="eastAsia"/>
          <w:sz w:val="28"/>
          <w:lang w:eastAsia="zh-CN"/>
        </w:rPr>
        <w:t>三、普通电线项目概论</w:t>
      </w:r>
      <w:bookmarkEnd w:id="8"/>
    </w:p>
    <w:p>
      <w:pPr>
        <w:pStyle w:val="Heading2"/>
        <w:rPr>
          <w:rFonts w:ascii="仿宋" w:eastAsia="仿宋" w:hAnsi="仿宋" w:cs="仿宋" w:hint="eastAsia"/>
          <w:lang w:eastAsia="zh-CN"/>
        </w:rPr>
      </w:pPr>
      <w:bookmarkStart w:id="9" w:name="_Toc4817"/>
      <w:r>
        <w:rPr>
          <w:rFonts w:ascii="仿宋" w:eastAsia="仿宋" w:hAnsi="仿宋" w:cs="仿宋" w:hint="eastAsia"/>
          <w:lang w:eastAsia="zh-CN"/>
        </w:rPr>
        <w:t>(一)、普通电线项目概况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起源追溯至对市场的深入洞察。市场的不断演变与变革为普通电线项目提供了难得的机遇。当前市场存在的需求缺口和变革的大环境共同构成了普通电线项目的背景。这个普通电线项目旨在充分利用市场机遇，填补行业中尚未满足的需求，为客户提供全新的解决方案。市场的变革和需求的增长使得这个普通电线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普通电线项目名称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正式命名为普通电线。这个名称不仅仅是一个标识，更代表了普通电线项目的核心理念和愿景。它蕴含着普通电线项目所要解决问题的关键字，具有强烈的表达和辨识度，为普通电线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普通电线项目目标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核心目标是提供一种全新、高效的解决方案，满足客户日益增长的需求。普通电线项目追求的不仅仅是满足市场需求，更是在市场中获得卓越的竞争优势。通过不断提升产品或服务的质量和创新水平，普通电线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普通电线项目范围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全面涵盖了产品研发、制造、市场推广和售后服务，确保从产品设计到最终用户体验的全方位关注。这一全面的普通电线项目范围是为了确保普通电线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普通电线项目时间表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普通电线项目计划在未来18个月内完成，包括研发、测试、市场试点和正式推出等不同阶段。这个时间表的合理设计是为了确保普通电线项目各个阶段的顺利推进，以便按时交付高质量的成果。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普通电线项目预算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普通电线项目总预算估算为XX百万美元，主要分配在研发、市场推广、人员培训和运营等方面。这一充足的预算为普通电线项目提供了充足的资源，确保普通电线项目在各个方面都能取得优异的表现。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普通电线项目风险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普通电线项目可能面临的风险包括市场接受度低、技术难题、竞争激烈等。普通电线项目团队已经制定了相应的风险应对计划，通过前瞻性的风险管理，确保普通电线项目在面对不确定性时能够迅速做出应对。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普通电线项目团队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普通电线项目汇聚了一支经验丰富、多领域专业素养的核心团队，确保普通电线项目在各个方面都能拥有高水平的执行力。团队的协同作战是普通电线项目成功的关键因素之一。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普通电线项目背景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普通电线项目的背景根植于市场对更高效、创新产品的渴望，同时也受到科技发展对行业格局的深刻改变的影响。这为普通电线项目提供了广阔的发展空间和市场需求。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普通电线项目现状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截至目前，普通电线项目已完成市场调研和技术验证，取得了初步的成功。这为普通电线项目在未来的发展奠定了坚实的基础，为更远大的目标打下了坚实的基石。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7322"/>
      <w:r>
        <w:rPr>
          <w:rFonts w:ascii="仿宋" w:eastAsia="仿宋" w:hAnsi="仿宋" w:cs="仿宋" w:hint="eastAsia"/>
          <w:sz w:val="28"/>
          <w:lang w:eastAsia="zh-CN"/>
        </w:rPr>
        <w:t>(二)、普通电线项目目标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keyword》普通电线项目首要业务目标是在市场中占据有利地位，实现产品/服务的成功推广和销售。通过不断提升产品质量、创新性，普通电线项目追求成为行业中的领导者，赢得更多客户的青睐。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在科技迅速发展的时代，普通电线项目着眼于技术创新。通过持续的研发和技术升级，普通电线项目旨在推出更具创新性的产品或服务，以满足市场对新鲜、先进解决方案的需求。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为了建立可持续的客户关系，普通电线项目设定了客户满意度目标。通过提供卓越的产品质量和优质的客户服务，普通电线项目追求赢得客户的信任和忠诚度，确保他们的满意度达到行业领先水平。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普通电线项目注重社会责任和可持续发展。通过实施环保、社会责任普通电线项目，普通电线项目致力于在经济发展的同时保护环境，促进社会公平，实现可持续经营。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普通电线项目的团队是实现目标的核心驱动力。因此，普通电线项目设定了团队发展目标，包括提升团队成员的专业技能、培养领导力，以及搭建协同高效的团队工作氛围。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27183"/>
      <w:r>
        <w:rPr>
          <w:rFonts w:ascii="仿宋" w:eastAsia="仿宋" w:hAnsi="仿宋" w:cs="仿宋" w:hint="eastAsia"/>
          <w:sz w:val="28"/>
          <w:lang w:eastAsia="zh-CN"/>
        </w:rPr>
        <w:t>(三)、普通电线项目提出的理由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普通电线项目提出的理由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提出源于对市场机遇的深刻洞察。当前市场中存在的需求缺口和行业发展趋势表明，有巨大的商业机会等待被开发。通过准确捕捉市场机遇，普通电线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理念基于对技术创新的信仰。通过持续的研发和技术投入，普通电线项目有望推出更具创新性的产品或服务。在科技飞速发展的当下，普通电线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提出是为了增强企业的行业竞争力。通过提升产品或服务的质量和独特性，普通电线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响应了消费者需求的变化。随着社会和科技的不断发展，消费者对产品和服务的需求也在发生变化。通过深入了解并及时回应消费者的新需求，普通电线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普通电线项目的提出是企业战略发展规划的一部分。在面对日益激烈的市场竞争和不断变化的商业环境中，普通电线项目作为企业战略的一环，旨在为企业开辟新的增长领域，巩固企业在行业中的地位。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提出不仅仅是基于商业考量，还注重社会责任。通过推出环保、社会责任等方面的普通电线项目，普通电线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普通电线项目的提出反映了对利益相关者期望的关注。包括客户、员工、投资者等利益相关者在企业发展中都有着各自的期望，普通电线项目力求在满足这些期望的同时，取得更大的共赢。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10837"/>
      <w:r>
        <w:rPr>
          <w:rFonts w:ascii="仿宋" w:eastAsia="仿宋" w:hAnsi="仿宋" w:cs="仿宋" w:hint="eastAsia"/>
          <w:sz w:val="28"/>
          <w:lang w:eastAsia="zh-CN"/>
        </w:rPr>
        <w:t>(四)、普通电线项目意义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在实施普通电线项目的过程中，我们不仅仅是在追逐商业成功，更是为企业和社会的多个层面创造了深远的意义。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首要意义在于提升企业的市场竞争力。通过持续的创新和对产品质量的高标准要求，普通电线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普通电线项目的推进将促使行业技术水平的提升。通过引入先进技术和创新性解决方案，普通电线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普通电线项目不仅创造了大量就业机会，提高了就业水平，还注重社会责任和环保。通过参与社会公益事业和推动环保普通电线项目，普通电线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综合而言，普通电线项目意义重大，不仅推动了企业的发展，也为行业和社会的进步贡献了积极力量。这是一个全面而深刻的影响，将在未来产生可持续的正面效应。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29222"/>
      <w:r>
        <w:rPr>
          <w:rFonts w:ascii="仿宋" w:eastAsia="仿宋" w:hAnsi="仿宋" w:cs="仿宋" w:hint="eastAsia"/>
          <w:sz w:val="28"/>
          <w:lang w:eastAsia="zh-CN"/>
        </w:rPr>
        <w:t>(五)、普通电线项目背景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在当今迅猛发展的商业环境中，普通电线项目的动因根植于对多方面因素的审慎考量。这个普通电线项目的提出并非孤立的决策，而是对企业所处背景深入思考的产物。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市场的不断演变是普通电线项目背后的首要原因。科技的迅速发展和全球市场的快速变化使得企业必须灵活应对。普通电线项目应运而生，旨在通过创新性的解决方案迎合市场的多变需求，赢得竞争中的先机。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竞争的激烈程度也是普通电线项目背景中不可忽视的一环。企业需要在激烈竞争中脱颖而出，为此，普通电线项目致力于打破常规，提供独特的价值主张，以吸引客户并确保市场份额的增长。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技术的迅速发展为企业带来了机遇与挑战。作为普通电线项目启动的背景之一，对新兴技术的应用将有助于提升企业的技术水平，使其在不断演进的商业环境中保持竞争优势。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此外，社会对企业责任的期望也在逐渐升高。普通电线项目充分融入了社会责任的理念，通过可持续经营和社会公益普通电线项目，企图为社会贡献一份力量，在商业成功的同时关注社会价值。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4614"/>
      <w:r>
        <w:rPr>
          <w:rFonts w:ascii="仿宋" w:eastAsia="仿宋" w:hAnsi="仿宋" w:cs="仿宋" w:hint="eastAsia"/>
          <w:sz w:val="28"/>
          <w:lang w:eastAsia="zh-CN"/>
        </w:rPr>
        <w:t>四、普通电线项目建设单位说明</w:t>
      </w:r>
      <w:bookmarkEnd w:id="14"/>
    </w:p>
    <w:p>
      <w:pPr>
        <w:pStyle w:val="Heading2"/>
        <w:rPr>
          <w:rFonts w:ascii="仿宋" w:eastAsia="仿宋" w:hAnsi="仿宋" w:cs="仿宋" w:hint="eastAsia"/>
          <w:lang w:eastAsia="zh-CN"/>
        </w:rPr>
      </w:pPr>
      <w:bookmarkStart w:id="15" w:name="_Toc9098"/>
      <w:r>
        <w:rPr>
          <w:rFonts w:ascii="仿宋" w:eastAsia="仿宋" w:hAnsi="仿宋" w:cs="仿宋" w:hint="eastAsia"/>
          <w:lang w:eastAsia="zh-CN"/>
        </w:rPr>
        <w:t>(一)、普通电线项目承办单位基本情况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5906"/>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普通电线项目承办单位的XXXX，我们着眼于实现可持续的经济效益。通过技术创新和解决方案的提供，公司预计在普通电线项目执行期间将获得可观的收入增长。这一收入来源主要包括普通电线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同时，我们注重成本控制和效率提升，以确保普通电线项目的可持续盈利。透过精细的管理和资源优化，公司期望实现普通电线项目利润最大化。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普通电线项目实施进行全面的投资评估，包括普通电线项目启动阶段的资金投入和后续运营成本。通过对普通电线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普通电线项目实施过程中具备足够的资金流动性，公司将进行详尽的现金流分析。这包括资金需求的合理预测、普通电线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4545"/>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6156"/>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普通电线项目的技术管理特点体现在其创新导向。通过引入最先进的技术趋势和解决方案，普通电线项目致力于提升科技含量、提高质量和效率水平。这意味着我们将采用最新的工具和方法，确保普通电线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普通电线项目技术管理的显著特征。通过整合不同领域的技术资源，我们实现了跨学科的协同工作。这有助于优化技术架构，提高整体效能。此外，整合性策略还促进了不同技术团队之间的紧密沟通和高效合作，确保普通电线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普通电线项目所采用的技术。通过不断优化技术方案，普通电线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普通电线项目团队将在普通电线项目初期识别可能的技术风险，并采取相应的预防和应对措施。通过建立健全的风险评估机制，普通电线项目能够在实施过程中及时发现并解决潜在的技术问题，保障普通电线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普通电线项目中，技术将成为普通电线项目成功的有力支持。这一深度剖析揭示了技术管理在普通电线项目实施中的关键作用，为普通电线项目的技术基础奠定了坚实的基础。</w:t>
      </w:r>
    </w:p>
    <w:p>
      <w:pPr>
        <w:pStyle w:val="Heading2"/>
        <w:ind w:firstLine="560" w:firstLineChars="200"/>
        <w:rPr>
          <w:rFonts w:ascii="仿宋" w:eastAsia="仿宋" w:hAnsi="仿宋" w:cs="仿宋" w:hint="eastAsia"/>
          <w:sz w:val="28"/>
          <w:lang w:eastAsia="zh-CN"/>
        </w:rPr>
      </w:pPr>
      <w:bookmarkStart w:id="19" w:name="_Toc32657"/>
      <w:r>
        <w:rPr>
          <w:rFonts w:ascii="仿宋" w:eastAsia="仿宋" w:hAnsi="仿宋" w:cs="仿宋" w:hint="eastAsia"/>
          <w:sz w:val="28"/>
          <w:lang w:eastAsia="zh-CN"/>
        </w:rPr>
        <w:t>(二)、普通电线项目工艺技术设计方案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普通电线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普通电线项目将严格按照相关行业规范要求进行组织。通过有效控制产品质量，普通电线项目将致力于为顾客提供优质的普通电线项目产品和良好的服务。这体现了普通电线项目对于生产活动合规性和质量标准的高度重视，为普通电线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普通电线项目注重生态效益和清洁生产原则。普通电线项目建设将紧密结合地方特色经济发展，与社会经济发展规划和区域环境保护规划方案相协调一致。通过与当地区域自然生态系统的结合，普通电线项目将实施可持续发展的产业结构调整和传统产业的升级改造，以提高资源利用效率，减少污染物产生和对环境的压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https://d.book118.com/575321301040011103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普通电线项目规划设计蓝图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2B75DF"/>
    <w:rsid w:val="772B75D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532130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2024-02-03T06:11:00Z</dcterms:created>
  <dcterms:modified xsi:type="dcterms:W3CDTF">2024-02-03T06:11:28Z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CBBB6E5F738A4F2D9061DD87A3FFED14_11</vt:lpwstr>
  </property>
  <property fmtid="{D5CDD505-2E9C-101B-9397-08002B2CF9AE}" pid="3" name="KSOProductBuildVer">
    <vt:lpwstr>2052-12.1.0.16250</vt:lpwstr>
  </property>
</Properties>
</file>