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太阳开水器相关行业项目建议书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29" w:history="1">
        <w:r>
          <w:rPr>
            <w:rFonts w:ascii="仿宋" w:eastAsia="仿宋" w:hAnsi="仿宋" w:cs="仿宋" w:hint="eastAsia"/>
            <w:lang w:eastAsia="zh-CN"/>
          </w:rPr>
          <w:t>序言</w:t>
        </w:r>
        <w:r>
          <w:tab/>
        </w:r>
        <w:r>
          <w:fldChar w:fldCharType="begin"/>
        </w:r>
        <w:r>
          <w:instrText xml:space="preserve"> PAGEREF _Toc11729 \h </w:instrText>
        </w:r>
        <w:r>
          <w:fldChar w:fldCharType="separate"/>
        </w:r>
        <w:r>
          <w:t>3</w:t>
        </w:r>
        <w:r>
          <w:fldChar w:fldCharType="end"/>
        </w:r>
      </w:hyperlink>
    </w:p>
    <w:p>
      <w:pPr>
        <w:pStyle w:val="TOC1"/>
        <w:tabs>
          <w:tab w:val="right" w:leader="dot" w:pos="8306"/>
        </w:tabs>
      </w:pPr>
      <w:hyperlink w:anchor="_Toc13108" w:history="1">
        <w:r>
          <w:rPr>
            <w:rFonts w:ascii="仿宋" w:eastAsia="仿宋" w:hAnsi="仿宋" w:cs="仿宋" w:hint="eastAsia"/>
            <w:lang w:eastAsia="zh-CN"/>
          </w:rPr>
          <w:t>一、建设规模与产品方案</w:t>
        </w:r>
        <w:r>
          <w:tab/>
        </w:r>
        <w:r>
          <w:fldChar w:fldCharType="begin"/>
        </w:r>
        <w:r>
          <w:instrText xml:space="preserve"> PAGEREF _Toc13108 \h </w:instrText>
        </w:r>
        <w:r>
          <w:fldChar w:fldCharType="separate"/>
        </w:r>
        <w:r>
          <w:t>3</w:t>
        </w:r>
        <w:r>
          <w:fldChar w:fldCharType="end"/>
        </w:r>
      </w:hyperlink>
    </w:p>
    <w:p>
      <w:pPr>
        <w:pStyle w:val="TOC2"/>
        <w:tabs>
          <w:tab w:val="right" w:leader="dot" w:pos="8306"/>
        </w:tabs>
      </w:pPr>
      <w:hyperlink w:anchor="_Toc22390" w:history="1">
        <w:r>
          <w:rPr>
            <w:rFonts w:ascii="仿宋" w:eastAsia="仿宋" w:hAnsi="仿宋" w:cs="仿宋" w:hint="eastAsia"/>
            <w:lang w:eastAsia="zh-CN"/>
          </w:rPr>
          <w:t>(一)、建设规模及主要建设内容</w:t>
        </w:r>
        <w:r>
          <w:tab/>
        </w:r>
        <w:r>
          <w:fldChar w:fldCharType="begin"/>
        </w:r>
        <w:r>
          <w:instrText xml:space="preserve"> PAGEREF _Toc22390 \h </w:instrText>
        </w:r>
        <w:r>
          <w:fldChar w:fldCharType="separate"/>
        </w:r>
        <w:r>
          <w:t>3</w:t>
        </w:r>
        <w:r>
          <w:fldChar w:fldCharType="end"/>
        </w:r>
      </w:hyperlink>
    </w:p>
    <w:p>
      <w:pPr>
        <w:pStyle w:val="TOC2"/>
        <w:tabs>
          <w:tab w:val="right" w:leader="dot" w:pos="8306"/>
        </w:tabs>
      </w:pPr>
      <w:hyperlink w:anchor="_Toc6043" w:history="1">
        <w:r>
          <w:rPr>
            <w:rFonts w:ascii="仿宋" w:eastAsia="仿宋" w:hAnsi="仿宋" w:cs="仿宋" w:hint="eastAsia"/>
            <w:lang w:eastAsia="zh-CN"/>
          </w:rPr>
          <w:t>(二)、产品规划方案及生产纲领</w:t>
        </w:r>
        <w:r>
          <w:tab/>
        </w:r>
        <w:r>
          <w:fldChar w:fldCharType="begin"/>
        </w:r>
        <w:r>
          <w:instrText xml:space="preserve"> PAGEREF _Toc6043 \h </w:instrText>
        </w:r>
        <w:r>
          <w:fldChar w:fldCharType="separate"/>
        </w:r>
        <w:r>
          <w:t>4</w:t>
        </w:r>
        <w:r>
          <w:fldChar w:fldCharType="end"/>
        </w:r>
      </w:hyperlink>
    </w:p>
    <w:p>
      <w:pPr>
        <w:pStyle w:val="TOC1"/>
        <w:tabs>
          <w:tab w:val="right" w:leader="dot" w:pos="8306"/>
        </w:tabs>
      </w:pPr>
      <w:hyperlink w:anchor="_Toc12768" w:history="1">
        <w:r>
          <w:rPr>
            <w:rFonts w:ascii="仿宋" w:eastAsia="仿宋" w:hAnsi="仿宋" w:cs="仿宋" w:hint="eastAsia"/>
            <w:lang w:eastAsia="zh-CN"/>
          </w:rPr>
          <w:t>二、运营模式分析</w:t>
        </w:r>
        <w:r>
          <w:tab/>
        </w:r>
        <w:r>
          <w:fldChar w:fldCharType="begin"/>
        </w:r>
        <w:r>
          <w:instrText xml:space="preserve"> PAGEREF _Toc12768 \h </w:instrText>
        </w:r>
        <w:r>
          <w:fldChar w:fldCharType="separate"/>
        </w:r>
        <w:r>
          <w:t>5</w:t>
        </w:r>
        <w:r>
          <w:fldChar w:fldCharType="end"/>
        </w:r>
      </w:hyperlink>
    </w:p>
    <w:p>
      <w:pPr>
        <w:pStyle w:val="TOC2"/>
        <w:tabs>
          <w:tab w:val="right" w:leader="dot" w:pos="8306"/>
        </w:tabs>
      </w:pPr>
      <w:hyperlink w:anchor="_Toc28328" w:history="1">
        <w:r>
          <w:rPr>
            <w:rFonts w:ascii="仿宋" w:eastAsia="仿宋" w:hAnsi="仿宋" w:cs="仿宋" w:hint="eastAsia"/>
            <w:lang w:eastAsia="zh-CN"/>
          </w:rPr>
          <w:t>(一)、公司经营宗旨</w:t>
        </w:r>
        <w:r>
          <w:tab/>
        </w:r>
        <w:r>
          <w:fldChar w:fldCharType="begin"/>
        </w:r>
        <w:r>
          <w:instrText xml:space="preserve"> PAGEREF _Toc28328 \h </w:instrText>
        </w:r>
        <w:r>
          <w:fldChar w:fldCharType="separate"/>
        </w:r>
        <w:r>
          <w:t>5</w:t>
        </w:r>
        <w:r>
          <w:fldChar w:fldCharType="end"/>
        </w:r>
      </w:hyperlink>
    </w:p>
    <w:p>
      <w:pPr>
        <w:pStyle w:val="TOC2"/>
        <w:tabs>
          <w:tab w:val="right" w:leader="dot" w:pos="8306"/>
        </w:tabs>
      </w:pPr>
      <w:hyperlink w:anchor="_Toc635" w:history="1">
        <w:r>
          <w:rPr>
            <w:rFonts w:ascii="仿宋" w:eastAsia="仿宋" w:hAnsi="仿宋" w:cs="仿宋" w:hint="eastAsia"/>
            <w:lang w:eastAsia="zh-CN"/>
          </w:rPr>
          <w:t>(二)、公司的目标、主要职责</w:t>
        </w:r>
        <w:r>
          <w:tab/>
        </w:r>
        <w:r>
          <w:fldChar w:fldCharType="begin"/>
        </w:r>
        <w:r>
          <w:instrText xml:space="preserve"> PAGEREF _Toc635 \h </w:instrText>
        </w:r>
        <w:r>
          <w:fldChar w:fldCharType="separate"/>
        </w:r>
        <w:r>
          <w:t>5</w:t>
        </w:r>
        <w:r>
          <w:fldChar w:fldCharType="end"/>
        </w:r>
      </w:hyperlink>
    </w:p>
    <w:p>
      <w:pPr>
        <w:pStyle w:val="TOC2"/>
        <w:tabs>
          <w:tab w:val="right" w:leader="dot" w:pos="8306"/>
        </w:tabs>
      </w:pPr>
      <w:hyperlink w:anchor="_Toc25005" w:history="1">
        <w:r>
          <w:rPr>
            <w:rFonts w:ascii="仿宋" w:eastAsia="仿宋" w:hAnsi="仿宋" w:cs="仿宋" w:hint="eastAsia"/>
            <w:lang w:eastAsia="zh-CN"/>
          </w:rPr>
          <w:t>(三)、各部门职责及权限</w:t>
        </w:r>
        <w:r>
          <w:tab/>
        </w:r>
        <w:r>
          <w:fldChar w:fldCharType="begin"/>
        </w:r>
        <w:r>
          <w:instrText xml:space="preserve"> PAGEREF _Toc25005 \h </w:instrText>
        </w:r>
        <w:r>
          <w:fldChar w:fldCharType="separate"/>
        </w:r>
        <w:r>
          <w:t>7</w:t>
        </w:r>
        <w:r>
          <w:fldChar w:fldCharType="end"/>
        </w:r>
      </w:hyperlink>
    </w:p>
    <w:p>
      <w:pPr>
        <w:pStyle w:val="TOC2"/>
        <w:tabs>
          <w:tab w:val="right" w:leader="dot" w:pos="8306"/>
        </w:tabs>
      </w:pPr>
      <w:hyperlink w:anchor="_Toc18566" w:history="1">
        <w:r>
          <w:rPr>
            <w:rFonts w:ascii="仿宋" w:eastAsia="仿宋" w:hAnsi="仿宋" w:cs="仿宋" w:hint="eastAsia"/>
            <w:lang w:eastAsia="zh-CN"/>
          </w:rPr>
          <w:t>(四)、财务会计制度</w:t>
        </w:r>
        <w:r>
          <w:tab/>
        </w:r>
        <w:r>
          <w:fldChar w:fldCharType="begin"/>
        </w:r>
        <w:r>
          <w:instrText xml:space="preserve"> PAGEREF _Toc18566 \h </w:instrText>
        </w:r>
        <w:r>
          <w:fldChar w:fldCharType="separate"/>
        </w:r>
        <w:r>
          <w:t>10</w:t>
        </w:r>
        <w:r>
          <w:fldChar w:fldCharType="end"/>
        </w:r>
      </w:hyperlink>
    </w:p>
    <w:p>
      <w:pPr>
        <w:pStyle w:val="TOC1"/>
        <w:tabs>
          <w:tab w:val="right" w:leader="dot" w:pos="8306"/>
        </w:tabs>
      </w:pPr>
      <w:hyperlink w:anchor="_Toc18777" w:history="1">
        <w:r>
          <w:rPr>
            <w:rFonts w:ascii="仿宋" w:eastAsia="仿宋" w:hAnsi="仿宋" w:cs="仿宋" w:hint="eastAsia"/>
            <w:lang w:eastAsia="zh-CN"/>
          </w:rPr>
          <w:t>三、法人治理结构</w:t>
        </w:r>
        <w:r>
          <w:tab/>
        </w:r>
        <w:r>
          <w:fldChar w:fldCharType="begin"/>
        </w:r>
        <w:r>
          <w:instrText xml:space="preserve"> PAGEREF _Toc18777 \h </w:instrText>
        </w:r>
        <w:r>
          <w:fldChar w:fldCharType="separate"/>
        </w:r>
        <w:r>
          <w:t>15</w:t>
        </w:r>
        <w:r>
          <w:fldChar w:fldCharType="end"/>
        </w:r>
      </w:hyperlink>
    </w:p>
    <w:p>
      <w:pPr>
        <w:pStyle w:val="TOC2"/>
        <w:tabs>
          <w:tab w:val="right" w:leader="dot" w:pos="8306"/>
        </w:tabs>
      </w:pPr>
      <w:hyperlink w:anchor="_Toc7865" w:history="1">
        <w:r>
          <w:rPr>
            <w:rFonts w:ascii="仿宋" w:eastAsia="仿宋" w:hAnsi="仿宋" w:cs="仿宋" w:hint="eastAsia"/>
            <w:lang w:eastAsia="zh-CN"/>
          </w:rPr>
          <w:t>(一)、股东权利及义务</w:t>
        </w:r>
        <w:r>
          <w:tab/>
        </w:r>
        <w:r>
          <w:fldChar w:fldCharType="begin"/>
        </w:r>
        <w:r>
          <w:instrText xml:space="preserve"> PAGEREF _Toc7865 \h </w:instrText>
        </w:r>
        <w:r>
          <w:fldChar w:fldCharType="separate"/>
        </w:r>
        <w:r>
          <w:t>15</w:t>
        </w:r>
        <w:r>
          <w:fldChar w:fldCharType="end"/>
        </w:r>
      </w:hyperlink>
    </w:p>
    <w:p>
      <w:pPr>
        <w:pStyle w:val="TOC2"/>
        <w:tabs>
          <w:tab w:val="right" w:leader="dot" w:pos="8306"/>
        </w:tabs>
      </w:pPr>
      <w:hyperlink w:anchor="_Toc28479" w:history="1">
        <w:r>
          <w:rPr>
            <w:rFonts w:ascii="仿宋" w:eastAsia="仿宋" w:hAnsi="仿宋" w:cs="仿宋" w:hint="eastAsia"/>
            <w:lang w:eastAsia="zh-CN"/>
          </w:rPr>
          <w:t>(二)、董事</w:t>
        </w:r>
        <w:r>
          <w:tab/>
        </w:r>
        <w:r>
          <w:fldChar w:fldCharType="begin"/>
        </w:r>
        <w:r>
          <w:instrText xml:space="preserve"> PAGEREF _Toc28479 \h </w:instrText>
        </w:r>
        <w:r>
          <w:fldChar w:fldCharType="separate"/>
        </w:r>
        <w:r>
          <w:t>17</w:t>
        </w:r>
        <w:r>
          <w:fldChar w:fldCharType="end"/>
        </w:r>
      </w:hyperlink>
    </w:p>
    <w:p>
      <w:pPr>
        <w:pStyle w:val="TOC2"/>
        <w:tabs>
          <w:tab w:val="right" w:leader="dot" w:pos="8306"/>
        </w:tabs>
      </w:pPr>
      <w:hyperlink w:anchor="_Toc17192" w:history="1">
        <w:r>
          <w:rPr>
            <w:rFonts w:ascii="仿宋" w:eastAsia="仿宋" w:hAnsi="仿宋" w:cs="仿宋" w:hint="eastAsia"/>
            <w:lang w:eastAsia="zh-CN"/>
          </w:rPr>
          <w:t>(三)、高级管理人员</w:t>
        </w:r>
        <w:r>
          <w:tab/>
        </w:r>
        <w:r>
          <w:fldChar w:fldCharType="begin"/>
        </w:r>
        <w:r>
          <w:instrText xml:space="preserve"> PAGEREF _Toc17192 \h </w:instrText>
        </w:r>
        <w:r>
          <w:fldChar w:fldCharType="separate"/>
        </w:r>
        <w:r>
          <w:t>20</w:t>
        </w:r>
        <w:r>
          <w:fldChar w:fldCharType="end"/>
        </w:r>
      </w:hyperlink>
    </w:p>
    <w:p>
      <w:pPr>
        <w:pStyle w:val="TOC2"/>
        <w:tabs>
          <w:tab w:val="right" w:leader="dot" w:pos="8306"/>
        </w:tabs>
      </w:pPr>
      <w:hyperlink w:anchor="_Toc4269" w:history="1">
        <w:r>
          <w:rPr>
            <w:rFonts w:ascii="仿宋" w:eastAsia="仿宋" w:hAnsi="仿宋" w:cs="仿宋" w:hint="eastAsia"/>
            <w:lang w:eastAsia="zh-CN"/>
          </w:rPr>
          <w:t>(四)、监事</w:t>
        </w:r>
        <w:r>
          <w:tab/>
        </w:r>
        <w:r>
          <w:fldChar w:fldCharType="begin"/>
        </w:r>
        <w:r>
          <w:instrText xml:space="preserve"> PAGEREF _Toc4269 \h </w:instrText>
        </w:r>
        <w:r>
          <w:fldChar w:fldCharType="separate"/>
        </w:r>
        <w:r>
          <w:t>22</w:t>
        </w:r>
        <w:r>
          <w:fldChar w:fldCharType="end"/>
        </w:r>
      </w:hyperlink>
    </w:p>
    <w:p>
      <w:pPr>
        <w:pStyle w:val="TOC1"/>
        <w:tabs>
          <w:tab w:val="right" w:leader="dot" w:pos="8306"/>
        </w:tabs>
      </w:pPr>
      <w:hyperlink w:anchor="_Toc16206" w:history="1">
        <w:r>
          <w:rPr>
            <w:rFonts w:ascii="仿宋" w:eastAsia="仿宋" w:hAnsi="仿宋" w:cs="仿宋" w:hint="eastAsia"/>
            <w:lang w:eastAsia="zh-CN"/>
          </w:rPr>
          <w:t>四、建筑工程可行性分析</w:t>
        </w:r>
        <w:r>
          <w:tab/>
        </w:r>
        <w:r>
          <w:fldChar w:fldCharType="begin"/>
        </w:r>
        <w:r>
          <w:instrText xml:space="preserve"> PAGEREF _Toc16206 \h </w:instrText>
        </w:r>
        <w:r>
          <w:fldChar w:fldCharType="separate"/>
        </w:r>
        <w:r>
          <w:t>23</w:t>
        </w:r>
        <w:r>
          <w:fldChar w:fldCharType="end"/>
        </w:r>
      </w:hyperlink>
    </w:p>
    <w:p>
      <w:pPr>
        <w:pStyle w:val="TOC2"/>
        <w:tabs>
          <w:tab w:val="right" w:leader="dot" w:pos="8306"/>
        </w:tabs>
      </w:pPr>
      <w:hyperlink w:anchor="_Toc21772" w:history="1">
        <w:r>
          <w:rPr>
            <w:rFonts w:ascii="仿宋" w:eastAsia="仿宋" w:hAnsi="仿宋" w:cs="仿宋" w:hint="eastAsia"/>
            <w:lang w:eastAsia="zh-CN"/>
          </w:rPr>
          <w:t>(一)、太阳开水器项目工程设计总体要求</w:t>
        </w:r>
        <w:r>
          <w:tab/>
        </w:r>
        <w:r>
          <w:fldChar w:fldCharType="begin"/>
        </w:r>
        <w:r>
          <w:instrText xml:space="preserve"> PAGEREF _Toc21772 \h </w:instrText>
        </w:r>
        <w:r>
          <w:fldChar w:fldCharType="separate"/>
        </w:r>
        <w:r>
          <w:t>23</w:t>
        </w:r>
        <w:r>
          <w:fldChar w:fldCharType="end"/>
        </w:r>
      </w:hyperlink>
    </w:p>
    <w:p>
      <w:pPr>
        <w:pStyle w:val="TOC2"/>
        <w:tabs>
          <w:tab w:val="right" w:leader="dot" w:pos="8306"/>
        </w:tabs>
      </w:pPr>
      <w:hyperlink w:anchor="_Toc14692" w:history="1">
        <w:r>
          <w:rPr>
            <w:rFonts w:ascii="仿宋" w:eastAsia="仿宋" w:hAnsi="仿宋" w:cs="仿宋" w:hint="eastAsia"/>
            <w:lang w:eastAsia="zh-CN"/>
          </w:rPr>
          <w:t>(二)、建设方案</w:t>
        </w:r>
        <w:r>
          <w:tab/>
        </w:r>
        <w:r>
          <w:fldChar w:fldCharType="begin"/>
        </w:r>
        <w:r>
          <w:instrText xml:space="preserve"> PAGEREF _Toc14692 \h </w:instrText>
        </w:r>
        <w:r>
          <w:fldChar w:fldCharType="separate"/>
        </w:r>
        <w:r>
          <w:t>24</w:t>
        </w:r>
        <w:r>
          <w:fldChar w:fldCharType="end"/>
        </w:r>
      </w:hyperlink>
    </w:p>
    <w:p>
      <w:pPr>
        <w:pStyle w:val="TOC2"/>
        <w:tabs>
          <w:tab w:val="right" w:leader="dot" w:pos="8306"/>
        </w:tabs>
      </w:pPr>
      <w:hyperlink w:anchor="_Toc15450" w:history="1">
        <w:r>
          <w:rPr>
            <w:rFonts w:ascii="仿宋" w:eastAsia="仿宋" w:hAnsi="仿宋" w:cs="仿宋" w:hint="eastAsia"/>
            <w:lang w:eastAsia="zh-CN"/>
          </w:rPr>
          <w:t>(三)、建筑工程建设指标</w:t>
        </w:r>
        <w:r>
          <w:tab/>
        </w:r>
        <w:r>
          <w:fldChar w:fldCharType="begin"/>
        </w:r>
        <w:r>
          <w:instrText xml:space="preserve"> PAGEREF _Toc15450 \h </w:instrText>
        </w:r>
        <w:r>
          <w:fldChar w:fldCharType="separate"/>
        </w:r>
        <w:r>
          <w:t>26</w:t>
        </w:r>
        <w:r>
          <w:fldChar w:fldCharType="end"/>
        </w:r>
      </w:hyperlink>
    </w:p>
    <w:p>
      <w:pPr>
        <w:pStyle w:val="TOC1"/>
        <w:tabs>
          <w:tab w:val="right" w:leader="dot" w:pos="8306"/>
        </w:tabs>
      </w:pPr>
      <w:hyperlink w:anchor="_Toc363" w:history="1">
        <w:r>
          <w:rPr>
            <w:rFonts w:ascii="仿宋" w:eastAsia="仿宋" w:hAnsi="仿宋" w:cs="仿宋" w:hint="eastAsia"/>
            <w:lang w:eastAsia="zh-CN"/>
          </w:rPr>
          <w:t>五、发展规划</w:t>
        </w:r>
        <w:r>
          <w:tab/>
        </w:r>
        <w:r>
          <w:fldChar w:fldCharType="begin"/>
        </w:r>
        <w:r>
          <w:instrText xml:space="preserve"> PAGEREF _Toc363 \h </w:instrText>
        </w:r>
        <w:r>
          <w:fldChar w:fldCharType="separate"/>
        </w:r>
        <w:r>
          <w:t>26</w:t>
        </w:r>
        <w:r>
          <w:fldChar w:fldCharType="end"/>
        </w:r>
      </w:hyperlink>
    </w:p>
    <w:p>
      <w:pPr>
        <w:pStyle w:val="TOC2"/>
        <w:tabs>
          <w:tab w:val="right" w:leader="dot" w:pos="8306"/>
        </w:tabs>
      </w:pPr>
      <w:hyperlink w:anchor="_Toc28302" w:history="1">
        <w:r>
          <w:rPr>
            <w:rFonts w:ascii="仿宋" w:eastAsia="仿宋" w:hAnsi="仿宋" w:cs="仿宋" w:hint="eastAsia"/>
            <w:lang w:eastAsia="zh-CN"/>
          </w:rPr>
          <w:t>(一)、公司发展规划</w:t>
        </w:r>
        <w:r>
          <w:tab/>
        </w:r>
        <w:r>
          <w:fldChar w:fldCharType="begin"/>
        </w:r>
        <w:r>
          <w:instrText xml:space="preserve"> PAGEREF _Toc28302 \h </w:instrText>
        </w:r>
        <w:r>
          <w:fldChar w:fldCharType="separate"/>
        </w:r>
        <w:r>
          <w:t>26</w:t>
        </w:r>
        <w:r>
          <w:fldChar w:fldCharType="end"/>
        </w:r>
      </w:hyperlink>
    </w:p>
    <w:p>
      <w:pPr>
        <w:pStyle w:val="TOC2"/>
        <w:tabs>
          <w:tab w:val="right" w:leader="dot" w:pos="8306"/>
        </w:tabs>
      </w:pPr>
      <w:hyperlink w:anchor="_Toc16278" w:history="1">
        <w:r>
          <w:rPr>
            <w:rFonts w:ascii="仿宋" w:eastAsia="仿宋" w:hAnsi="仿宋" w:cs="仿宋" w:hint="eastAsia"/>
            <w:lang w:eastAsia="zh-CN"/>
          </w:rPr>
          <w:t>(二)、保障措施</w:t>
        </w:r>
        <w:r>
          <w:tab/>
        </w:r>
        <w:r>
          <w:fldChar w:fldCharType="begin"/>
        </w:r>
        <w:r>
          <w:instrText xml:space="preserve"> PAGEREF _Toc16278 \h </w:instrText>
        </w:r>
        <w:r>
          <w:fldChar w:fldCharType="separate"/>
        </w:r>
        <w:r>
          <w:t>27</w:t>
        </w:r>
        <w:r>
          <w:fldChar w:fldCharType="end"/>
        </w:r>
      </w:hyperlink>
    </w:p>
    <w:p>
      <w:pPr>
        <w:pStyle w:val="TOC1"/>
        <w:tabs>
          <w:tab w:val="right" w:leader="dot" w:pos="8306"/>
        </w:tabs>
      </w:pPr>
      <w:hyperlink w:anchor="_Toc23254" w:history="1">
        <w:r>
          <w:rPr>
            <w:rFonts w:ascii="仿宋" w:eastAsia="仿宋" w:hAnsi="仿宋" w:cs="仿宋" w:hint="eastAsia"/>
            <w:lang w:eastAsia="zh-CN"/>
          </w:rPr>
          <w:t>六、组织架构分析</w:t>
        </w:r>
        <w:r>
          <w:tab/>
        </w:r>
        <w:r>
          <w:fldChar w:fldCharType="begin"/>
        </w:r>
        <w:r>
          <w:instrText xml:space="preserve"> PAGEREF _Toc23254 \h </w:instrText>
        </w:r>
        <w:r>
          <w:fldChar w:fldCharType="separate"/>
        </w:r>
        <w:r>
          <w:t>29</w:t>
        </w:r>
        <w:r>
          <w:fldChar w:fldCharType="end"/>
        </w:r>
      </w:hyperlink>
    </w:p>
    <w:p>
      <w:pPr>
        <w:pStyle w:val="TOC2"/>
        <w:tabs>
          <w:tab w:val="right" w:leader="dot" w:pos="8306"/>
        </w:tabs>
      </w:pPr>
      <w:hyperlink w:anchor="_Toc5881" w:history="1">
        <w:r>
          <w:rPr>
            <w:rFonts w:ascii="仿宋" w:eastAsia="仿宋" w:hAnsi="仿宋" w:cs="仿宋" w:hint="eastAsia"/>
            <w:lang w:eastAsia="zh-CN"/>
          </w:rPr>
          <w:t>(一)、人力资源配</w:t>
        </w:r>
        <w:r>
          <w:tab/>
        </w:r>
        <w:r>
          <w:fldChar w:fldCharType="begin"/>
        </w:r>
        <w:r>
          <w:instrText xml:space="preserve"> PAGEREF _Toc5881 \h </w:instrText>
        </w:r>
        <w:r>
          <w:fldChar w:fldCharType="separate"/>
        </w:r>
        <w:r>
          <w:t>29</w:t>
        </w:r>
        <w:r>
          <w:fldChar w:fldCharType="end"/>
        </w:r>
      </w:hyperlink>
    </w:p>
    <w:p>
      <w:pPr>
        <w:pStyle w:val="TOC2"/>
        <w:tabs>
          <w:tab w:val="right" w:leader="dot" w:pos="8306"/>
        </w:tabs>
      </w:pPr>
      <w:hyperlink w:anchor="_Toc19990" w:history="1">
        <w:r>
          <w:rPr>
            <w:rFonts w:ascii="仿宋" w:eastAsia="仿宋" w:hAnsi="仿宋" w:cs="仿宋" w:hint="eastAsia"/>
            <w:lang w:eastAsia="zh-CN"/>
          </w:rPr>
          <w:t>(二)、员工技能培训</w:t>
        </w:r>
        <w:r>
          <w:tab/>
        </w:r>
        <w:r>
          <w:fldChar w:fldCharType="begin"/>
        </w:r>
        <w:r>
          <w:instrText xml:space="preserve"> PAGEREF _Toc19990 \h </w:instrText>
        </w:r>
        <w:r>
          <w:fldChar w:fldCharType="separate"/>
        </w:r>
        <w:r>
          <w:t>30</w:t>
        </w:r>
        <w:r>
          <w:fldChar w:fldCharType="end"/>
        </w:r>
      </w:hyperlink>
    </w:p>
    <w:p>
      <w:pPr>
        <w:pStyle w:val="TOC1"/>
        <w:tabs>
          <w:tab w:val="right" w:leader="dot" w:pos="8306"/>
        </w:tabs>
      </w:pPr>
      <w:hyperlink w:anchor="_Toc26273" w:history="1">
        <w:r>
          <w:rPr>
            <w:rFonts w:ascii="仿宋" w:eastAsia="仿宋" w:hAnsi="仿宋" w:cs="仿宋" w:hint="eastAsia"/>
            <w:lang w:eastAsia="zh-CN"/>
          </w:rPr>
          <w:t>七、市场预测</w:t>
        </w:r>
        <w:r>
          <w:tab/>
        </w:r>
        <w:r>
          <w:fldChar w:fldCharType="begin"/>
        </w:r>
        <w:r>
          <w:instrText xml:space="preserve"> PAGEREF _Toc26273 \h </w:instrText>
        </w:r>
        <w:r>
          <w:fldChar w:fldCharType="separate"/>
        </w:r>
        <w:r>
          <w:t>32</w:t>
        </w:r>
        <w:r>
          <w:fldChar w:fldCharType="end"/>
        </w:r>
      </w:hyperlink>
    </w:p>
    <w:p>
      <w:pPr>
        <w:pStyle w:val="TOC2"/>
        <w:tabs>
          <w:tab w:val="right" w:leader="dot" w:pos="8306"/>
        </w:tabs>
      </w:pPr>
      <w:hyperlink w:anchor="_Toc8720" w:history="1">
        <w:r>
          <w:rPr>
            <w:rFonts w:ascii="仿宋" w:eastAsia="仿宋" w:hAnsi="仿宋" w:cs="仿宋" w:hint="eastAsia"/>
            <w:lang w:eastAsia="zh-CN"/>
          </w:rPr>
          <w:t>(一)、增强资金保障能力</w:t>
        </w:r>
        <w:r>
          <w:tab/>
        </w:r>
        <w:r>
          <w:fldChar w:fldCharType="begin"/>
        </w:r>
        <w:r>
          <w:instrText xml:space="preserve"> PAGEREF _Toc8720 \h </w:instrText>
        </w:r>
        <w:r>
          <w:fldChar w:fldCharType="separate"/>
        </w:r>
        <w:r>
          <w:t>32</w:t>
        </w:r>
        <w:r>
          <w:fldChar w:fldCharType="end"/>
        </w:r>
      </w:hyperlink>
    </w:p>
    <w:p>
      <w:pPr>
        <w:pStyle w:val="TOC2"/>
        <w:tabs>
          <w:tab w:val="right" w:leader="dot" w:pos="8306"/>
        </w:tabs>
      </w:pPr>
      <w:hyperlink w:anchor="_Toc25731" w:history="1">
        <w:r>
          <w:rPr>
            <w:rFonts w:ascii="仿宋" w:eastAsia="仿宋" w:hAnsi="仿宋" w:cs="仿宋" w:hint="eastAsia"/>
            <w:lang w:eastAsia="zh-CN"/>
          </w:rPr>
          <w:t>(二)、营造良好投资氛围</w:t>
        </w:r>
        <w:r>
          <w:tab/>
        </w:r>
        <w:r>
          <w:fldChar w:fldCharType="begin"/>
        </w:r>
        <w:r>
          <w:instrText xml:space="preserve"> PAGEREF _Toc25731 \h </w:instrText>
        </w:r>
        <w:r>
          <w:fldChar w:fldCharType="separate"/>
        </w:r>
        <w:r>
          <w:t>34</w:t>
        </w:r>
        <w:r>
          <w:fldChar w:fldCharType="end"/>
        </w:r>
      </w:hyperlink>
    </w:p>
    <w:p>
      <w:pPr>
        <w:pStyle w:val="TOC1"/>
        <w:tabs>
          <w:tab w:val="right" w:leader="dot" w:pos="8306"/>
        </w:tabs>
      </w:pPr>
      <w:hyperlink w:anchor="_Toc29467" w:history="1">
        <w:r>
          <w:rPr>
            <w:rFonts w:ascii="仿宋" w:eastAsia="仿宋" w:hAnsi="仿宋" w:cs="仿宋" w:hint="eastAsia"/>
            <w:lang w:eastAsia="zh-CN"/>
          </w:rPr>
          <w:t>八、太阳开水器项目选址</w:t>
        </w:r>
        <w:r>
          <w:tab/>
        </w:r>
        <w:r>
          <w:fldChar w:fldCharType="begin"/>
        </w:r>
        <w:r>
          <w:instrText xml:space="preserve"> PAGEREF _Toc29467 \h </w:instrText>
        </w:r>
        <w:r>
          <w:fldChar w:fldCharType="separate"/>
        </w:r>
        <w:r>
          <w:t>34</w:t>
        </w:r>
        <w:r>
          <w:fldChar w:fldCharType="end"/>
        </w:r>
      </w:hyperlink>
    </w:p>
    <w:p>
      <w:pPr>
        <w:pStyle w:val="TOC2"/>
        <w:tabs>
          <w:tab w:val="right" w:leader="dot" w:pos="8306"/>
        </w:tabs>
      </w:pPr>
      <w:hyperlink w:anchor="_Toc26860" w:history="1">
        <w:r>
          <w:rPr>
            <w:rFonts w:ascii="仿宋" w:eastAsia="仿宋" w:hAnsi="仿宋" w:cs="仿宋" w:hint="eastAsia"/>
            <w:lang w:eastAsia="zh-CN"/>
          </w:rPr>
          <w:t>(一)、太阳开水器选址影响因素</w:t>
        </w:r>
        <w:r>
          <w:tab/>
        </w:r>
        <w:r>
          <w:fldChar w:fldCharType="begin"/>
        </w:r>
        <w:r>
          <w:instrText xml:space="preserve"> PAGEREF _Toc26860 \h </w:instrText>
        </w:r>
        <w:r>
          <w:fldChar w:fldCharType="separate"/>
        </w:r>
        <w:r>
          <w:t>34</w:t>
        </w:r>
        <w:r>
          <w:fldChar w:fldCharType="end"/>
        </w:r>
      </w:hyperlink>
    </w:p>
    <w:p>
      <w:pPr>
        <w:pStyle w:val="TOC2"/>
        <w:tabs>
          <w:tab w:val="right" w:leader="dot" w:pos="8306"/>
        </w:tabs>
      </w:pPr>
      <w:hyperlink w:anchor="_Toc30813" w:history="1">
        <w:r>
          <w:rPr>
            <w:rFonts w:ascii="仿宋" w:eastAsia="仿宋" w:hAnsi="仿宋" w:cs="仿宋" w:hint="eastAsia"/>
            <w:lang w:eastAsia="zh-CN"/>
          </w:rPr>
          <w:t>(二)、行业竞争对太阳开水器选址的影响</w:t>
        </w:r>
        <w:r>
          <w:tab/>
        </w:r>
        <w:r>
          <w:fldChar w:fldCharType="begin"/>
        </w:r>
        <w:r>
          <w:instrText xml:space="preserve"> PAGEREF _Toc30813 \h </w:instrText>
        </w:r>
        <w:r>
          <w:fldChar w:fldCharType="separate"/>
        </w:r>
        <w:r>
          <w:t>36</w:t>
        </w:r>
        <w:r>
          <w:fldChar w:fldCharType="end"/>
        </w:r>
      </w:hyperlink>
    </w:p>
    <w:p>
      <w:pPr>
        <w:pStyle w:val="TOC2"/>
        <w:tabs>
          <w:tab w:val="right" w:leader="dot" w:pos="8306"/>
        </w:tabs>
      </w:pPr>
      <w:hyperlink w:anchor="_Toc13904" w:history="1">
        <w:r>
          <w:rPr>
            <w:rFonts w:ascii="仿宋" w:eastAsia="仿宋" w:hAnsi="仿宋" w:cs="仿宋" w:hint="eastAsia"/>
            <w:lang w:eastAsia="zh-CN"/>
          </w:rPr>
          <w:t>(三)、经营成本对太阳开水器选址的影响</w:t>
        </w:r>
        <w:r>
          <w:tab/>
        </w:r>
        <w:r>
          <w:fldChar w:fldCharType="begin"/>
        </w:r>
        <w:r>
          <w:instrText xml:space="preserve"> PAGEREF _Toc13904 \h </w:instrText>
        </w:r>
        <w:r>
          <w:fldChar w:fldCharType="separate"/>
        </w:r>
        <w:r>
          <w:t>37</w:t>
        </w:r>
        <w:r>
          <w:fldChar w:fldCharType="end"/>
        </w:r>
      </w:hyperlink>
    </w:p>
    <w:p>
      <w:pPr>
        <w:pStyle w:val="TOC2"/>
        <w:tabs>
          <w:tab w:val="right" w:leader="dot" w:pos="8306"/>
        </w:tabs>
      </w:pPr>
      <w:hyperlink w:anchor="_Toc15058" w:history="1">
        <w:r>
          <w:rPr>
            <w:rFonts w:ascii="仿宋" w:eastAsia="仿宋" w:hAnsi="仿宋" w:cs="仿宋" w:hint="eastAsia"/>
            <w:lang w:eastAsia="zh-CN"/>
          </w:rPr>
          <w:t>(四)、消费习惯对太阳开水器选址的影响</w:t>
        </w:r>
        <w:r>
          <w:tab/>
        </w:r>
        <w:r>
          <w:fldChar w:fldCharType="begin"/>
        </w:r>
        <w:r>
          <w:instrText xml:space="preserve"> PAGEREF _Toc15058 \h </w:instrText>
        </w:r>
        <w:r>
          <w:fldChar w:fldCharType="separate"/>
        </w:r>
        <w:r>
          <w:t>38</w:t>
        </w:r>
        <w:r>
          <w:fldChar w:fldCharType="end"/>
        </w:r>
      </w:hyperlink>
    </w:p>
    <w:p>
      <w:pPr>
        <w:pStyle w:val="TOC2"/>
        <w:tabs>
          <w:tab w:val="right" w:leader="dot" w:pos="8306"/>
        </w:tabs>
      </w:pPr>
      <w:hyperlink w:anchor="_Toc10410" w:history="1">
        <w:r>
          <w:rPr>
            <w:rFonts w:ascii="仿宋" w:eastAsia="仿宋" w:hAnsi="仿宋" w:cs="仿宋" w:hint="eastAsia"/>
            <w:lang w:eastAsia="zh-CN"/>
          </w:rPr>
          <w:t>(五)、太阳开水器项目选址原则</w:t>
        </w:r>
        <w:r>
          <w:tab/>
        </w:r>
        <w:r>
          <w:fldChar w:fldCharType="begin"/>
        </w:r>
        <w:r>
          <w:instrText xml:space="preserve"> PAGEREF _Toc10410 \h </w:instrText>
        </w:r>
        <w:r>
          <w:fldChar w:fldCharType="separate"/>
        </w:r>
        <w:r>
          <w:t>40</w:t>
        </w:r>
        <w:r>
          <w:fldChar w:fldCharType="end"/>
        </w:r>
      </w:hyperlink>
    </w:p>
    <w:p>
      <w:pPr>
        <w:pStyle w:val="TOC2"/>
        <w:tabs>
          <w:tab w:val="right" w:leader="dot" w:pos="8306"/>
        </w:tabs>
      </w:pPr>
      <w:hyperlink w:anchor="_Toc2485" w:history="1">
        <w:r>
          <w:rPr>
            <w:rFonts w:ascii="仿宋" w:eastAsia="仿宋" w:hAnsi="仿宋" w:cs="仿宋" w:hint="eastAsia"/>
            <w:lang w:eastAsia="zh-CN"/>
          </w:rPr>
          <w:t>(六)、建设区基本情况</w:t>
        </w:r>
        <w:r>
          <w:tab/>
        </w:r>
        <w:r>
          <w:fldChar w:fldCharType="begin"/>
        </w:r>
        <w:r>
          <w:instrText xml:space="preserve"> PAGEREF _Toc2485 \h </w:instrText>
        </w:r>
        <w:r>
          <w:fldChar w:fldCharType="separate"/>
        </w:r>
        <w:r>
          <w:t>40</w:t>
        </w:r>
        <w:r>
          <w:fldChar w:fldCharType="end"/>
        </w:r>
      </w:hyperlink>
    </w:p>
    <w:p>
      <w:pPr>
        <w:pStyle w:val="TOC2"/>
        <w:tabs>
          <w:tab w:val="right" w:leader="dot" w:pos="8306"/>
        </w:tabs>
      </w:pPr>
      <w:hyperlink w:anchor="_Toc20687" w:history="1">
        <w:r>
          <w:rPr>
            <w:rFonts w:ascii="仿宋" w:eastAsia="仿宋" w:hAnsi="仿宋" w:cs="仿宋" w:hint="eastAsia"/>
            <w:lang w:eastAsia="zh-CN"/>
          </w:rPr>
          <w:t>(七)、太阳开水器项目选址综合评价</w:t>
        </w:r>
        <w:r>
          <w:tab/>
        </w:r>
        <w:r>
          <w:fldChar w:fldCharType="begin"/>
        </w:r>
        <w:r>
          <w:instrText xml:space="preserve"> PAGEREF _Toc20687 \h </w:instrText>
        </w:r>
        <w:r>
          <w:fldChar w:fldCharType="separate"/>
        </w:r>
        <w:r>
          <w:t>41</w:t>
        </w:r>
        <w:r>
          <w:fldChar w:fldCharType="end"/>
        </w:r>
      </w:hyperlink>
    </w:p>
    <w:p>
      <w:pPr>
        <w:pStyle w:val="TOC1"/>
        <w:tabs>
          <w:tab w:val="right" w:leader="dot" w:pos="8306"/>
        </w:tabs>
      </w:pPr>
      <w:hyperlink w:anchor="_Toc16128" w:history="1">
        <w:r>
          <w:rPr>
            <w:rFonts w:ascii="仿宋" w:eastAsia="仿宋" w:hAnsi="仿宋" w:cs="仿宋" w:hint="eastAsia"/>
            <w:lang w:eastAsia="zh-CN"/>
          </w:rPr>
          <w:t>九、风险风险及应对措施</w:t>
        </w:r>
        <w:r>
          <w:tab/>
        </w:r>
        <w:r>
          <w:fldChar w:fldCharType="begin"/>
        </w:r>
        <w:r>
          <w:instrText xml:space="preserve"> PAGEREF _Toc16128 \h </w:instrText>
        </w:r>
        <w:r>
          <w:fldChar w:fldCharType="separate"/>
        </w:r>
        <w:r>
          <w:t>41</w:t>
        </w:r>
        <w:r>
          <w:fldChar w:fldCharType="end"/>
        </w:r>
      </w:hyperlink>
    </w:p>
    <w:p>
      <w:pPr>
        <w:pStyle w:val="TOC2"/>
        <w:tabs>
          <w:tab w:val="right" w:leader="dot" w:pos="8306"/>
        </w:tabs>
      </w:pPr>
      <w:hyperlink w:anchor="_Toc25439" w:history="1">
        <w:r>
          <w:rPr>
            <w:rFonts w:ascii="仿宋" w:eastAsia="仿宋" w:hAnsi="仿宋" w:cs="仿宋" w:hint="eastAsia"/>
            <w:lang w:eastAsia="zh-CN"/>
          </w:rPr>
          <w:t>(一)、太阳开水器项目风险分析</w:t>
        </w:r>
        <w:r>
          <w:tab/>
        </w:r>
        <w:r>
          <w:fldChar w:fldCharType="begin"/>
        </w:r>
        <w:r>
          <w:instrText xml:space="preserve"> PAGEREF _Toc25439 \h </w:instrText>
        </w:r>
        <w:r>
          <w:fldChar w:fldCharType="separate"/>
        </w:r>
        <w:r>
          <w:t>41</w:t>
        </w:r>
        <w:r>
          <w:fldChar w:fldCharType="end"/>
        </w:r>
      </w:hyperlink>
    </w:p>
    <w:p>
      <w:pPr>
        <w:pStyle w:val="TOC2"/>
        <w:tabs>
          <w:tab w:val="right" w:leader="dot" w:pos="8306"/>
        </w:tabs>
      </w:pPr>
      <w:hyperlink w:anchor="_Toc15647" w:history="1">
        <w:r>
          <w:rPr>
            <w:rFonts w:ascii="仿宋" w:eastAsia="仿宋" w:hAnsi="仿宋" w:cs="仿宋" w:hint="eastAsia"/>
            <w:lang w:eastAsia="zh-CN"/>
          </w:rPr>
          <w:t>(二)、太阳开水器项目风险对策</w:t>
        </w:r>
        <w:r>
          <w:tab/>
        </w:r>
        <w:r>
          <w:fldChar w:fldCharType="begin"/>
        </w:r>
        <w:r>
          <w:instrText xml:space="preserve"> PAGEREF _Toc15647 \h </w:instrText>
        </w:r>
        <w:r>
          <w:fldChar w:fldCharType="separate"/>
        </w:r>
        <w:r>
          <w:t>44</w:t>
        </w:r>
        <w:r>
          <w:fldChar w:fldCharType="end"/>
        </w:r>
      </w:hyperlink>
    </w:p>
    <w:p>
      <w:pPr>
        <w:pStyle w:val="TOC1"/>
        <w:tabs>
          <w:tab w:val="right" w:leader="dot" w:pos="8306"/>
        </w:tabs>
      </w:pPr>
      <w:hyperlink w:anchor="_Toc24633" w:history="1">
        <w:r>
          <w:rPr>
            <w:rFonts w:ascii="仿宋" w:eastAsia="仿宋" w:hAnsi="仿宋" w:cs="仿宋" w:hint="eastAsia"/>
            <w:lang w:eastAsia="zh-CN"/>
          </w:rPr>
          <w:t>十、太阳开水器市场营销策略</w:t>
        </w:r>
        <w:r>
          <w:tab/>
        </w:r>
        <w:r>
          <w:fldChar w:fldCharType="begin"/>
        </w:r>
        <w:r>
          <w:instrText xml:space="preserve"> PAGEREF _Toc24633 \h </w:instrText>
        </w:r>
        <w:r>
          <w:fldChar w:fldCharType="separate"/>
        </w:r>
        <w:r>
          <w:t>45</w:t>
        </w:r>
        <w:r>
          <w:fldChar w:fldCharType="end"/>
        </w:r>
      </w:hyperlink>
    </w:p>
    <w:p>
      <w:pPr>
        <w:pStyle w:val="TOC2"/>
        <w:tabs>
          <w:tab w:val="right" w:leader="dot" w:pos="8306"/>
        </w:tabs>
      </w:pPr>
      <w:hyperlink w:anchor="_Toc5901" w:history="1">
        <w:r>
          <w:rPr>
            <w:rFonts w:ascii="仿宋" w:eastAsia="仿宋" w:hAnsi="仿宋" w:cs="仿宋" w:hint="eastAsia"/>
            <w:lang w:eastAsia="zh-CN"/>
          </w:rPr>
          <w:t>(一)、太阳开水器市场营销总体思路</w:t>
        </w:r>
        <w:r>
          <w:tab/>
        </w:r>
        <w:r>
          <w:fldChar w:fldCharType="begin"/>
        </w:r>
        <w:r>
          <w:instrText xml:space="preserve"> PAGEREF _Toc5901 \h </w:instrText>
        </w:r>
        <w:r>
          <w:fldChar w:fldCharType="separate"/>
        </w:r>
        <w:r>
          <w:t>45</w:t>
        </w:r>
        <w:r>
          <w:fldChar w:fldCharType="end"/>
        </w:r>
      </w:hyperlink>
    </w:p>
    <w:p>
      <w:pPr>
        <w:pStyle w:val="TOC2"/>
        <w:tabs>
          <w:tab w:val="right" w:leader="dot" w:pos="8306"/>
        </w:tabs>
      </w:pPr>
      <w:hyperlink w:anchor="_Toc16031" w:history="1">
        <w:r>
          <w:rPr>
            <w:rFonts w:ascii="仿宋" w:eastAsia="仿宋" w:hAnsi="仿宋" w:cs="仿宋" w:hint="eastAsia"/>
            <w:lang w:eastAsia="zh-CN"/>
          </w:rPr>
          <w:t>(二)、太阳开水器市场地位与竞争战略</w:t>
        </w:r>
        <w:r>
          <w:tab/>
        </w:r>
        <w:r>
          <w:fldChar w:fldCharType="begin"/>
        </w:r>
        <w:r>
          <w:instrText xml:space="preserve"> PAGEREF _Toc16031 \h </w:instrText>
        </w:r>
        <w:r>
          <w:fldChar w:fldCharType="separate"/>
        </w:r>
        <w:r>
          <w:t>46</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7786" w:history="1">
        <w:r>
          <w:rPr>
            <w:rFonts w:ascii="仿宋" w:eastAsia="仿宋" w:hAnsi="仿宋" w:cs="仿宋" w:hint="eastAsia"/>
            <w:lang w:eastAsia="zh-CN"/>
          </w:rPr>
          <w:t>(三)、太阳开水器消费者市场分析</w:t>
        </w:r>
        <w:r>
          <w:tab/>
        </w:r>
        <w:r>
          <w:fldChar w:fldCharType="begin"/>
        </w:r>
        <w:r>
          <w:instrText xml:space="preserve"> PAGEREF _Toc7786 \h </w:instrText>
        </w:r>
        <w:r>
          <w:fldChar w:fldCharType="separate"/>
        </w:r>
        <w:r>
          <w:t>48</w:t>
        </w:r>
        <w:r>
          <w:fldChar w:fldCharType="end"/>
        </w:r>
      </w:hyperlink>
    </w:p>
    <w:p>
      <w:pPr>
        <w:pStyle w:val="TOC2"/>
        <w:tabs>
          <w:tab w:val="right" w:leader="dot" w:pos="8306"/>
        </w:tabs>
      </w:pPr>
      <w:hyperlink w:anchor="_Toc2929" w:history="1">
        <w:r>
          <w:rPr>
            <w:rFonts w:ascii="仿宋" w:eastAsia="仿宋" w:hAnsi="仿宋" w:cs="仿宋" w:hint="eastAsia"/>
            <w:lang w:eastAsia="zh-CN"/>
          </w:rPr>
          <w:t>(四)、太阳开水器组织市场分析</w:t>
        </w:r>
        <w:r>
          <w:tab/>
        </w:r>
        <w:r>
          <w:fldChar w:fldCharType="begin"/>
        </w:r>
        <w:r>
          <w:instrText xml:space="preserve"> PAGEREF _Toc2929 \h </w:instrText>
        </w:r>
        <w:r>
          <w:fldChar w:fldCharType="separate"/>
        </w:r>
        <w:r>
          <w:t>49</w:t>
        </w:r>
        <w:r>
          <w:fldChar w:fldCharType="end"/>
        </w:r>
      </w:hyperlink>
    </w:p>
    <w:p>
      <w:pPr>
        <w:pStyle w:val="TOC2"/>
        <w:tabs>
          <w:tab w:val="right" w:leader="dot" w:pos="8306"/>
        </w:tabs>
      </w:pPr>
      <w:hyperlink w:anchor="_Toc12121" w:history="1">
        <w:r>
          <w:rPr>
            <w:rFonts w:ascii="仿宋" w:eastAsia="仿宋" w:hAnsi="仿宋" w:cs="仿宋" w:hint="eastAsia"/>
            <w:lang w:eastAsia="zh-CN"/>
          </w:rPr>
          <w:t>(五)、太阳开水器促销策略</w:t>
        </w:r>
        <w:r>
          <w:tab/>
        </w:r>
        <w:r>
          <w:fldChar w:fldCharType="begin"/>
        </w:r>
        <w:r>
          <w:instrText xml:space="preserve"> PAGEREF _Toc12121 \h </w:instrText>
        </w:r>
        <w:r>
          <w:fldChar w:fldCharType="separate"/>
        </w:r>
        <w:r>
          <w:t>51</w:t>
        </w:r>
        <w:r>
          <w:fldChar w:fldCharType="end"/>
        </w:r>
      </w:hyperlink>
    </w:p>
    <w:p>
      <w:pPr>
        <w:pStyle w:val="TOC2"/>
        <w:tabs>
          <w:tab w:val="right" w:leader="dot" w:pos="8306"/>
        </w:tabs>
      </w:pPr>
      <w:hyperlink w:anchor="_Toc4633" w:history="1">
        <w:r>
          <w:rPr>
            <w:rFonts w:ascii="仿宋" w:eastAsia="仿宋" w:hAnsi="仿宋" w:cs="仿宋" w:hint="eastAsia"/>
            <w:lang w:eastAsia="zh-CN"/>
          </w:rPr>
          <w:t>(六)、太阳开水器品牌策略</w:t>
        </w:r>
        <w:r>
          <w:tab/>
        </w:r>
        <w:r>
          <w:fldChar w:fldCharType="begin"/>
        </w:r>
        <w:r>
          <w:instrText xml:space="preserve"> PAGEREF _Toc4633 \h </w:instrText>
        </w:r>
        <w:r>
          <w:fldChar w:fldCharType="separate"/>
        </w:r>
        <w:r>
          <w:t>52</w:t>
        </w:r>
        <w:r>
          <w:fldChar w:fldCharType="end"/>
        </w:r>
      </w:hyperlink>
    </w:p>
    <w:p>
      <w:pPr>
        <w:pStyle w:val="TOC2"/>
        <w:tabs>
          <w:tab w:val="right" w:leader="dot" w:pos="8306"/>
        </w:tabs>
      </w:pPr>
      <w:hyperlink w:anchor="_Toc4126" w:history="1">
        <w:r>
          <w:rPr>
            <w:rFonts w:ascii="仿宋" w:eastAsia="仿宋" w:hAnsi="仿宋" w:cs="仿宋" w:hint="eastAsia"/>
            <w:lang w:eastAsia="zh-CN"/>
          </w:rPr>
          <w:t>(七)、太阳开水器整合营销</w:t>
        </w:r>
        <w:r>
          <w:tab/>
        </w:r>
        <w:r>
          <w:fldChar w:fldCharType="begin"/>
        </w:r>
        <w:r>
          <w:instrText xml:space="preserve"> PAGEREF _Toc4126 \h </w:instrText>
        </w:r>
        <w:r>
          <w:fldChar w:fldCharType="separate"/>
        </w:r>
        <w:r>
          <w:t>54</w:t>
        </w:r>
        <w:r>
          <w:fldChar w:fldCharType="end"/>
        </w:r>
      </w:hyperlink>
    </w:p>
    <w:p>
      <w:pPr>
        <w:pStyle w:val="TOC1"/>
        <w:tabs>
          <w:tab w:val="right" w:leader="dot" w:pos="8306"/>
        </w:tabs>
      </w:pPr>
      <w:hyperlink w:anchor="_Toc11823" w:history="1">
        <w:r>
          <w:rPr>
            <w:rFonts w:ascii="仿宋" w:eastAsia="仿宋" w:hAnsi="仿宋" w:cs="仿宋" w:hint="eastAsia"/>
            <w:lang w:eastAsia="zh-CN"/>
          </w:rPr>
          <w:t>十一、太阳开水器商业模式</w:t>
        </w:r>
        <w:r>
          <w:tab/>
        </w:r>
        <w:r>
          <w:fldChar w:fldCharType="begin"/>
        </w:r>
        <w:r>
          <w:instrText xml:space="preserve"> PAGEREF _Toc11823 \h </w:instrText>
        </w:r>
        <w:r>
          <w:fldChar w:fldCharType="separate"/>
        </w:r>
        <w:r>
          <w:t>59</w:t>
        </w:r>
        <w:r>
          <w:fldChar w:fldCharType="end"/>
        </w:r>
      </w:hyperlink>
    </w:p>
    <w:p>
      <w:pPr>
        <w:pStyle w:val="TOC2"/>
        <w:tabs>
          <w:tab w:val="right" w:leader="dot" w:pos="8306"/>
        </w:tabs>
      </w:pPr>
      <w:hyperlink w:anchor="_Toc10963" w:history="1">
        <w:r>
          <w:rPr>
            <w:rFonts w:ascii="仿宋" w:eastAsia="仿宋" w:hAnsi="仿宋" w:cs="仿宋" w:hint="eastAsia"/>
            <w:lang w:eastAsia="zh-CN"/>
          </w:rPr>
          <w:t>(一)、太阳开水器新型运营方式</w:t>
        </w:r>
        <w:r>
          <w:tab/>
        </w:r>
        <w:r>
          <w:fldChar w:fldCharType="begin"/>
        </w:r>
        <w:r>
          <w:instrText xml:space="preserve"> PAGEREF _Toc10963 \h </w:instrText>
        </w:r>
        <w:r>
          <w:fldChar w:fldCharType="separate"/>
        </w:r>
        <w:r>
          <w:t>59</w:t>
        </w:r>
        <w:r>
          <w:fldChar w:fldCharType="end"/>
        </w:r>
      </w:hyperlink>
    </w:p>
    <w:p>
      <w:pPr>
        <w:pStyle w:val="TOC2"/>
        <w:tabs>
          <w:tab w:val="right" w:leader="dot" w:pos="8306"/>
        </w:tabs>
      </w:pPr>
      <w:hyperlink w:anchor="_Toc4821" w:history="1">
        <w:r>
          <w:rPr>
            <w:rFonts w:ascii="仿宋" w:eastAsia="仿宋" w:hAnsi="仿宋" w:cs="仿宋" w:hint="eastAsia"/>
            <w:lang w:eastAsia="zh-CN"/>
          </w:rPr>
          <w:t>(二)、太阳开水器数字化发展方案</w:t>
        </w:r>
        <w:r>
          <w:tab/>
        </w:r>
        <w:r>
          <w:fldChar w:fldCharType="begin"/>
        </w:r>
        <w:r>
          <w:instrText xml:space="preserve"> PAGEREF _Toc4821 \h </w:instrText>
        </w:r>
        <w:r>
          <w:fldChar w:fldCharType="separate"/>
        </w:r>
        <w:r>
          <w:t>60</w:t>
        </w:r>
        <w:r>
          <w:fldChar w:fldCharType="end"/>
        </w:r>
      </w:hyperlink>
    </w:p>
    <w:p>
      <w:pPr>
        <w:pStyle w:val="TOC2"/>
        <w:tabs>
          <w:tab w:val="right" w:leader="dot" w:pos="8306"/>
        </w:tabs>
      </w:pPr>
      <w:hyperlink w:anchor="_Toc22962" w:history="1">
        <w:r>
          <w:rPr>
            <w:rFonts w:ascii="仿宋" w:eastAsia="仿宋" w:hAnsi="仿宋" w:cs="仿宋" w:hint="eastAsia"/>
            <w:lang w:eastAsia="zh-CN"/>
          </w:rPr>
          <w:t>(三)、太阳开水器企业文化建设方案</w:t>
        </w:r>
        <w:r>
          <w:tab/>
        </w:r>
        <w:r>
          <w:fldChar w:fldCharType="begin"/>
        </w:r>
        <w:r>
          <w:instrText xml:space="preserve"> PAGEREF _Toc22962 \h </w:instrText>
        </w:r>
        <w:r>
          <w:fldChar w:fldCharType="separate"/>
        </w:r>
        <w:r>
          <w:t>61</w:t>
        </w:r>
        <w:r>
          <w:fldChar w:fldCharType="end"/>
        </w:r>
      </w:hyperlink>
    </w:p>
    <w:p>
      <w:pPr>
        <w:pStyle w:val="TOC2"/>
        <w:tabs>
          <w:tab w:val="right" w:leader="dot" w:pos="8306"/>
        </w:tabs>
      </w:pPr>
      <w:hyperlink w:anchor="_Toc32349" w:history="1">
        <w:r>
          <w:rPr>
            <w:rFonts w:ascii="仿宋" w:eastAsia="仿宋" w:hAnsi="仿宋" w:cs="仿宋" w:hint="eastAsia"/>
            <w:lang w:eastAsia="zh-CN"/>
          </w:rPr>
          <w:t>(四)、太阳开水器供应链管理</w:t>
        </w:r>
        <w:r>
          <w:tab/>
        </w:r>
        <w:r>
          <w:fldChar w:fldCharType="begin"/>
        </w:r>
        <w:r>
          <w:instrText xml:space="preserve"> PAGEREF _Toc32349 \h </w:instrText>
        </w:r>
        <w:r>
          <w:fldChar w:fldCharType="separate"/>
        </w:r>
        <w:r>
          <w:t>63</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在未来的商业机会和潜力市场中，本建议书描述了一个充满活力、富有创新精神的企业的设想。该企业将专注于满足现实世界中存在的需求，推动社会和经济的进步，以及为利益相关方提供持续增长的机会。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这个建议书将全面分析市场和竞争环境，制定战略和运营计划，以确保企业的可持续成功。我们将着眼于提供卓越的产品或服务，开拓新市场，管理风险，并积极参与社会和环境的改善。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建议书的目标是为企业的发展奠定坚实的基础，以实现长期成功和可持续增长。这一创业决心源于对市场的深刻理解和对未来的信心。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13108"/>
      <w:r>
        <w:rPr>
          <w:rFonts w:ascii="仿宋" w:eastAsia="仿宋" w:hAnsi="仿宋" w:cs="仿宋" w:hint="eastAsia"/>
          <w:sz w:val="28"/>
          <w:lang w:eastAsia="zh-CN"/>
        </w:rPr>
        <w:t>一、建设规模与产品方案</w:t>
      </w:r>
      <w:bookmarkEnd w:id="2"/>
    </w:p>
    <w:p>
      <w:pPr>
        <w:pStyle w:val="Heading2"/>
        <w:rPr>
          <w:rFonts w:ascii="仿宋" w:eastAsia="仿宋" w:hAnsi="仿宋" w:cs="仿宋" w:hint="eastAsia"/>
          <w:lang w:eastAsia="zh-CN"/>
        </w:rPr>
      </w:pPr>
      <w:bookmarkStart w:id="3" w:name="_Toc22390"/>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(一)太阳开水器项目场地规模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该太阳开水器项目总占地面积XX平方米（折合约XX亩），预计场区规划总建筑面积XX平方米。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4" w:name="_Toc6043"/>
      <w:r>
        <w:rPr>
          <w:rFonts w:ascii="仿宋" w:eastAsia="仿宋" w:hAnsi="仿宋" w:cs="仿宋" w:hint="eastAsia"/>
          <w:sz w:val="28"/>
          <w:lang w:eastAsia="zh-CN"/>
        </w:rPr>
        <w:t>(二)、产品规划方案及生产纲领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本太阳开水器项目旨在开发和生产具有市场竞争力的太阳开水器产品，满足不同客户群体的需求。产品规划方案如下：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5" w:name="_Toc12768"/>
      <w:r>
        <w:rPr>
          <w:rFonts w:ascii="仿宋" w:eastAsia="仿宋" w:hAnsi="仿宋" w:cs="仿宋" w:hint="eastAsia"/>
          <w:sz w:val="28"/>
          <w:lang w:eastAsia="zh-CN"/>
        </w:rPr>
        <w:t>二、运营模式分析</w:t>
      </w:r>
      <w:bookmarkEnd w:id="5"/>
    </w:p>
    <w:p>
      <w:pPr>
        <w:pStyle w:val="Heading2"/>
        <w:rPr>
          <w:rFonts w:ascii="仿宋" w:eastAsia="仿宋" w:hAnsi="仿宋" w:cs="仿宋" w:hint="eastAsia"/>
          <w:lang w:eastAsia="zh-CN"/>
        </w:rPr>
      </w:pPr>
      <w:bookmarkStart w:id="6" w:name="_Toc28328"/>
      <w:r>
        <w:rPr>
          <w:rFonts w:ascii="仿宋" w:eastAsia="仿宋" w:hAnsi="仿宋" w:cs="仿宋" w:hint="eastAsia"/>
          <w:lang w:eastAsia="zh-CN"/>
        </w:rPr>
        <w:t>(一)、公司经营宗旨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7" w:name="_Toc635"/>
      <w:r>
        <w:rPr>
          <w:rFonts w:ascii="仿宋" w:eastAsia="仿宋" w:hAnsi="仿宋" w:cs="仿宋" w:hint="eastAsia"/>
          <w:sz w:val="28"/>
          <w:lang w:eastAsia="zh-CN"/>
        </w:rPr>
        <w:t>(二)、公司的目标、主要职责</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8" w:name="_Toc25005"/>
      <w:r>
        <w:rPr>
          <w:rFonts w:ascii="仿宋" w:eastAsia="仿宋" w:hAnsi="仿宋" w:cs="仿宋" w:hint="eastAsia"/>
          <w:sz w:val="28"/>
          <w:lang w:eastAsia="zh-CN"/>
        </w:rPr>
        <w:t>(三)、各部门职责及权限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制定太阳开水器项目实施方案，对公司经营目标进行详尽规划和落实，确保太阳开水器项目的顺利进行和达成目标。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5.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https://d.book118.com/575340004044011040</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太阳开水器相关行业创业项目建议书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A52DD"/>
    <w:rsid w:val="521A52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575340004044011040"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2023-10-25T15:48:00Z</dcterms:created>
  <dcterms:modified xsi:type="dcterms:W3CDTF">2023-10-25T15:48:46Z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218509B58B6D4F5C8404D01BE1556AA6_11</vt:lpwstr>
  </property>
  <property fmtid="{D5CDD505-2E9C-101B-9397-08002B2CF9AE}" pid="3" name="KSOProductBuildVer">
    <vt:lpwstr>2052-12.1.0.15712</vt:lpwstr>
  </property>
</Properties>
</file>