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硅锰项目风险可行性方案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60" w:history="1">
        <w:r>
          <w:rPr>
            <w:rFonts w:ascii="仿宋" w:eastAsia="仿宋" w:hAnsi="仿宋" w:cs="仿宋" w:hint="eastAsia"/>
            <w:lang w:eastAsia="zh-CN"/>
          </w:rPr>
          <w:t>前言</w:t>
        </w:r>
        <w:r>
          <w:tab/>
        </w:r>
        <w:r>
          <w:fldChar w:fldCharType="begin"/>
        </w:r>
        <w:r>
          <w:instrText xml:space="preserve"> PAGEREF _Toc4860 \h </w:instrText>
        </w:r>
        <w:r>
          <w:fldChar w:fldCharType="separate"/>
        </w:r>
        <w:r>
          <w:t>3</w:t>
        </w:r>
        <w:r>
          <w:fldChar w:fldCharType="end"/>
        </w:r>
      </w:hyperlink>
    </w:p>
    <w:p>
      <w:pPr>
        <w:pStyle w:val="TOC1"/>
        <w:tabs>
          <w:tab w:val="right" w:leader="dot" w:pos="8306"/>
        </w:tabs>
      </w:pPr>
      <w:hyperlink w:anchor="_Toc8525" w:history="1">
        <w:r>
          <w:rPr>
            <w:rFonts w:ascii="仿宋" w:eastAsia="仿宋" w:hAnsi="仿宋" w:cs="仿宋" w:hint="eastAsia"/>
            <w:lang w:eastAsia="zh-CN"/>
          </w:rPr>
          <w:t>一、硅锰项目建设内容</w:t>
        </w:r>
        <w:r>
          <w:tab/>
        </w:r>
        <w:r>
          <w:fldChar w:fldCharType="begin"/>
        </w:r>
        <w:r>
          <w:instrText xml:space="preserve"> PAGEREF _Toc8525 \h </w:instrText>
        </w:r>
        <w:r>
          <w:fldChar w:fldCharType="separate"/>
        </w:r>
        <w:r>
          <w:t>3</w:t>
        </w:r>
        <w:r>
          <w:fldChar w:fldCharType="end"/>
        </w:r>
      </w:hyperlink>
    </w:p>
    <w:p>
      <w:pPr>
        <w:pStyle w:val="TOC2"/>
        <w:tabs>
          <w:tab w:val="right" w:leader="dot" w:pos="8306"/>
        </w:tabs>
      </w:pPr>
      <w:hyperlink w:anchor="_Toc32685" w:history="1">
        <w:r>
          <w:rPr>
            <w:rFonts w:ascii="仿宋" w:eastAsia="仿宋" w:hAnsi="仿宋" w:cs="仿宋" w:hint="eastAsia"/>
            <w:lang w:eastAsia="zh-CN"/>
          </w:rPr>
          <w:t>(一)、建筑工程</w:t>
        </w:r>
        <w:r>
          <w:tab/>
        </w:r>
        <w:r>
          <w:fldChar w:fldCharType="begin"/>
        </w:r>
        <w:r>
          <w:instrText xml:space="preserve"> PAGEREF _Toc32685 \h </w:instrText>
        </w:r>
        <w:r>
          <w:fldChar w:fldCharType="separate"/>
        </w:r>
        <w:r>
          <w:t>3</w:t>
        </w:r>
        <w:r>
          <w:fldChar w:fldCharType="end"/>
        </w:r>
      </w:hyperlink>
    </w:p>
    <w:p>
      <w:pPr>
        <w:pStyle w:val="TOC2"/>
        <w:tabs>
          <w:tab w:val="right" w:leader="dot" w:pos="8306"/>
        </w:tabs>
      </w:pPr>
      <w:hyperlink w:anchor="_Toc9606" w:history="1">
        <w:r>
          <w:rPr>
            <w:rFonts w:ascii="仿宋" w:eastAsia="仿宋" w:hAnsi="仿宋" w:cs="仿宋" w:hint="eastAsia"/>
            <w:lang w:eastAsia="zh-CN"/>
          </w:rPr>
          <w:t>(二)、电气、自动控制系统</w:t>
        </w:r>
        <w:r>
          <w:tab/>
        </w:r>
        <w:r>
          <w:fldChar w:fldCharType="begin"/>
        </w:r>
        <w:r>
          <w:instrText xml:space="preserve"> PAGEREF _Toc9606 \h </w:instrText>
        </w:r>
        <w:r>
          <w:fldChar w:fldCharType="separate"/>
        </w:r>
        <w:r>
          <w:t>5</w:t>
        </w:r>
        <w:r>
          <w:fldChar w:fldCharType="end"/>
        </w:r>
      </w:hyperlink>
    </w:p>
    <w:p>
      <w:pPr>
        <w:pStyle w:val="TOC2"/>
        <w:tabs>
          <w:tab w:val="right" w:leader="dot" w:pos="8306"/>
        </w:tabs>
      </w:pPr>
      <w:hyperlink w:anchor="_Toc6722" w:history="1">
        <w:r>
          <w:rPr>
            <w:rFonts w:ascii="仿宋" w:eastAsia="仿宋" w:hAnsi="仿宋" w:cs="仿宋" w:hint="eastAsia"/>
            <w:lang w:eastAsia="zh-CN"/>
          </w:rPr>
          <w:t>(三)、通用及专用设备选择</w:t>
        </w:r>
        <w:r>
          <w:tab/>
        </w:r>
        <w:r>
          <w:fldChar w:fldCharType="begin"/>
        </w:r>
        <w:r>
          <w:instrText xml:space="preserve"> PAGEREF _Toc6722 \h </w:instrText>
        </w:r>
        <w:r>
          <w:fldChar w:fldCharType="separate"/>
        </w:r>
        <w:r>
          <w:t>6</w:t>
        </w:r>
        <w:r>
          <w:fldChar w:fldCharType="end"/>
        </w:r>
      </w:hyperlink>
    </w:p>
    <w:p>
      <w:pPr>
        <w:pStyle w:val="TOC2"/>
        <w:tabs>
          <w:tab w:val="right" w:leader="dot" w:pos="8306"/>
        </w:tabs>
      </w:pPr>
      <w:hyperlink w:anchor="_Toc19882" w:history="1">
        <w:r>
          <w:rPr>
            <w:rFonts w:ascii="仿宋" w:eastAsia="仿宋" w:hAnsi="仿宋" w:cs="仿宋" w:hint="eastAsia"/>
            <w:lang w:eastAsia="zh-CN"/>
          </w:rPr>
          <w:t>(四)、公共工程</w:t>
        </w:r>
        <w:r>
          <w:tab/>
        </w:r>
        <w:r>
          <w:fldChar w:fldCharType="begin"/>
        </w:r>
        <w:r>
          <w:instrText xml:space="preserve"> PAGEREF _Toc19882 \h </w:instrText>
        </w:r>
        <w:r>
          <w:fldChar w:fldCharType="separate"/>
        </w:r>
        <w:r>
          <w:t>8</w:t>
        </w:r>
        <w:r>
          <w:fldChar w:fldCharType="end"/>
        </w:r>
      </w:hyperlink>
    </w:p>
    <w:p>
      <w:pPr>
        <w:pStyle w:val="TOC1"/>
        <w:tabs>
          <w:tab w:val="right" w:leader="dot" w:pos="8306"/>
        </w:tabs>
      </w:pPr>
      <w:hyperlink w:anchor="_Toc29001" w:history="1">
        <w:r>
          <w:rPr>
            <w:rFonts w:ascii="仿宋" w:eastAsia="仿宋" w:hAnsi="仿宋" w:cs="仿宋" w:hint="eastAsia"/>
            <w:lang w:eastAsia="zh-CN"/>
          </w:rPr>
          <w:t>二、硅锰项目建设目标</w:t>
        </w:r>
        <w:r>
          <w:tab/>
        </w:r>
        <w:r>
          <w:fldChar w:fldCharType="begin"/>
        </w:r>
        <w:r>
          <w:instrText xml:space="preserve"> PAGEREF _Toc29001 \h </w:instrText>
        </w:r>
        <w:r>
          <w:fldChar w:fldCharType="separate"/>
        </w:r>
        <w:r>
          <w:t>9</w:t>
        </w:r>
        <w:r>
          <w:fldChar w:fldCharType="end"/>
        </w:r>
      </w:hyperlink>
    </w:p>
    <w:p>
      <w:pPr>
        <w:pStyle w:val="TOC2"/>
        <w:tabs>
          <w:tab w:val="right" w:leader="dot" w:pos="8306"/>
        </w:tabs>
      </w:pPr>
      <w:hyperlink w:anchor="_Toc13521" w:history="1">
        <w:r>
          <w:rPr>
            <w:rFonts w:ascii="仿宋" w:eastAsia="仿宋" w:hAnsi="仿宋" w:cs="仿宋" w:hint="eastAsia"/>
            <w:lang w:eastAsia="zh-CN"/>
          </w:rPr>
          <w:t>(一)、硅锰项目建设目标</w:t>
        </w:r>
        <w:r>
          <w:tab/>
        </w:r>
        <w:r>
          <w:fldChar w:fldCharType="begin"/>
        </w:r>
        <w:r>
          <w:instrText xml:space="preserve"> PAGEREF _Toc13521 \h </w:instrText>
        </w:r>
        <w:r>
          <w:fldChar w:fldCharType="separate"/>
        </w:r>
        <w:r>
          <w:t>9</w:t>
        </w:r>
        <w:r>
          <w:fldChar w:fldCharType="end"/>
        </w:r>
      </w:hyperlink>
    </w:p>
    <w:p>
      <w:pPr>
        <w:pStyle w:val="TOC1"/>
        <w:tabs>
          <w:tab w:val="right" w:leader="dot" w:pos="8306"/>
        </w:tabs>
      </w:pPr>
      <w:hyperlink w:anchor="_Toc26429" w:history="1">
        <w:r>
          <w:rPr>
            <w:rFonts w:ascii="仿宋" w:eastAsia="仿宋" w:hAnsi="仿宋" w:cs="仿宋" w:hint="eastAsia"/>
            <w:lang w:eastAsia="zh-CN"/>
          </w:rPr>
          <w:t>三、硅锰项目建设背景</w:t>
        </w:r>
        <w:r>
          <w:tab/>
        </w:r>
        <w:r>
          <w:fldChar w:fldCharType="begin"/>
        </w:r>
        <w:r>
          <w:instrText xml:space="preserve"> PAGEREF _Toc26429 \h </w:instrText>
        </w:r>
        <w:r>
          <w:fldChar w:fldCharType="separate"/>
        </w:r>
        <w:r>
          <w:t>11</w:t>
        </w:r>
        <w:r>
          <w:fldChar w:fldCharType="end"/>
        </w:r>
      </w:hyperlink>
    </w:p>
    <w:p>
      <w:pPr>
        <w:pStyle w:val="TOC2"/>
        <w:tabs>
          <w:tab w:val="right" w:leader="dot" w:pos="8306"/>
        </w:tabs>
      </w:pPr>
      <w:hyperlink w:anchor="_Toc96" w:history="1">
        <w:r>
          <w:rPr>
            <w:rFonts w:ascii="仿宋" w:eastAsia="仿宋" w:hAnsi="仿宋" w:cs="仿宋" w:hint="eastAsia"/>
            <w:lang w:eastAsia="zh-CN"/>
          </w:rPr>
          <w:t>(一)、硅锰项目提出背景</w:t>
        </w:r>
        <w:r>
          <w:tab/>
        </w:r>
        <w:r>
          <w:fldChar w:fldCharType="begin"/>
        </w:r>
        <w:r>
          <w:instrText xml:space="preserve"> PAGEREF _Toc96 \h </w:instrText>
        </w:r>
        <w:r>
          <w:fldChar w:fldCharType="separate"/>
        </w:r>
        <w:r>
          <w:t>11</w:t>
        </w:r>
        <w:r>
          <w:fldChar w:fldCharType="end"/>
        </w:r>
      </w:hyperlink>
    </w:p>
    <w:p>
      <w:pPr>
        <w:pStyle w:val="TOC2"/>
        <w:tabs>
          <w:tab w:val="right" w:leader="dot" w:pos="8306"/>
        </w:tabs>
      </w:pPr>
      <w:hyperlink w:anchor="_Toc28018" w:history="1">
        <w:r>
          <w:rPr>
            <w:rFonts w:ascii="仿宋" w:eastAsia="仿宋" w:hAnsi="仿宋" w:cs="仿宋" w:hint="eastAsia"/>
            <w:lang w:eastAsia="zh-CN"/>
          </w:rPr>
          <w:t>(二)、硅锰项目建设的必要性</w:t>
        </w:r>
        <w:r>
          <w:tab/>
        </w:r>
        <w:r>
          <w:fldChar w:fldCharType="begin"/>
        </w:r>
        <w:r>
          <w:instrText xml:space="preserve"> PAGEREF _Toc28018 \h </w:instrText>
        </w:r>
        <w:r>
          <w:fldChar w:fldCharType="separate"/>
        </w:r>
        <w:r>
          <w:t>12</w:t>
        </w:r>
        <w:r>
          <w:fldChar w:fldCharType="end"/>
        </w:r>
      </w:hyperlink>
    </w:p>
    <w:p>
      <w:pPr>
        <w:pStyle w:val="TOC2"/>
        <w:tabs>
          <w:tab w:val="right" w:leader="dot" w:pos="8306"/>
        </w:tabs>
      </w:pPr>
      <w:hyperlink w:anchor="_Toc24506" w:history="1">
        <w:r>
          <w:rPr>
            <w:rFonts w:ascii="仿宋" w:eastAsia="仿宋" w:hAnsi="仿宋" w:cs="仿宋" w:hint="eastAsia"/>
            <w:lang w:eastAsia="zh-CN"/>
          </w:rPr>
          <w:t>(三)、硅锰项目建设的可行性</w:t>
        </w:r>
        <w:r>
          <w:tab/>
        </w:r>
        <w:r>
          <w:fldChar w:fldCharType="begin"/>
        </w:r>
        <w:r>
          <w:instrText xml:space="preserve"> PAGEREF _Toc24506 \h </w:instrText>
        </w:r>
        <w:r>
          <w:fldChar w:fldCharType="separate"/>
        </w:r>
        <w:r>
          <w:t>13</w:t>
        </w:r>
        <w:r>
          <w:fldChar w:fldCharType="end"/>
        </w:r>
      </w:hyperlink>
    </w:p>
    <w:p>
      <w:pPr>
        <w:pStyle w:val="TOC1"/>
        <w:tabs>
          <w:tab w:val="right" w:leader="dot" w:pos="8306"/>
        </w:tabs>
      </w:pPr>
      <w:hyperlink w:anchor="_Toc29597" w:history="1">
        <w:r>
          <w:rPr>
            <w:rFonts w:ascii="仿宋" w:eastAsia="仿宋" w:hAnsi="仿宋" w:cs="仿宋" w:hint="eastAsia"/>
            <w:lang w:eastAsia="zh-CN"/>
          </w:rPr>
          <w:t>四、产品市场预测与分析</w:t>
        </w:r>
        <w:r>
          <w:tab/>
        </w:r>
        <w:r>
          <w:fldChar w:fldCharType="begin"/>
        </w:r>
        <w:r>
          <w:instrText xml:space="preserve"> PAGEREF _Toc29597 \h </w:instrText>
        </w:r>
        <w:r>
          <w:fldChar w:fldCharType="separate"/>
        </w:r>
        <w:r>
          <w:t>15</w:t>
        </w:r>
        <w:r>
          <w:fldChar w:fldCharType="end"/>
        </w:r>
      </w:hyperlink>
    </w:p>
    <w:p>
      <w:pPr>
        <w:pStyle w:val="TOC2"/>
        <w:tabs>
          <w:tab w:val="right" w:leader="dot" w:pos="8306"/>
        </w:tabs>
      </w:pPr>
      <w:hyperlink w:anchor="_Toc29233" w:history="1">
        <w:r>
          <w:rPr>
            <w:rFonts w:ascii="仿宋" w:eastAsia="仿宋" w:hAnsi="仿宋" w:cs="仿宋" w:hint="eastAsia"/>
            <w:lang w:eastAsia="zh-CN"/>
          </w:rPr>
          <w:t>(一)、市场调查</w:t>
        </w:r>
        <w:r>
          <w:tab/>
        </w:r>
        <w:r>
          <w:fldChar w:fldCharType="begin"/>
        </w:r>
        <w:r>
          <w:instrText xml:space="preserve"> PAGEREF _Toc29233 \h </w:instrText>
        </w:r>
        <w:r>
          <w:fldChar w:fldCharType="separate"/>
        </w:r>
        <w:r>
          <w:t>15</w:t>
        </w:r>
        <w:r>
          <w:fldChar w:fldCharType="end"/>
        </w:r>
      </w:hyperlink>
    </w:p>
    <w:p>
      <w:pPr>
        <w:pStyle w:val="TOC2"/>
        <w:tabs>
          <w:tab w:val="right" w:leader="dot" w:pos="8306"/>
        </w:tabs>
      </w:pPr>
      <w:hyperlink w:anchor="_Toc6255" w:history="1">
        <w:r>
          <w:rPr>
            <w:rFonts w:ascii="仿宋" w:eastAsia="仿宋" w:hAnsi="仿宋" w:cs="仿宋" w:hint="eastAsia"/>
            <w:lang w:eastAsia="zh-CN"/>
          </w:rPr>
          <w:t>(二)、生产能力调查</w:t>
        </w:r>
        <w:r>
          <w:tab/>
        </w:r>
        <w:r>
          <w:fldChar w:fldCharType="begin"/>
        </w:r>
        <w:r>
          <w:instrText xml:space="preserve"> PAGEREF _Toc6255 \h </w:instrText>
        </w:r>
        <w:r>
          <w:fldChar w:fldCharType="separate"/>
        </w:r>
        <w:r>
          <w:t>17</w:t>
        </w:r>
        <w:r>
          <w:fldChar w:fldCharType="end"/>
        </w:r>
      </w:hyperlink>
    </w:p>
    <w:p>
      <w:pPr>
        <w:pStyle w:val="TOC2"/>
        <w:tabs>
          <w:tab w:val="right" w:leader="dot" w:pos="8306"/>
        </w:tabs>
      </w:pPr>
      <w:hyperlink w:anchor="_Toc3510" w:history="1">
        <w:r>
          <w:rPr>
            <w:rFonts w:ascii="仿宋" w:eastAsia="仿宋" w:hAnsi="仿宋" w:cs="仿宋" w:hint="eastAsia"/>
            <w:lang w:eastAsia="zh-CN"/>
          </w:rPr>
          <w:t>(三)、销售量调查</w:t>
        </w:r>
        <w:r>
          <w:tab/>
        </w:r>
        <w:r>
          <w:fldChar w:fldCharType="begin"/>
        </w:r>
        <w:r>
          <w:instrText xml:space="preserve"> PAGEREF _Toc3510 \h </w:instrText>
        </w:r>
        <w:r>
          <w:fldChar w:fldCharType="separate"/>
        </w:r>
        <w:r>
          <w:t>19</w:t>
        </w:r>
        <w:r>
          <w:fldChar w:fldCharType="end"/>
        </w:r>
      </w:hyperlink>
    </w:p>
    <w:p>
      <w:pPr>
        <w:pStyle w:val="TOC2"/>
        <w:tabs>
          <w:tab w:val="right" w:leader="dot" w:pos="8306"/>
        </w:tabs>
      </w:pPr>
      <w:hyperlink w:anchor="_Toc19473" w:history="1">
        <w:r>
          <w:rPr>
            <w:rFonts w:ascii="仿宋" w:eastAsia="仿宋" w:hAnsi="仿宋" w:cs="仿宋" w:hint="eastAsia"/>
            <w:lang w:eastAsia="zh-CN"/>
          </w:rPr>
          <w:t>(四)、产品价格调查</w:t>
        </w:r>
        <w:r>
          <w:tab/>
        </w:r>
        <w:r>
          <w:fldChar w:fldCharType="begin"/>
        </w:r>
        <w:r>
          <w:instrText xml:space="preserve"> PAGEREF _Toc19473 \h </w:instrText>
        </w:r>
        <w:r>
          <w:fldChar w:fldCharType="separate"/>
        </w:r>
        <w:r>
          <w:t>21</w:t>
        </w:r>
        <w:r>
          <w:fldChar w:fldCharType="end"/>
        </w:r>
      </w:hyperlink>
    </w:p>
    <w:p>
      <w:pPr>
        <w:pStyle w:val="TOC2"/>
        <w:tabs>
          <w:tab w:val="right" w:leader="dot" w:pos="8306"/>
        </w:tabs>
      </w:pPr>
      <w:hyperlink w:anchor="_Toc29662" w:history="1">
        <w:r>
          <w:rPr>
            <w:rFonts w:ascii="仿宋" w:eastAsia="仿宋" w:hAnsi="仿宋" w:cs="仿宋" w:hint="eastAsia"/>
            <w:lang w:eastAsia="zh-CN"/>
          </w:rPr>
          <w:t>(五)、市场预测</w:t>
        </w:r>
        <w:r>
          <w:tab/>
        </w:r>
        <w:r>
          <w:fldChar w:fldCharType="begin"/>
        </w:r>
        <w:r>
          <w:instrText xml:space="preserve"> PAGEREF _Toc29662 \h </w:instrText>
        </w:r>
        <w:r>
          <w:fldChar w:fldCharType="separate"/>
        </w:r>
        <w:r>
          <w:t>23</w:t>
        </w:r>
        <w:r>
          <w:fldChar w:fldCharType="end"/>
        </w:r>
      </w:hyperlink>
    </w:p>
    <w:p>
      <w:pPr>
        <w:pStyle w:val="TOC2"/>
        <w:tabs>
          <w:tab w:val="right" w:leader="dot" w:pos="8306"/>
        </w:tabs>
      </w:pPr>
      <w:hyperlink w:anchor="_Toc23435" w:history="1">
        <w:r>
          <w:rPr>
            <w:rFonts w:ascii="仿宋" w:eastAsia="仿宋" w:hAnsi="仿宋" w:cs="仿宋" w:hint="eastAsia"/>
            <w:lang w:eastAsia="zh-CN"/>
          </w:rPr>
          <w:t>(六)、销售收入预测</w:t>
        </w:r>
        <w:r>
          <w:tab/>
        </w:r>
        <w:r>
          <w:fldChar w:fldCharType="begin"/>
        </w:r>
        <w:r>
          <w:instrText xml:space="preserve"> PAGEREF _Toc23435 \h </w:instrText>
        </w:r>
        <w:r>
          <w:fldChar w:fldCharType="separate"/>
        </w:r>
        <w:r>
          <w:t>25</w:t>
        </w:r>
        <w:r>
          <w:fldChar w:fldCharType="end"/>
        </w:r>
      </w:hyperlink>
    </w:p>
    <w:p>
      <w:pPr>
        <w:pStyle w:val="TOC1"/>
        <w:tabs>
          <w:tab w:val="right" w:leader="dot" w:pos="8306"/>
        </w:tabs>
      </w:pPr>
      <w:hyperlink w:anchor="_Toc12339" w:history="1">
        <w:r>
          <w:rPr>
            <w:rFonts w:ascii="仿宋" w:eastAsia="仿宋" w:hAnsi="仿宋" w:cs="仿宋" w:hint="eastAsia"/>
            <w:lang w:eastAsia="zh-CN"/>
          </w:rPr>
          <w:t>五、硅锰项目组织管理与招投标</w:t>
        </w:r>
        <w:r>
          <w:tab/>
        </w:r>
        <w:r>
          <w:fldChar w:fldCharType="begin"/>
        </w:r>
        <w:r>
          <w:instrText xml:space="preserve"> PAGEREF _Toc12339 \h </w:instrText>
        </w:r>
        <w:r>
          <w:fldChar w:fldCharType="separate"/>
        </w:r>
        <w:r>
          <w:t>27</w:t>
        </w:r>
        <w:r>
          <w:fldChar w:fldCharType="end"/>
        </w:r>
      </w:hyperlink>
    </w:p>
    <w:p>
      <w:pPr>
        <w:pStyle w:val="TOC2"/>
        <w:tabs>
          <w:tab w:val="right" w:leader="dot" w:pos="8306"/>
        </w:tabs>
      </w:pPr>
      <w:hyperlink w:anchor="_Toc21597" w:history="1">
        <w:r>
          <w:rPr>
            <w:rFonts w:ascii="仿宋" w:eastAsia="仿宋" w:hAnsi="仿宋" w:cs="仿宋" w:hint="eastAsia"/>
            <w:lang w:eastAsia="zh-CN"/>
          </w:rPr>
          <w:t>(一)、硅锰项目筹建时期的组织与管理</w:t>
        </w:r>
        <w:r>
          <w:tab/>
        </w:r>
        <w:r>
          <w:fldChar w:fldCharType="begin"/>
        </w:r>
        <w:r>
          <w:instrText xml:space="preserve"> PAGEREF _Toc21597 \h </w:instrText>
        </w:r>
        <w:r>
          <w:fldChar w:fldCharType="separate"/>
        </w:r>
        <w:r>
          <w:t>27</w:t>
        </w:r>
        <w:r>
          <w:fldChar w:fldCharType="end"/>
        </w:r>
      </w:hyperlink>
    </w:p>
    <w:p>
      <w:pPr>
        <w:pStyle w:val="TOC2"/>
        <w:tabs>
          <w:tab w:val="right" w:leader="dot" w:pos="8306"/>
        </w:tabs>
      </w:pPr>
      <w:hyperlink w:anchor="_Toc29165" w:history="1">
        <w:r>
          <w:rPr>
            <w:rFonts w:ascii="仿宋" w:eastAsia="仿宋" w:hAnsi="仿宋" w:cs="仿宋" w:hint="eastAsia"/>
            <w:lang w:eastAsia="zh-CN"/>
          </w:rPr>
          <w:t>(二)、硅锰项目运行时期的组织与管理</w:t>
        </w:r>
        <w:r>
          <w:tab/>
        </w:r>
        <w:r>
          <w:fldChar w:fldCharType="begin"/>
        </w:r>
        <w:r>
          <w:instrText xml:space="preserve"> PAGEREF _Toc29165 \h </w:instrText>
        </w:r>
        <w:r>
          <w:fldChar w:fldCharType="separate"/>
        </w:r>
        <w:r>
          <w:t>28</w:t>
        </w:r>
        <w:r>
          <w:fldChar w:fldCharType="end"/>
        </w:r>
      </w:hyperlink>
    </w:p>
    <w:p>
      <w:pPr>
        <w:pStyle w:val="TOC2"/>
        <w:tabs>
          <w:tab w:val="right" w:leader="dot" w:pos="8306"/>
        </w:tabs>
      </w:pPr>
      <w:hyperlink w:anchor="_Toc27081" w:history="1">
        <w:r>
          <w:rPr>
            <w:rFonts w:ascii="仿宋" w:eastAsia="仿宋" w:hAnsi="仿宋" w:cs="仿宋" w:hint="eastAsia"/>
            <w:lang w:eastAsia="zh-CN"/>
          </w:rPr>
          <w:t>(三)、劳动定员和人员培训</w:t>
        </w:r>
        <w:r>
          <w:tab/>
        </w:r>
        <w:r>
          <w:fldChar w:fldCharType="begin"/>
        </w:r>
        <w:r>
          <w:instrText xml:space="preserve"> PAGEREF _Toc27081 \h </w:instrText>
        </w:r>
        <w:r>
          <w:fldChar w:fldCharType="separate"/>
        </w:r>
        <w:r>
          <w:t>29</w:t>
        </w:r>
        <w:r>
          <w:fldChar w:fldCharType="end"/>
        </w:r>
      </w:hyperlink>
    </w:p>
    <w:p>
      <w:pPr>
        <w:pStyle w:val="TOC2"/>
        <w:tabs>
          <w:tab w:val="right" w:leader="dot" w:pos="8306"/>
        </w:tabs>
      </w:pPr>
      <w:hyperlink w:anchor="_Toc1151" w:history="1">
        <w:r>
          <w:rPr>
            <w:rFonts w:ascii="仿宋" w:eastAsia="仿宋" w:hAnsi="仿宋" w:cs="仿宋" w:hint="eastAsia"/>
            <w:lang w:eastAsia="zh-CN"/>
          </w:rPr>
          <w:t>(四)、招标管理</w:t>
        </w:r>
        <w:r>
          <w:tab/>
        </w:r>
        <w:r>
          <w:fldChar w:fldCharType="begin"/>
        </w:r>
        <w:r>
          <w:instrText xml:space="preserve"> PAGEREF _Toc1151 \h </w:instrText>
        </w:r>
        <w:r>
          <w:fldChar w:fldCharType="separate"/>
        </w:r>
        <w:r>
          <w:t>30</w:t>
        </w:r>
        <w:r>
          <w:fldChar w:fldCharType="end"/>
        </w:r>
      </w:hyperlink>
    </w:p>
    <w:p>
      <w:pPr>
        <w:pStyle w:val="TOC1"/>
        <w:tabs>
          <w:tab w:val="right" w:leader="dot" w:pos="8306"/>
        </w:tabs>
      </w:pPr>
      <w:hyperlink w:anchor="_Toc4525" w:history="1">
        <w:r>
          <w:rPr>
            <w:rFonts w:ascii="仿宋" w:eastAsia="仿宋" w:hAnsi="仿宋" w:cs="仿宋" w:hint="eastAsia"/>
            <w:lang w:eastAsia="zh-CN"/>
          </w:rPr>
          <w:t>六、建设期限和进度安排</w:t>
        </w:r>
        <w:r>
          <w:tab/>
        </w:r>
        <w:r>
          <w:fldChar w:fldCharType="begin"/>
        </w:r>
        <w:r>
          <w:instrText xml:space="preserve"> PAGEREF _Toc4525 \h </w:instrText>
        </w:r>
        <w:r>
          <w:fldChar w:fldCharType="separate"/>
        </w:r>
        <w:r>
          <w:t>31</w:t>
        </w:r>
        <w:r>
          <w:fldChar w:fldCharType="end"/>
        </w:r>
      </w:hyperlink>
    </w:p>
    <w:p>
      <w:pPr>
        <w:pStyle w:val="TOC2"/>
        <w:tabs>
          <w:tab w:val="right" w:leader="dot" w:pos="8306"/>
        </w:tabs>
      </w:pPr>
      <w:hyperlink w:anchor="_Toc26024" w:history="1">
        <w:r>
          <w:rPr>
            <w:rFonts w:ascii="仿宋" w:eastAsia="仿宋" w:hAnsi="仿宋" w:cs="仿宋" w:hint="eastAsia"/>
            <w:lang w:eastAsia="zh-CN"/>
          </w:rPr>
          <w:t>(一)、硅锰项目实施预备阶段</w:t>
        </w:r>
        <w:r>
          <w:tab/>
        </w:r>
        <w:r>
          <w:fldChar w:fldCharType="begin"/>
        </w:r>
        <w:r>
          <w:instrText xml:space="preserve"> PAGEREF _Toc26024 \h </w:instrText>
        </w:r>
        <w:r>
          <w:fldChar w:fldCharType="separate"/>
        </w:r>
        <w:r>
          <w:t>31</w:t>
        </w:r>
        <w:r>
          <w:fldChar w:fldCharType="end"/>
        </w:r>
      </w:hyperlink>
    </w:p>
    <w:p>
      <w:pPr>
        <w:pStyle w:val="TOC2"/>
        <w:tabs>
          <w:tab w:val="right" w:leader="dot" w:pos="8306"/>
        </w:tabs>
      </w:pPr>
      <w:hyperlink w:anchor="_Toc31956" w:history="1">
        <w:r>
          <w:rPr>
            <w:rFonts w:ascii="仿宋" w:eastAsia="仿宋" w:hAnsi="仿宋" w:cs="仿宋" w:hint="eastAsia"/>
            <w:lang w:eastAsia="zh-CN"/>
          </w:rPr>
          <w:t>(二)、硅锰项目实施进度安排</w:t>
        </w:r>
        <w:r>
          <w:tab/>
        </w:r>
        <w:r>
          <w:fldChar w:fldCharType="begin"/>
        </w:r>
        <w:r>
          <w:instrText xml:space="preserve"> PAGEREF _Toc31956 \h </w:instrText>
        </w:r>
        <w:r>
          <w:fldChar w:fldCharType="separate"/>
        </w:r>
        <w:r>
          <w:t>32</w:t>
        </w:r>
        <w:r>
          <w:fldChar w:fldCharType="end"/>
        </w:r>
      </w:hyperlink>
    </w:p>
    <w:p>
      <w:pPr>
        <w:pStyle w:val="TOC1"/>
        <w:tabs>
          <w:tab w:val="right" w:leader="dot" w:pos="8306"/>
        </w:tabs>
      </w:pPr>
      <w:hyperlink w:anchor="_Toc11493" w:history="1">
        <w:r>
          <w:rPr>
            <w:rFonts w:ascii="仿宋" w:eastAsia="仿宋" w:hAnsi="仿宋" w:cs="仿宋" w:hint="eastAsia"/>
            <w:lang w:eastAsia="zh-CN"/>
          </w:rPr>
          <w:t>七、硅锰项目承办单位基本情况</w:t>
        </w:r>
        <w:r>
          <w:tab/>
        </w:r>
        <w:r>
          <w:fldChar w:fldCharType="begin"/>
        </w:r>
        <w:r>
          <w:instrText xml:space="preserve"> PAGEREF _Toc11493 \h </w:instrText>
        </w:r>
        <w:r>
          <w:fldChar w:fldCharType="separate"/>
        </w:r>
        <w:r>
          <w:t>34</w:t>
        </w:r>
        <w:r>
          <w:fldChar w:fldCharType="end"/>
        </w:r>
      </w:hyperlink>
    </w:p>
    <w:p>
      <w:pPr>
        <w:pStyle w:val="TOC2"/>
        <w:tabs>
          <w:tab w:val="right" w:leader="dot" w:pos="8306"/>
        </w:tabs>
      </w:pPr>
      <w:hyperlink w:anchor="_Toc28456" w:history="1">
        <w:r>
          <w:rPr>
            <w:rFonts w:ascii="仿宋" w:eastAsia="仿宋" w:hAnsi="仿宋" w:cs="仿宋" w:hint="eastAsia"/>
            <w:lang w:eastAsia="zh-CN"/>
          </w:rPr>
          <w:t>(一)、公司名称</w:t>
        </w:r>
        <w:r>
          <w:tab/>
        </w:r>
        <w:r>
          <w:fldChar w:fldCharType="begin"/>
        </w:r>
        <w:r>
          <w:instrText xml:space="preserve"> PAGEREF _Toc28456 \h </w:instrText>
        </w:r>
        <w:r>
          <w:fldChar w:fldCharType="separate"/>
        </w:r>
        <w:r>
          <w:t>34</w:t>
        </w:r>
        <w:r>
          <w:fldChar w:fldCharType="end"/>
        </w:r>
      </w:hyperlink>
    </w:p>
    <w:p>
      <w:pPr>
        <w:pStyle w:val="TOC2"/>
        <w:tabs>
          <w:tab w:val="right" w:leader="dot" w:pos="8306"/>
        </w:tabs>
      </w:pPr>
      <w:hyperlink w:anchor="_Toc22377" w:history="1">
        <w:r>
          <w:rPr>
            <w:rFonts w:ascii="仿宋" w:eastAsia="仿宋" w:hAnsi="仿宋" w:cs="仿宋" w:hint="eastAsia"/>
            <w:lang w:eastAsia="zh-CN"/>
          </w:rPr>
          <w:t>(二)、公司简介</w:t>
        </w:r>
        <w:r>
          <w:tab/>
        </w:r>
        <w:r>
          <w:fldChar w:fldCharType="begin"/>
        </w:r>
        <w:r>
          <w:instrText xml:space="preserve"> PAGEREF _Toc22377 \h </w:instrText>
        </w:r>
        <w:r>
          <w:fldChar w:fldCharType="separate"/>
        </w:r>
        <w:r>
          <w:t>34</w:t>
        </w:r>
        <w:r>
          <w:fldChar w:fldCharType="end"/>
        </w:r>
      </w:hyperlink>
    </w:p>
    <w:p>
      <w:pPr>
        <w:pStyle w:val="TOC2"/>
        <w:tabs>
          <w:tab w:val="right" w:leader="dot" w:pos="8306"/>
        </w:tabs>
      </w:pPr>
      <w:hyperlink w:anchor="_Toc24117" w:history="1">
        <w:r>
          <w:rPr>
            <w:rFonts w:ascii="仿宋" w:eastAsia="仿宋" w:hAnsi="仿宋" w:cs="仿宋" w:hint="eastAsia"/>
            <w:lang w:eastAsia="zh-CN"/>
          </w:rPr>
          <w:t>(三)、公司经济效益分析</w:t>
        </w:r>
        <w:r>
          <w:tab/>
        </w:r>
        <w:r>
          <w:fldChar w:fldCharType="begin"/>
        </w:r>
        <w:r>
          <w:instrText xml:space="preserve"> PAGEREF _Toc24117 \h </w:instrText>
        </w:r>
        <w:r>
          <w:fldChar w:fldCharType="separate"/>
        </w:r>
        <w:r>
          <w:t>35</w:t>
        </w:r>
        <w:r>
          <w:fldChar w:fldCharType="end"/>
        </w:r>
      </w:hyperlink>
    </w:p>
    <w:p>
      <w:pPr>
        <w:pStyle w:val="TOC1"/>
        <w:tabs>
          <w:tab w:val="right" w:leader="dot" w:pos="8306"/>
        </w:tabs>
      </w:pPr>
      <w:hyperlink w:anchor="_Toc25881" w:history="1">
        <w:r>
          <w:rPr>
            <w:rFonts w:ascii="仿宋" w:eastAsia="仿宋" w:hAnsi="仿宋" w:cs="仿宋" w:hint="eastAsia"/>
            <w:lang w:eastAsia="zh-CN"/>
          </w:rPr>
          <w:t>八、效益分析</w:t>
        </w:r>
        <w:r>
          <w:tab/>
        </w:r>
        <w:r>
          <w:fldChar w:fldCharType="begin"/>
        </w:r>
        <w:r>
          <w:instrText xml:space="preserve"> PAGEREF _Toc25881 \h </w:instrText>
        </w:r>
        <w:r>
          <w:fldChar w:fldCharType="separate"/>
        </w:r>
        <w:r>
          <w:t>36</w:t>
        </w:r>
        <w:r>
          <w:fldChar w:fldCharType="end"/>
        </w:r>
      </w:hyperlink>
    </w:p>
    <w:p>
      <w:pPr>
        <w:pStyle w:val="TOC2"/>
        <w:tabs>
          <w:tab w:val="right" w:leader="dot" w:pos="8306"/>
        </w:tabs>
      </w:pPr>
      <w:hyperlink w:anchor="_Toc12489" w:history="1">
        <w:r>
          <w:rPr>
            <w:rFonts w:ascii="仿宋" w:eastAsia="仿宋" w:hAnsi="仿宋" w:cs="仿宋" w:hint="eastAsia"/>
            <w:lang w:eastAsia="zh-CN"/>
          </w:rPr>
          <w:t>(一)、生产成本和销售收入估算</w:t>
        </w:r>
        <w:r>
          <w:tab/>
        </w:r>
        <w:r>
          <w:fldChar w:fldCharType="begin"/>
        </w:r>
        <w:r>
          <w:instrText xml:space="preserve"> PAGEREF _Toc12489 \h </w:instrText>
        </w:r>
        <w:r>
          <w:fldChar w:fldCharType="separate"/>
        </w:r>
        <w:r>
          <w:t>36</w:t>
        </w:r>
        <w:r>
          <w:fldChar w:fldCharType="end"/>
        </w:r>
      </w:hyperlink>
    </w:p>
    <w:p>
      <w:pPr>
        <w:pStyle w:val="TOC2"/>
        <w:tabs>
          <w:tab w:val="right" w:leader="dot" w:pos="8306"/>
        </w:tabs>
      </w:pPr>
      <w:hyperlink w:anchor="_Toc22037" w:history="1">
        <w:r>
          <w:rPr>
            <w:rFonts w:ascii="仿宋" w:eastAsia="仿宋" w:hAnsi="仿宋" w:cs="仿宋" w:hint="eastAsia"/>
            <w:lang w:eastAsia="zh-CN"/>
          </w:rPr>
          <w:t>(二)、财务评价</w:t>
        </w:r>
        <w:r>
          <w:tab/>
        </w:r>
        <w:r>
          <w:fldChar w:fldCharType="begin"/>
        </w:r>
        <w:r>
          <w:instrText xml:space="preserve"> PAGEREF _Toc22037 \h </w:instrText>
        </w:r>
        <w:r>
          <w:fldChar w:fldCharType="separate"/>
        </w:r>
        <w:r>
          <w:t>37</w:t>
        </w:r>
        <w:r>
          <w:fldChar w:fldCharType="end"/>
        </w:r>
      </w:hyperlink>
    </w:p>
    <w:p>
      <w:pPr>
        <w:pStyle w:val="TOC2"/>
        <w:tabs>
          <w:tab w:val="right" w:leader="dot" w:pos="8306"/>
        </w:tabs>
      </w:pPr>
      <w:hyperlink w:anchor="_Toc4296" w:history="1">
        <w:r>
          <w:rPr>
            <w:rFonts w:ascii="仿宋" w:eastAsia="仿宋" w:hAnsi="仿宋" w:cs="仿宋" w:hint="eastAsia"/>
            <w:lang w:eastAsia="zh-CN"/>
          </w:rPr>
          <w:t>(三)、环境效益和社会效益</w:t>
        </w:r>
        <w:r>
          <w:tab/>
        </w:r>
        <w:r>
          <w:fldChar w:fldCharType="begin"/>
        </w:r>
        <w:r>
          <w:instrText xml:space="preserve"> PAGEREF _Toc4296 \h </w:instrText>
        </w:r>
        <w:r>
          <w:fldChar w:fldCharType="separate"/>
        </w:r>
        <w:r>
          <w:t>40</w:t>
        </w:r>
        <w:r>
          <w:fldChar w:fldCharType="end"/>
        </w:r>
      </w:hyperlink>
    </w:p>
    <w:p>
      <w:pPr>
        <w:pStyle w:val="TOC1"/>
        <w:tabs>
          <w:tab w:val="right" w:leader="dot" w:pos="8306"/>
        </w:tabs>
      </w:pPr>
      <w:hyperlink w:anchor="_Toc21974" w:history="1">
        <w:r>
          <w:rPr>
            <w:rFonts w:ascii="仿宋" w:eastAsia="仿宋" w:hAnsi="仿宋" w:cs="仿宋" w:hint="eastAsia"/>
            <w:lang w:eastAsia="zh-CN"/>
          </w:rPr>
          <w:t>九、硅锰项目总结与展望</w:t>
        </w:r>
        <w:r>
          <w:tab/>
        </w:r>
        <w:r>
          <w:fldChar w:fldCharType="begin"/>
        </w:r>
        <w:r>
          <w:instrText xml:space="preserve"> PAGEREF _Toc21974 \h </w:instrText>
        </w:r>
        <w:r>
          <w:fldChar w:fldCharType="separate"/>
        </w:r>
        <w:r>
          <w:t>41</w:t>
        </w:r>
        <w:r>
          <w:fldChar w:fldCharType="end"/>
        </w:r>
      </w:hyperlink>
    </w:p>
    <w:p>
      <w:pPr>
        <w:pStyle w:val="TOC2"/>
        <w:tabs>
          <w:tab w:val="right" w:leader="dot" w:pos="8306"/>
        </w:tabs>
      </w:pPr>
      <w:hyperlink w:anchor="_Toc2154" w:history="1">
        <w:r>
          <w:rPr>
            <w:rFonts w:ascii="仿宋" w:eastAsia="仿宋" w:hAnsi="仿宋" w:cs="仿宋" w:hint="eastAsia"/>
            <w:lang w:eastAsia="zh-CN"/>
          </w:rPr>
          <w:t>(一)、硅锰项目总结回顾</w:t>
        </w:r>
        <w:r>
          <w:tab/>
        </w:r>
        <w:r>
          <w:fldChar w:fldCharType="begin"/>
        </w:r>
        <w:r>
          <w:instrText xml:space="preserve"> PAGEREF _Toc2154 \h </w:instrText>
        </w:r>
        <w:r>
          <w:fldChar w:fldCharType="separate"/>
        </w:r>
        <w:r>
          <w:t>41</w:t>
        </w:r>
        <w:r>
          <w:fldChar w:fldCharType="end"/>
        </w:r>
      </w:hyperlink>
    </w:p>
    <w:p>
      <w:pPr>
        <w:pStyle w:val="TOC2"/>
        <w:tabs>
          <w:tab w:val="right" w:leader="dot" w:pos="8306"/>
        </w:tabs>
      </w:pPr>
      <w:hyperlink w:anchor="_Toc2023" w:history="1">
        <w:r>
          <w:rPr>
            <w:rFonts w:ascii="仿宋" w:eastAsia="仿宋" w:hAnsi="仿宋" w:cs="仿宋" w:hint="eastAsia"/>
            <w:lang w:eastAsia="zh-CN"/>
          </w:rPr>
          <w:t>(二)、存在问题与改进措施</w:t>
        </w:r>
        <w:r>
          <w:tab/>
        </w:r>
        <w:r>
          <w:fldChar w:fldCharType="begin"/>
        </w:r>
        <w:r>
          <w:instrText xml:space="preserve"> PAGEREF _Toc2023 \h </w:instrText>
        </w:r>
        <w:r>
          <w:fldChar w:fldCharType="separate"/>
        </w:r>
        <w:r>
          <w:t>43</w:t>
        </w:r>
        <w:r>
          <w:fldChar w:fldCharType="end"/>
        </w:r>
      </w:hyperlink>
    </w:p>
    <w:p>
      <w:pPr>
        <w:pStyle w:val="TOC2"/>
        <w:tabs>
          <w:tab w:val="right" w:leader="dot" w:pos="8306"/>
        </w:tabs>
      </w:pPr>
      <w:hyperlink w:anchor="_Toc11889" w:history="1">
        <w:r>
          <w:rPr>
            <w:rFonts w:ascii="仿宋" w:eastAsia="仿宋" w:hAnsi="仿宋" w:cs="仿宋" w:hint="eastAsia"/>
            <w:lang w:eastAsia="zh-CN"/>
          </w:rPr>
          <w:t>(三)、未来发展展望</w:t>
        </w:r>
        <w:r>
          <w:tab/>
        </w:r>
        <w:r>
          <w:fldChar w:fldCharType="begin"/>
        </w:r>
        <w:r>
          <w:instrText xml:space="preserve"> PAGEREF _Toc11889 \h </w:instrText>
        </w:r>
        <w:r>
          <w:fldChar w:fldCharType="separate"/>
        </w:r>
        <w:r>
          <w:t>44</w:t>
        </w:r>
        <w:r>
          <w:fldChar w:fldCharType="end"/>
        </w:r>
      </w:hyperlink>
    </w:p>
    <w:p>
      <w:pPr>
        <w:pStyle w:val="TOC2"/>
        <w:tabs>
          <w:tab w:val="right" w:leader="dot" w:pos="8306"/>
        </w:tabs>
      </w:pPr>
      <w:hyperlink w:anchor="_Toc19397" w:history="1">
        <w:r>
          <w:rPr>
            <w:rFonts w:ascii="仿宋" w:eastAsia="仿宋" w:hAnsi="仿宋" w:cs="仿宋" w:hint="eastAsia"/>
            <w:lang w:eastAsia="zh-CN"/>
          </w:rPr>
          <w:t>(四)、硅锰项目总结报告</w:t>
        </w:r>
        <w:r>
          <w:tab/>
        </w:r>
        <w:r>
          <w:fldChar w:fldCharType="begin"/>
        </w:r>
        <w:r>
          <w:instrText xml:space="preserve"> PAGEREF _Toc19397 \h </w:instrText>
        </w:r>
        <w:r>
          <w:fldChar w:fldCharType="separate"/>
        </w:r>
        <w:r>
          <w:t>45</w:t>
        </w:r>
        <w:r>
          <w:fldChar w:fldCharType="end"/>
        </w:r>
      </w:hyperlink>
    </w:p>
    <w:p>
      <w:pPr>
        <w:pStyle w:val="TOC1"/>
        <w:tabs>
          <w:tab w:val="right" w:leader="dot" w:pos="8306"/>
        </w:tabs>
      </w:pPr>
      <w:hyperlink w:anchor="_Toc290" w:history="1">
        <w:r>
          <w:rPr>
            <w:rFonts w:ascii="仿宋" w:eastAsia="仿宋" w:hAnsi="仿宋" w:cs="仿宋" w:hint="eastAsia"/>
            <w:lang w:eastAsia="zh-CN"/>
          </w:rPr>
          <w:t>十、人力资源与员工培训</w:t>
        </w:r>
        <w:r>
          <w:tab/>
        </w:r>
        <w:r>
          <w:fldChar w:fldCharType="begin"/>
        </w:r>
        <w:r>
          <w:instrText xml:space="preserve"> PAGEREF _Toc290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47" w:history="1">
        <w:r>
          <w:rPr>
            <w:rFonts w:ascii="仿宋" w:eastAsia="仿宋" w:hAnsi="仿宋" w:cs="仿宋" w:hint="eastAsia"/>
            <w:lang w:eastAsia="zh-CN"/>
          </w:rPr>
          <w:t>(一)、人才招聘与选拔</w:t>
        </w:r>
        <w:r>
          <w:tab/>
        </w:r>
        <w:r>
          <w:fldChar w:fldCharType="begin"/>
        </w:r>
        <w:r>
          <w:instrText xml:space="preserve"> PAGEREF _Toc14447 \h </w:instrText>
        </w:r>
        <w:r>
          <w:fldChar w:fldCharType="separate"/>
        </w:r>
        <w:r>
          <w:t>47</w:t>
        </w:r>
        <w:r>
          <w:fldChar w:fldCharType="end"/>
        </w:r>
      </w:hyperlink>
    </w:p>
    <w:p>
      <w:pPr>
        <w:pStyle w:val="TOC2"/>
        <w:tabs>
          <w:tab w:val="right" w:leader="dot" w:pos="8306"/>
        </w:tabs>
      </w:pPr>
      <w:hyperlink w:anchor="_Toc19979" w:history="1">
        <w:r>
          <w:rPr>
            <w:rFonts w:ascii="仿宋" w:eastAsia="仿宋" w:hAnsi="仿宋" w:cs="仿宋" w:hint="eastAsia"/>
            <w:lang w:eastAsia="zh-CN"/>
          </w:rPr>
          <w:t>(二)、员工培训与职业发展</w:t>
        </w:r>
        <w:r>
          <w:tab/>
        </w:r>
        <w:r>
          <w:fldChar w:fldCharType="begin"/>
        </w:r>
        <w:r>
          <w:instrText xml:space="preserve"> PAGEREF _Toc19979 \h </w:instrText>
        </w:r>
        <w:r>
          <w:fldChar w:fldCharType="separate"/>
        </w:r>
        <w:r>
          <w:t>49</w:t>
        </w:r>
        <w:r>
          <w:fldChar w:fldCharType="end"/>
        </w:r>
      </w:hyperlink>
    </w:p>
    <w:p>
      <w:pPr>
        <w:pStyle w:val="TOC2"/>
        <w:tabs>
          <w:tab w:val="right" w:leader="dot" w:pos="8306"/>
        </w:tabs>
      </w:pPr>
      <w:hyperlink w:anchor="_Toc21921" w:history="1">
        <w:r>
          <w:rPr>
            <w:rFonts w:ascii="仿宋" w:eastAsia="仿宋" w:hAnsi="仿宋" w:cs="仿宋" w:hint="eastAsia"/>
            <w:lang w:eastAsia="zh-CN"/>
          </w:rPr>
          <w:t>(三)、员工福利与激励机制</w:t>
        </w:r>
        <w:r>
          <w:tab/>
        </w:r>
        <w:r>
          <w:fldChar w:fldCharType="begin"/>
        </w:r>
        <w:r>
          <w:instrText xml:space="preserve"> PAGEREF _Toc21921 \h </w:instrText>
        </w:r>
        <w:r>
          <w:fldChar w:fldCharType="separate"/>
        </w:r>
        <w:r>
          <w:t>50</w:t>
        </w:r>
        <w:r>
          <w:fldChar w:fldCharType="end"/>
        </w:r>
      </w:hyperlink>
    </w:p>
    <w:p>
      <w:pPr>
        <w:pStyle w:val="TOC2"/>
        <w:tabs>
          <w:tab w:val="right" w:leader="dot" w:pos="8306"/>
        </w:tabs>
      </w:pPr>
      <w:hyperlink w:anchor="_Toc2010" w:history="1">
        <w:r>
          <w:rPr>
            <w:rFonts w:ascii="仿宋" w:eastAsia="仿宋" w:hAnsi="仿宋" w:cs="仿宋" w:hint="eastAsia"/>
            <w:lang w:eastAsia="zh-CN"/>
          </w:rPr>
          <w:t>(四)、团队协作与企业文化</w:t>
        </w:r>
        <w:r>
          <w:tab/>
        </w:r>
        <w:r>
          <w:fldChar w:fldCharType="begin"/>
        </w:r>
        <w:r>
          <w:instrText xml:space="preserve"> PAGEREF _Toc2010 \h </w:instrText>
        </w:r>
        <w:r>
          <w:fldChar w:fldCharType="separate"/>
        </w:r>
        <w:r>
          <w:t>51</w:t>
        </w:r>
        <w:r>
          <w:fldChar w:fldCharType="end"/>
        </w:r>
      </w:hyperlink>
    </w:p>
    <w:p>
      <w:pPr>
        <w:pStyle w:val="TOC1"/>
        <w:tabs>
          <w:tab w:val="right" w:leader="dot" w:pos="8306"/>
        </w:tabs>
      </w:pPr>
      <w:hyperlink w:anchor="_Toc1441" w:history="1">
        <w:r>
          <w:rPr>
            <w:rFonts w:ascii="仿宋" w:eastAsia="仿宋" w:hAnsi="仿宋" w:cs="仿宋" w:hint="eastAsia"/>
            <w:lang w:eastAsia="zh-CN"/>
          </w:rPr>
          <w:t>十一、知识管理与技术创新</w:t>
        </w:r>
        <w:r>
          <w:tab/>
        </w:r>
        <w:r>
          <w:fldChar w:fldCharType="begin"/>
        </w:r>
        <w:r>
          <w:instrText xml:space="preserve"> PAGEREF _Toc1441 \h </w:instrText>
        </w:r>
        <w:r>
          <w:fldChar w:fldCharType="separate"/>
        </w:r>
        <w:r>
          <w:t>53</w:t>
        </w:r>
        <w:r>
          <w:fldChar w:fldCharType="end"/>
        </w:r>
      </w:hyperlink>
    </w:p>
    <w:p>
      <w:pPr>
        <w:pStyle w:val="TOC2"/>
        <w:tabs>
          <w:tab w:val="right" w:leader="dot" w:pos="8306"/>
        </w:tabs>
      </w:pPr>
      <w:hyperlink w:anchor="_Toc3481" w:history="1">
        <w:r>
          <w:rPr>
            <w:rFonts w:ascii="仿宋" w:eastAsia="仿宋" w:hAnsi="仿宋" w:cs="仿宋" w:hint="eastAsia"/>
            <w:lang w:eastAsia="zh-CN"/>
          </w:rPr>
          <w:t>(一)、知识管理体系建设</w:t>
        </w:r>
        <w:r>
          <w:tab/>
        </w:r>
        <w:r>
          <w:fldChar w:fldCharType="begin"/>
        </w:r>
        <w:r>
          <w:instrText xml:space="preserve"> PAGEREF _Toc3481 \h </w:instrText>
        </w:r>
        <w:r>
          <w:fldChar w:fldCharType="separate"/>
        </w:r>
        <w:r>
          <w:t>53</w:t>
        </w:r>
        <w:r>
          <w:fldChar w:fldCharType="end"/>
        </w:r>
      </w:hyperlink>
    </w:p>
    <w:p>
      <w:pPr>
        <w:pStyle w:val="TOC2"/>
        <w:tabs>
          <w:tab w:val="right" w:leader="dot" w:pos="8306"/>
        </w:tabs>
      </w:pPr>
      <w:hyperlink w:anchor="_Toc32761" w:history="1">
        <w:r>
          <w:rPr>
            <w:rFonts w:ascii="仿宋" w:eastAsia="仿宋" w:hAnsi="仿宋" w:cs="仿宋" w:hint="eastAsia"/>
            <w:lang w:eastAsia="zh-CN"/>
          </w:rPr>
          <w:t>(二)、技术创新与研发投入</w:t>
        </w:r>
        <w:r>
          <w:tab/>
        </w:r>
        <w:r>
          <w:fldChar w:fldCharType="begin"/>
        </w:r>
        <w:r>
          <w:instrText xml:space="preserve"> PAGEREF _Toc32761 \h </w:instrText>
        </w:r>
        <w:r>
          <w:fldChar w:fldCharType="separate"/>
        </w:r>
        <w:r>
          <w:t>54</w:t>
        </w:r>
        <w:r>
          <w:fldChar w:fldCharType="end"/>
        </w:r>
      </w:hyperlink>
    </w:p>
    <w:p>
      <w:pPr>
        <w:pStyle w:val="TOC2"/>
        <w:tabs>
          <w:tab w:val="right" w:leader="dot" w:pos="8306"/>
        </w:tabs>
      </w:pPr>
      <w:hyperlink w:anchor="_Toc8051" w:history="1">
        <w:r>
          <w:rPr>
            <w:rFonts w:ascii="仿宋" w:eastAsia="仿宋" w:hAnsi="仿宋" w:cs="仿宋" w:hint="eastAsia"/>
            <w:lang w:eastAsia="zh-CN"/>
          </w:rPr>
          <w:t>(三)、专利申请与技术保护</w:t>
        </w:r>
        <w:r>
          <w:tab/>
        </w:r>
        <w:r>
          <w:fldChar w:fldCharType="begin"/>
        </w:r>
        <w:r>
          <w:instrText xml:space="preserve"> PAGEREF _Toc8051 \h </w:instrText>
        </w:r>
        <w:r>
          <w:fldChar w:fldCharType="separate"/>
        </w:r>
        <w:r>
          <w:t>55</w:t>
        </w:r>
        <w:r>
          <w:fldChar w:fldCharType="end"/>
        </w:r>
      </w:hyperlink>
    </w:p>
    <w:p>
      <w:pPr>
        <w:pStyle w:val="TOC2"/>
        <w:tabs>
          <w:tab w:val="right" w:leader="dot" w:pos="8306"/>
        </w:tabs>
      </w:pPr>
      <w:hyperlink w:anchor="_Toc23777" w:history="1">
        <w:r>
          <w:rPr>
            <w:rFonts w:ascii="仿宋" w:eastAsia="仿宋" w:hAnsi="仿宋" w:cs="仿宋" w:hint="eastAsia"/>
            <w:lang w:eastAsia="zh-CN"/>
          </w:rPr>
          <w:t>(四)、人才培养与团队建设</w:t>
        </w:r>
        <w:r>
          <w:tab/>
        </w:r>
        <w:r>
          <w:fldChar w:fldCharType="begin"/>
        </w:r>
        <w:r>
          <w:instrText xml:space="preserve"> PAGEREF _Toc23777 \h </w:instrText>
        </w:r>
        <w:r>
          <w:fldChar w:fldCharType="separate"/>
        </w:r>
        <w:r>
          <w:t>56</w:t>
        </w:r>
        <w:r>
          <w:fldChar w:fldCharType="end"/>
        </w:r>
      </w:hyperlink>
    </w:p>
    <w:p>
      <w:pPr>
        <w:pStyle w:val="TOC1"/>
        <w:tabs>
          <w:tab w:val="right" w:leader="dot" w:pos="8306"/>
        </w:tabs>
      </w:pPr>
      <w:hyperlink w:anchor="_Toc4597" w:history="1">
        <w:r>
          <w:rPr>
            <w:rFonts w:ascii="仿宋" w:eastAsia="仿宋" w:hAnsi="仿宋" w:cs="仿宋" w:hint="eastAsia"/>
            <w:lang w:eastAsia="zh-CN"/>
          </w:rPr>
          <w:t>十二、市场营销策略与推广计划</w:t>
        </w:r>
        <w:r>
          <w:tab/>
        </w:r>
        <w:r>
          <w:fldChar w:fldCharType="begin"/>
        </w:r>
        <w:r>
          <w:instrText xml:space="preserve"> PAGEREF _Toc4597 \h </w:instrText>
        </w:r>
        <w:r>
          <w:fldChar w:fldCharType="separate"/>
        </w:r>
        <w:r>
          <w:t>58</w:t>
        </w:r>
        <w:r>
          <w:fldChar w:fldCharType="end"/>
        </w:r>
      </w:hyperlink>
    </w:p>
    <w:p>
      <w:pPr>
        <w:pStyle w:val="TOC2"/>
        <w:tabs>
          <w:tab w:val="right" w:leader="dot" w:pos="8306"/>
        </w:tabs>
      </w:pPr>
      <w:hyperlink w:anchor="_Toc10192" w:history="1">
        <w:r>
          <w:rPr>
            <w:rFonts w:ascii="仿宋" w:eastAsia="仿宋" w:hAnsi="仿宋" w:cs="仿宋" w:hint="eastAsia"/>
            <w:lang w:eastAsia="zh-CN"/>
          </w:rPr>
          <w:t>(一)、目标市场与客户定位</w:t>
        </w:r>
        <w:r>
          <w:tab/>
        </w:r>
        <w:r>
          <w:fldChar w:fldCharType="begin"/>
        </w:r>
        <w:r>
          <w:instrText xml:space="preserve"> PAGEREF _Toc10192 \h </w:instrText>
        </w:r>
        <w:r>
          <w:fldChar w:fldCharType="separate"/>
        </w:r>
        <w:r>
          <w:t>58</w:t>
        </w:r>
        <w:r>
          <w:fldChar w:fldCharType="end"/>
        </w:r>
      </w:hyperlink>
    </w:p>
    <w:p>
      <w:pPr>
        <w:pStyle w:val="TOC2"/>
        <w:tabs>
          <w:tab w:val="right" w:leader="dot" w:pos="8306"/>
        </w:tabs>
      </w:pPr>
      <w:hyperlink w:anchor="_Toc3946" w:history="1">
        <w:r>
          <w:rPr>
            <w:rFonts w:ascii="仿宋" w:eastAsia="仿宋" w:hAnsi="仿宋" w:cs="仿宋" w:hint="eastAsia"/>
            <w:lang w:eastAsia="zh-CN"/>
          </w:rPr>
          <w:t>(二)、市场营销策略</w:t>
        </w:r>
        <w:r>
          <w:tab/>
        </w:r>
        <w:r>
          <w:fldChar w:fldCharType="begin"/>
        </w:r>
        <w:r>
          <w:instrText xml:space="preserve"> PAGEREF _Toc3946 \h </w:instrText>
        </w:r>
        <w:r>
          <w:fldChar w:fldCharType="separate"/>
        </w:r>
        <w:r>
          <w:t>59</w:t>
        </w:r>
        <w:r>
          <w:fldChar w:fldCharType="end"/>
        </w:r>
      </w:hyperlink>
    </w:p>
    <w:p>
      <w:pPr>
        <w:pStyle w:val="TOC2"/>
        <w:tabs>
          <w:tab w:val="right" w:leader="dot" w:pos="8306"/>
        </w:tabs>
      </w:pPr>
      <w:hyperlink w:anchor="_Toc17357" w:history="1">
        <w:r>
          <w:rPr>
            <w:rFonts w:ascii="仿宋" w:eastAsia="仿宋" w:hAnsi="仿宋" w:cs="仿宋" w:hint="eastAsia"/>
            <w:lang w:eastAsia="zh-CN"/>
          </w:rPr>
          <w:t>(三)、产品推广与品牌建设</w:t>
        </w:r>
        <w:r>
          <w:tab/>
        </w:r>
        <w:r>
          <w:fldChar w:fldCharType="begin"/>
        </w:r>
        <w:r>
          <w:instrText xml:space="preserve"> PAGEREF _Toc17357 \h </w:instrText>
        </w:r>
        <w:r>
          <w:fldChar w:fldCharType="separate"/>
        </w:r>
        <w:r>
          <w:t>63</w:t>
        </w:r>
        <w:r>
          <w:fldChar w:fldCharType="end"/>
        </w:r>
      </w:hyperlink>
    </w:p>
    <w:p>
      <w:pPr>
        <w:pStyle w:val="TOC2"/>
        <w:tabs>
          <w:tab w:val="right" w:leader="dot" w:pos="8306"/>
        </w:tabs>
      </w:pPr>
      <w:hyperlink w:anchor="_Toc28925" w:history="1">
        <w:r>
          <w:rPr>
            <w:rFonts w:ascii="仿宋" w:eastAsia="仿宋" w:hAnsi="仿宋" w:cs="仿宋" w:hint="eastAsia"/>
            <w:lang w:eastAsia="zh-CN"/>
          </w:rPr>
          <w:t>(四)、销售渠道与分销策略</w:t>
        </w:r>
        <w:r>
          <w:tab/>
        </w:r>
        <w:r>
          <w:fldChar w:fldCharType="begin"/>
        </w:r>
        <w:r>
          <w:instrText xml:space="preserve"> PAGEREF _Toc28925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项目的成功在很大程度上依赖于前期的深入调研和细致规划。基于此，本方案报告提供了一个系统的分析框架，用以审视项目所有可能的风险与机遇，并对项目的可行性做出客观的评估。通过科学的方法论和数据分析，本方案旨在为决策者提供战略指导和参考，以实现项目投资的最大化收益。请注意，所有在本方案中提出的建议和结论仅供学习和学术交流之用，严禁用于任何商业用途。</w:t>
      </w:r>
    </w:p>
    <w:p>
      <w:pPr>
        <w:pStyle w:val="Heading1"/>
        <w:ind w:firstLine="560" w:firstLineChars="200"/>
        <w:rPr>
          <w:rFonts w:ascii="仿宋" w:eastAsia="仿宋" w:hAnsi="仿宋" w:cs="仿宋" w:hint="eastAsia"/>
          <w:sz w:val="28"/>
          <w:lang w:eastAsia="zh-CN"/>
        </w:rPr>
      </w:pPr>
      <w:bookmarkStart w:id="2" w:name="_Toc8525"/>
      <w:r>
        <w:rPr>
          <w:rFonts w:ascii="仿宋" w:eastAsia="仿宋" w:hAnsi="仿宋" w:cs="仿宋" w:hint="eastAsia"/>
          <w:sz w:val="28"/>
          <w:lang w:eastAsia="zh-CN"/>
        </w:rPr>
        <w:t>一、硅锰项目建设内容</w:t>
      </w:r>
      <w:bookmarkEnd w:id="2"/>
    </w:p>
    <w:p>
      <w:pPr>
        <w:pStyle w:val="Heading2"/>
        <w:rPr>
          <w:rFonts w:ascii="仿宋" w:eastAsia="仿宋" w:hAnsi="仿宋" w:cs="仿宋" w:hint="eastAsia"/>
          <w:lang w:eastAsia="zh-CN"/>
        </w:rPr>
      </w:pPr>
      <w:bookmarkStart w:id="3" w:name="_Toc32685"/>
      <w:r>
        <w:rPr>
          <w:rFonts w:ascii="仿宋" w:eastAsia="仿宋" w:hAnsi="仿宋" w:cs="仿宋" w:hint="eastAsia"/>
          <w:lang w:eastAsia="zh-CN"/>
        </w:rPr>
        <w:t>(一)、建筑工程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通过以上的工程概况、结构设计、施工过程与工程进度、质量控制及安全管理的详细规划，本建筑工程将全面实现高标准、高质量、高效率的建设目标，确保硅锰项目的顺利推进和可持续发展。</w:t>
      </w:r>
    </w:p>
    <w:p>
      <w:pPr>
        <w:pStyle w:val="Heading2"/>
        <w:ind w:firstLine="560" w:firstLineChars="200"/>
        <w:rPr>
          <w:rFonts w:ascii="仿宋" w:eastAsia="仿宋" w:hAnsi="仿宋" w:cs="仿宋" w:hint="eastAsia"/>
          <w:sz w:val="28"/>
          <w:lang w:eastAsia="zh-CN"/>
        </w:rPr>
      </w:pPr>
      <w:bookmarkStart w:id="4" w:name="_Toc9606"/>
      <w:r>
        <w:rPr>
          <w:rFonts w:ascii="仿宋" w:eastAsia="仿宋" w:hAnsi="仿宋" w:cs="仿宋" w:hint="eastAsia"/>
          <w:sz w:val="28"/>
          <w:lang w:eastAsia="zh-CN"/>
        </w:rPr>
        <w:t>(二)、电气、自动控制系统</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电气系统设计：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自动控制系统布局：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自动控制设备性能：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网络通信：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数据安全：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pPr>
      <w:r>
        <w:rPr>
          <w:rFonts w:ascii="仿宋" w:eastAsia="仿宋" w:hAnsi="仿宋" w:cs="仿宋" w:hint="eastAsia"/>
          <w:sz w:val="28"/>
          <w:lang w:eastAsia="zh-CN"/>
        </w:rPr>
        <w:t>1. 系统集成：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上述电气、自动控制系统的设计、设备选型与性能、网络通信与数据安全、系统集成与调试的详细规划，本工程将建立起先进、高效、可靠的电气、自动控制系统，为建筑的智能化、节能化提供全方位的支持。</w:t>
      </w:r>
    </w:p>
    <w:p>
      <w:pPr>
        <w:pStyle w:val="Heading2"/>
        <w:ind w:firstLine="560" w:firstLineChars="200"/>
        <w:rPr>
          <w:rFonts w:ascii="仿宋" w:eastAsia="仿宋" w:hAnsi="仿宋" w:cs="仿宋" w:hint="eastAsia"/>
          <w:sz w:val="28"/>
          <w:lang w:eastAsia="zh-CN"/>
        </w:rPr>
      </w:pPr>
      <w:bookmarkStart w:id="5" w:name="_Toc6722"/>
      <w:r>
        <w:rPr>
          <w:rFonts w:ascii="仿宋" w:eastAsia="仿宋" w:hAnsi="仿宋" w:cs="仿宋" w:hint="eastAsia"/>
          <w:sz w:val="28"/>
          <w:lang w:eastAsia="zh-CN"/>
        </w:rPr>
        <w:t>(三)、通用及专用设备选择</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电脑与办公设备： 选择高性能的电脑和办公设备，以满足员工的日常工作需求。电脑配置应考虑运行业务软件的性能要求，办公设备包括打印机、扫描仪等，提高办公效率。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通信设备：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采用先进的通信设备，包括电话系统、视频会议设备等，以确保内外部沟通畅通。选择支持高速网络的路由器和交换机，提升数据传输效率。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安全监控系统： 建立全面的安全监控系统，包括摄像头、门禁系统等。设备应具备高清晰度、夜视功能，确保对建筑内外的安全进行实时监控。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 针对具体行业需求选择生产设备。例如，生产线上可以采用自动化控制设备，提高生产效率；实验室中需要精密的实验仪器，确保科研工作的准确性。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医疗设备： 若建筑中包含医疗机构，需选择先进的医疗设备，如医疗影像设备、手术器械等，以提供高质量的医疗服务。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厨房设备： 若建筑内包含餐饮服务，选择符合食品安全标准的厨房设备，包括烤箱、冷库、炉具等，确保食品加工的安全和高效。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性能与质量： 选用性能卓越、质量可靠的设备，确保设备长时间稳定运行，降低故障率。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适用性： 设备应符合建筑用途和业务需求。考虑设备的功能、规格等是否满足具体业务操作的要求。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维护保养： 选择设备时要考虑其维护保养的便捷性，确保设备的维护成本和周期合理可行。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能效与环保： 在设备选择中注重能效，选择符合能源节约和环保标准的设备，降低能源消耗，符合可持续发展理念。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供应商信誉：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选择信誉良好、有经验的供应商，以确保设备的售后服务和支持。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设备采购计划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制定采购清单： 根据业务需求制定详细的设备采购清单，包括设备名称、规格、数量等信息。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供应商评估： 对设备供应商进行评估，考察其技术实力、售后服务水平、价格竞争力等，选择合作伙伴。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3. 采购预算： 制定设备采购预算，确保采购活动在财务计划范围内进行。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谈判与合同签署： 与供应商进行谈判，就价格、交货时间、售后服务等方面达成一致，并签署正式的采购合同。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5. 交付与验收： 确保设备按时交付，并进行严格的验收，验证设备是否符合预期性能和质量标准。</w:t>
      </w:r>
    </w:p>
    <w:p>
      <w:pPr>
        <w:pStyle w:val="Heading2"/>
        <w:ind w:firstLine="560" w:firstLineChars="200"/>
        <w:rPr>
          <w:rFonts w:ascii="仿宋" w:eastAsia="仿宋" w:hAnsi="仿宋" w:cs="仿宋" w:hint="eastAsia"/>
          <w:sz w:val="28"/>
          <w:lang w:eastAsia="zh-CN"/>
        </w:rPr>
      </w:pPr>
      <w:bookmarkStart w:id="6" w:name="_Toc19882"/>
      <w:r>
        <w:rPr>
          <w:rFonts w:ascii="仿宋" w:eastAsia="仿宋" w:hAnsi="仿宋" w:cs="仿宋" w:hint="eastAsia"/>
          <w:sz w:val="28"/>
          <w:lang w:eastAsia="zh-CN"/>
        </w:rPr>
        <w:t>(四)、公共工程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场区总平面布置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1.1 规划设计： 进行场区总平面布置规划，确保各个功能区域的合理布局，包括道路、建筑、公共设施等的有序安排。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1.2 空间分配： 考虑场区内不同功能区域的空间需求，合理划分土地使用，确保充分利用场地，提高土地利用效率。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绿化与景观设计： 引入绿化与景观设计，提升场区整体环境质量，增加绿色空间，为居民提供休闲场所。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场区工程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2.1 道路与桥梁： 进行道路与桥梁的规划和建设，确保交通流畅，并考虑未来城市发展的需求。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公共设施建设： 建设各类公共设施，包括公园、广场、体育场馆等，提供市民丰富的休闲娱乐选择。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2.3 污水处理系统： 设计和建设现代化的污水处理系统，确保场区内的污水得到有效处理，保护环境水质。</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安全与消防</w:t>
      </w:r>
    </w:p>
    <w:p>
      <w:pPr>
        <w:ind w:firstLine="560" w:firstLineChars="200"/>
        <w:rPr>
          <w:rFonts w:ascii="仿宋" w:eastAsia="仿宋" w:hAnsi="仿宋" w:cs="仿宋" w:hint="eastAsia"/>
          <w:sz w:val="28"/>
        </w:rPr>
      </w:pPr>
      <w:r>
        <w:rPr>
          <w:rFonts w:ascii="仿宋" w:eastAsia="仿宋" w:hAnsi="仿宋" w:cs="仿宋" w:hint="eastAsia"/>
          <w:sz w:val="28"/>
          <w:lang w:eastAsia="zh-CN"/>
        </w:rPr>
        <w:t>3.1 安全设施规划： 制定场区内的安全设施规划，包括监控摄像头、安全门禁系统等，确保场区安全。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3.2 安全培训与演练： 进行从业人员的安全培训，定期组织安全演练，提高应急响应能力，降低事故风险。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3.3 消防设备布置： 在场区内合理布置消防设备，包括灭火器、喷淋系统等，以提高应对火灾等突发事件的能力。</w:t>
      </w:r>
    </w:p>
    <w:p>
      <w:pPr>
        <w:pStyle w:val="Heading1"/>
        <w:ind w:firstLine="560" w:firstLineChars="200"/>
        <w:rPr>
          <w:rFonts w:ascii="仿宋" w:eastAsia="仿宋" w:hAnsi="仿宋" w:cs="仿宋" w:hint="eastAsia"/>
          <w:sz w:val="28"/>
          <w:lang w:eastAsia="zh-CN"/>
        </w:rPr>
      </w:pPr>
      <w:bookmarkStart w:id="7" w:name="_Toc29001"/>
      <w:r>
        <w:rPr>
          <w:rFonts w:ascii="仿宋" w:eastAsia="仿宋" w:hAnsi="仿宋" w:cs="仿宋" w:hint="eastAsia"/>
          <w:sz w:val="28"/>
          <w:lang w:eastAsia="zh-CN"/>
        </w:rPr>
        <w:t>二、硅锰项目建设目标</w:t>
      </w:r>
      <w:bookmarkEnd w:id="7"/>
    </w:p>
    <w:p>
      <w:pPr>
        <w:pStyle w:val="Heading2"/>
        <w:rPr>
          <w:rFonts w:ascii="仿宋" w:eastAsia="仿宋" w:hAnsi="仿宋" w:cs="仿宋" w:hint="eastAsia"/>
          <w:lang w:eastAsia="zh-CN"/>
        </w:rPr>
      </w:pPr>
      <w:bookmarkStart w:id="8" w:name="_Toc13521"/>
      <w:r>
        <w:rPr>
          <w:rFonts w:ascii="仿宋" w:eastAsia="仿宋" w:hAnsi="仿宋" w:cs="仿宋" w:hint="eastAsia"/>
          <w:lang w:eastAsia="zh-CN"/>
        </w:rPr>
        <w:t>(一)、硅锰项目建设目标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硅锰项目建设的目标是确保硅锰项目能够在预定时间内、符合质量要求地完成，并在运营中取得长期稳定的经济、社会和环境效益。为了实现这一目标，我们将在以下几个方面进行全面规划和执行。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硅锰项目完成期限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确保硅锰项目按照预定计划在规定的时间内完成。这包括明确硅锰项目的阶段性目标和关键节点，制定合理的时间表，并采取有效的硅锰项目管理措施，以确保整个建设过程的时限控制。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确保硅锰项目交付的质量符合相关法规和标准的要求。这包括对工艺、设备、材料等方面进行严格的质量控制，实施全过程的质量监控和检测，以确保硅锰项目建设的各项要素都达到或超过行业标准。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硅锰项目在经济上具有可行性和盈利性。这涉及到合理的投资规模和资金结构设计，优化成本控制和资源利用，以及合理预测和评估硅锰项目的投资回报率。通过精细的经济分析，确保硅锰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硅锰项目在社会层面能够带来积极的影响。这包括创造就业机会，提升居民生活水平，促进当地社区的发展，以及积极参与社会责任和公益活动。通过社会效益的最大化，确保硅锰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确保硅锰项目在建设和运营过程中对环境的影响最小化，并采取一系列环保措施以达到可持续发展的目标。这包括对资源的合理利用，废物的减少和处理，以及采用环保技术和工艺，以确保硅锰项目对生态环境的保护。</w:t>
      </w:r>
    </w:p>
    <w:p>
      <w:pPr>
        <w:pStyle w:val="Heading1"/>
        <w:ind w:firstLine="560" w:firstLineChars="200"/>
        <w:rPr>
          <w:rFonts w:ascii="仿宋" w:eastAsia="仿宋" w:hAnsi="仿宋" w:cs="仿宋" w:hint="eastAsia"/>
          <w:sz w:val="28"/>
          <w:lang w:eastAsia="zh-CN"/>
        </w:rPr>
      </w:pPr>
      <w:bookmarkStart w:id="9" w:name="_Toc26429"/>
      <w:r>
        <w:rPr>
          <w:rFonts w:ascii="仿宋" w:eastAsia="仿宋" w:hAnsi="仿宋" w:cs="仿宋" w:hint="eastAsia"/>
          <w:sz w:val="28"/>
          <w:lang w:eastAsia="zh-CN"/>
        </w:rPr>
        <w:t>三、硅锰项目建设背景</w:t>
      </w:r>
      <w:bookmarkEnd w:id="9"/>
    </w:p>
    <w:p>
      <w:pPr>
        <w:pStyle w:val="Heading2"/>
        <w:rPr>
          <w:rFonts w:ascii="仿宋" w:eastAsia="仿宋" w:hAnsi="仿宋" w:cs="仿宋" w:hint="eastAsia"/>
          <w:lang w:eastAsia="zh-CN"/>
        </w:rPr>
      </w:pPr>
      <w:bookmarkStart w:id="10" w:name="_Toc96"/>
      <w:r>
        <w:rPr>
          <w:rFonts w:ascii="仿宋" w:eastAsia="仿宋" w:hAnsi="仿宋" w:cs="仿宋" w:hint="eastAsia"/>
          <w:lang w:eastAsia="zh-CN"/>
        </w:rPr>
        <w:t>(一)、硅锰项目提出背景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硅锰项目的动机直接关联到企业对于未来战略调整的需求，是企业适应和引领市场变革的内在动因。</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环境问题也日益成为社会关注的核心议题，企业在追求经济增长的同时，必须承担环境责任。大气、水体、土壤的污染，资源的过度开采，都是企业需要正视和解决的现实问题。硅锰项目的提出必须考虑到对环境的可持续影响，力求在经济活动中实现最小的生态破坏。通过清晰描述硅锰项目的动机，即在面对环境挑战时，积极寻找并实施解决方案，不仅有助于企业树立积极的社会形象，也有助于应对不断增长的环保法规和社会责任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发展环境包括市场、政策、科技等多个层面，这些外部因素直接影响着硅锰项目的实施。市场需求的变化、政府政策的引导，以及科技创新的机遇都是硅锰项目所面临的外部挑战和机遇。通过明确这些环境因素，可以为硅锰项目的规划和实施提供明确的方向。例如，硅锰项目是否迎合市场需求？是否与当前政策趋势一致？是否充分利用了最新的科技手段？这些问题的解答将有助于确保硅锰项目的可行性和成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于硅锰项目提出的动机和发展环境的清晰描述是确保硅锰项目成功实施的基础。在这个变幻莫测的时代，企业需要敏锐地感知周围的环境变化，理解自身在这个变革中的位置，通过硅锰项目的规划和实施来积极应对未来的挑战。透过清晰的硅锰项目描述，企业不仅能够更好地与利益相关者沟通，建立信任关系，同时也能更好地适应和引领行业的发展潮流。</w:t>
      </w:r>
    </w:p>
    <w:p>
      <w:pPr>
        <w:pStyle w:val="Heading2"/>
        <w:ind w:firstLine="560" w:firstLineChars="200"/>
        <w:rPr>
          <w:rFonts w:ascii="仿宋" w:eastAsia="仿宋" w:hAnsi="仿宋" w:cs="仿宋" w:hint="eastAsia"/>
          <w:sz w:val="28"/>
          <w:lang w:eastAsia="zh-CN"/>
        </w:rPr>
      </w:pPr>
      <w:bookmarkStart w:id="11" w:name="_Toc28018"/>
      <w:r>
        <w:rPr>
          <w:rFonts w:ascii="仿宋" w:eastAsia="仿宋" w:hAnsi="仿宋" w:cs="仿宋" w:hint="eastAsia"/>
          <w:sz w:val="28"/>
          <w:lang w:eastAsia="zh-CN"/>
        </w:rPr>
        <w:t>(二)、硅锰项目建设的必要性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企业所处的市场环境日新月异，市场需求和消费者行为不断变化。企业需要通过硅锰项目建设来不断调整和优化产品或服务，以保持与市场同步。硅锰项目的实施不仅能够满足当前市场的需求，更能够为企业打造具有竞争力的产品或服务，使其能够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对企业的期望也发生了深刻的变化。如今，不仅仅关注企业的经济效益，社会更加关注企业的社会责任、环保意识和道德标准。因此，硅锰项目建设的必要性在于通过可持续和负责任的方式经营，提升企业在社会层面的形象。这不仅对于企业的长远发展至关重要，也符合社会对于企业角色的新期待。</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问题的严重性日益显现，企业需要通过硅锰项目建设来应对不断增加的环境挑战。硅锰项目的推进可以引入先进的技术和科学的管理方式，以降低企业的生产过程对环境造成的不良影响。这样的环保举措不仅有助于企业更好地遵守法规和环境标准，也推动了企业向更加可持续的经营模式转变。</w:t>
      </w:r>
    </w:p>
    <w:p>
      <w:pPr>
        <w:pStyle w:val="Heading2"/>
        <w:ind w:firstLine="560" w:firstLineChars="200"/>
        <w:rPr>
          <w:rFonts w:ascii="仿宋" w:eastAsia="仿宋" w:hAnsi="仿宋" w:cs="仿宋" w:hint="eastAsia"/>
          <w:sz w:val="28"/>
          <w:lang w:eastAsia="zh-CN"/>
        </w:rPr>
      </w:pPr>
      <w:bookmarkStart w:id="12" w:name="_Toc24506"/>
      <w:r>
        <w:rPr>
          <w:rFonts w:ascii="仿宋" w:eastAsia="仿宋" w:hAnsi="仿宋" w:cs="仿宋" w:hint="eastAsia"/>
          <w:sz w:val="28"/>
          <w:lang w:eastAsia="zh-CN"/>
        </w:rPr>
        <w:t>(三)、硅锰项目建设的可行性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在硅锰项目建设的初期，我们进行了全面而详细的可行性研究，涵盖了财务、市场、技术和环保等多个方面，以确保硅锰项目在各个层面都具备可行性和成功实施的条件。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一、财务可行性分析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投资成本评估： 我们仔细估算了硅锰项目的投资成本，包括设备采购、建设费用、人员培训和运营初期费用。经过详尽的成本分析，我们确保对硅锰项目启动所需资金有着准确的了解。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预期收入分析： 对预期收入进行全面分析，考虑市场定价、销售预期和市场份额。通过计算投资回报率、内部收益率等财务指标，我们为硅锰项目的盈利潜力提供了具体的量化数据。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财务风险评估： 通过对财务指标的敏感性分析，我们评估了硅锰项目面临的财务风险。这有助于制定相应的风险管理策略，确保硅锰项目在市场变化中能够保持稳健的财务状况。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二、市场可行性分析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目标市场规模和增长趋势： 我们通过调查、采访和数据分析，深入了解了目标市场的规模和增长趋势。这为硅锰项目提供了市场定位和推广策略的基础。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竞争格局分析：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对主要竞争对手进行了SWOT分析，了解其优势、劣势、机会和威胁。通过对比分析，我们明确了硅锰项目在市场中的竞争优势和差异化策略。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消费者需求调查： 通过消费者调查，我们深入了解了目标市场消费者的需求、偏好和购买行为。这有助于调整产品或服务，提高市场竞争力。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三、技术和操作可行性分析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技术成熟度评估： 我们评估了硅锰项目所采用技术的成熟度和可行性，以确保硅锰项目在技术上是先进而可靠的，降低技术风险。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操作规范符合性： 对硅锰项目的操作流程进行了详细规划，确保符合行业标准和法规。这有助于提高生产效率，降低操作风险。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四、可持续性和环保可行性分析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资源利用效率评估： 我们关注了硅锰项目的资源利用效率，确保在生产过程中能够最大程度地降低浪费，提高资源利用效率。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 进行了对硅锰项目可能产生的环境影响的全面评估。通过引入环保技术和管理手段，以达到减轻环境负担的目标。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五、风险分析和应对策略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硅锰项目风险识别： 我们对硅锰项目可能面临的风险进行了全面的识别，包括市场风险、技术风险和操作风险等。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风险应对策略： 针对每一类风险，我们提出了相应的应对策略。这包括制定预案、建立风险管理机制，以及建设应急响应体系。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六、政策法规遵从性分析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了解行业政策： 我们深入研究了行业的相关政策法规，确保硅锰项目在法规环境下合法合规运营。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政府支持和激励： 考虑到政府对环保、创新等方面的支持，我们充分利用相关政策，获取可能的硅锰项目支持和激励。</w:t>
      </w:r>
    </w:p>
    <w:p>
      <w:pPr>
        <w:pStyle w:val="Heading1"/>
        <w:ind w:firstLine="560" w:firstLineChars="200"/>
        <w:rPr>
          <w:rFonts w:ascii="仿宋" w:eastAsia="仿宋" w:hAnsi="仿宋" w:cs="仿宋" w:hint="eastAsia"/>
          <w:sz w:val="28"/>
          <w:lang w:eastAsia="zh-CN"/>
        </w:rPr>
      </w:pPr>
      <w:bookmarkStart w:id="13" w:name="_Toc29597"/>
      <w:r>
        <w:rPr>
          <w:rFonts w:ascii="仿宋" w:eastAsia="仿宋" w:hAnsi="仿宋" w:cs="仿宋" w:hint="eastAsia"/>
          <w:sz w:val="28"/>
          <w:lang w:eastAsia="zh-CN"/>
        </w:rPr>
        <w:t>四、产品市场预测与分析</w:t>
      </w:r>
      <w:bookmarkEnd w:id="13"/>
    </w:p>
    <w:p>
      <w:pPr>
        <w:pStyle w:val="Heading2"/>
        <w:rPr>
          <w:rFonts w:ascii="仿宋" w:eastAsia="仿宋" w:hAnsi="仿宋" w:cs="仿宋" w:hint="eastAsia"/>
          <w:lang w:eastAsia="zh-CN"/>
        </w:rPr>
      </w:pPr>
      <w:bookmarkStart w:id="14" w:name="_Toc29233"/>
      <w:r>
        <w:rPr>
          <w:rFonts w:ascii="仿宋" w:eastAsia="仿宋" w:hAnsi="仿宋" w:cs="仿宋" w:hint="eastAsia"/>
          <w:lang w:eastAsia="zh-CN"/>
        </w:rPr>
        <w:t>(一)、市场调查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硅锰项目建设的初期阶段，我们深入进行了市场调查，以全面了解目标市场的现状、潜在机会和竞争格局。本次市场调查旨在为硅锰项目的可行性研究提供充足的数据支持，确保我们在硅锰项目决策中能够基于深入洞察做出明智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一、目标市场规模和增长趋势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我们首先关注了目标市场的规模和增长趋势。通过调查、采访和数据分析，我们了解到当前市场规模为XX亿元，年均增长率为XX%。这表明目标市场存在着相当可观的商机，并呈现出稳健的增长态势。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未来五年的预测显示，该市场有望保持稳健增长，主要得益于消费者需求的上升、行业技术创新的推动以及政府对相关领域的支持。这为我们的硅锰项目提供了一个积极的市场背景，为未来的发展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二、竞争格局分析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在竞争格局方面，我们深入了解了目标市场的主要竞争对手。通过对竞争对手产品、服务、定价策略以及市场份额的详细调研，我们得以清晰地描绘出目前市场上的竞争态势。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我们的竞争对手主要包括公司A、公司B和公司C。其中，公司A以其创新的产品在市场上占据领先地位，公司B则凭借成熟的供应链体系获得了较大市场份额，而公司C则专注于高端市场，形成了差异化竞争优势。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通过对竞争对手的SWOT分析，我们深入挖掘了各家公司的优势、劣势、机会和威胁。这有助于我们更全面地了解市场竞争环境，为硅锰项目的定位和市场推广策略提供了有力支持。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三、消费者需求调查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为了更好地把握市场，我们展开了消费者需求调查，以了解他们的购买意愿、产品偏好和消费习惯。通过在线调查、面对面访谈和焦点小组讨论，我们收集了大量有关消费者需求的数据。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结果显示，消费者对于环保、品质和创新的关注逐渐升高。他们更愿意选择那些具有可持续性理念、品质可靠的产品。此外，对于价格的敏感度也在增加，这意味着我们在定价策略上需要更加灵活，以满足不同层次的消费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四、行业发展趋势和政策法规了解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在市场调查的最后阶段，我们关注了行业发展趋势和相关政策法规的了解。通过行业报告、专家访谈和政府文件的研读，我们全面了解了目标行业的未来发展方向和相关政策法规的变化。</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行业发展趋势显示，该行业正逐步迈向智能化、数字化的方向，而可持续发展理念也将贯穿整个产业链。政府对于绿色环保、科技创新的支持力度加大，这为我们的硅锰项目提供了有力的政策支持和市场机遇。</w:t>
      </w:r>
    </w:p>
    <w:p>
      <w:pPr>
        <w:pStyle w:val="Heading2"/>
        <w:ind w:firstLine="560" w:firstLineChars="200"/>
        <w:rPr>
          <w:rFonts w:ascii="仿宋" w:eastAsia="仿宋" w:hAnsi="仿宋" w:cs="仿宋" w:hint="eastAsia"/>
          <w:sz w:val="28"/>
          <w:lang w:eastAsia="zh-CN"/>
        </w:rPr>
      </w:pPr>
      <w:bookmarkStart w:id="15" w:name="_Toc6255"/>
      <w:r>
        <w:rPr>
          <w:rFonts w:ascii="仿宋" w:eastAsia="仿宋" w:hAnsi="仿宋" w:cs="仿宋" w:hint="eastAsia"/>
          <w:sz w:val="28"/>
          <w:lang w:eastAsia="zh-CN"/>
        </w:rPr>
        <w:t>(二)、生产能力调查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原材料的稳定性：通过与潜在供应商的深入沟通，我们确认了所需原材料的稳定供应，并评估了可能面临的供应链风险。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供应商可靠性：对潜在供应商的资质、生产能力和交货准时性进行了综合评估，确保供应链的可靠性和稳定性。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采购成本变动趋势：对原材料市场进行了长期趋势分析，以预测采购成本的可能变动，为成本管理提供参考。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设备和技术水平评估：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技术水平：对所需生产设备的技术水平进行了深入研究，确保其具备先进的生产技术和效能。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性能指标：详细评估了设备的性能指标，包括生产速度、精度和可靠性，以确保硅锰项目的高效运转。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生产效率：通过实地考察和设备试运行，我们优化了生产工艺，提高了生产效率，减少了生产周期。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人力资源分析：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招聘难度：通过市场调查和行业比较，我们评估了招聘所需人才的难度，并制定了招聘计划。</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培训成本：考虑到员工培训的必要性，我们估算了培训成本，确保员工具备所需的专业技能。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员工激励机制：设计了灵活多样的员工激励机制，以提高员工满意度和保持团队稳定性。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生产工艺和流程规划：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工艺规划：通过与工艺专家的合作，我们详细规划了生产工艺，确保流程的合理性和高效性。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流程优化：对每个生产环节进行了优化，提高了生产线的整体效率，降低了废品率。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先进技术应用：引入了先进的生产技术，包括自动化控制系统和数据采集系统，以提升生产线的智能化水平。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生产能力的可扩展性：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设备投资：确保采购的设备具有可扩展性，支持随着市场需求的增长而进行适度扩充。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生产规划：制定了灵活的生产规划，可根据市场需求的变化进行调整，确保及时响应市场变化。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未来市场需求：对未来市场需求进行了趋势分析，以便提前做好生产能力的规划和调整。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质量控制和质检体系建设：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质量控制体系：建立了完善的质量控制体系，包括从原材料检验到成品出厂的全过程监控。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质检设备引进：引进了高精度的质检设备，确保产品在生产过程中能够及时发现和解决质量问题。</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持续改进机制：建立了持续改进机制，通过对质量异常的分析，不断提升产品的整体质量水平。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7. 节能环保和可持续发展：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节能环保设备采用：选择了符合国家节能环保标准的生产设备，以降低对环境的影响。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生产废弃物处理：制定了生产废弃物的全面处理方案，包括资源回收和安全处理，实现了废弃物零排放。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绿色生产标准遵循：确保生产过程中严格遵循绿色生产标准，以实现可持续发展目标。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通过以上生产能力调查，我们为硅锰项目在生产方面的顺利实施提供了坚实的基础和全面的支持。这有助于确保硅锰项目的生产过程高效、稳定，达到预期的质量标准，同时实现可持续发展。</w:t>
      </w:r>
    </w:p>
    <w:p>
      <w:pPr>
        <w:pStyle w:val="Heading2"/>
        <w:ind w:firstLine="560" w:firstLineChars="200"/>
        <w:rPr>
          <w:rFonts w:ascii="仿宋" w:eastAsia="仿宋" w:hAnsi="仿宋" w:cs="仿宋" w:hint="eastAsia"/>
          <w:sz w:val="28"/>
          <w:lang w:eastAsia="zh-CN"/>
        </w:rPr>
      </w:pPr>
      <w:bookmarkStart w:id="16" w:name="_Toc3510"/>
      <w:r>
        <w:rPr>
          <w:rFonts w:ascii="仿宋" w:eastAsia="仿宋" w:hAnsi="仿宋" w:cs="仿宋" w:hint="eastAsia"/>
          <w:sz w:val="28"/>
          <w:lang w:eastAsia="zh-CN"/>
        </w:rPr>
        <w:t>(三)、销售量调查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目标市场调查：深入了解目标市场的特点、规模和潜在需求，确保硅锰项目定位与市场需求相符。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潜在客户群体：明确定位潜在客户群体，分析其购买行为、偏好和消费习惯，为精准市场推广提供依据。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竞争对手分析：通过SWOT分析评估竞争对手的实力和弱点，为制定差异化销售策略提供参考。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产品定价和市场定位：</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成本分析：详细计算生产成本，包括原材料、劳动力和运营成本，为制定合理的产品定价提供基础。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市场定位策略：根据产品特点和目标客户需求，确定市场定位策略，以确保产品在市场中有明确的竞争优势。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价格弹性测试：通过对不同价格水平的反应进行测试，评估产品在市场上的价格弹性，为灵活定价提供依据。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销售渠道和网络：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渠道选择：分析各类销售渠道的优劣势，选择最适合产品的销售渠道，包括线上和线下销售途径。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区域覆盖规划：制定销售网络覆盖规划，确保产品能够迅速覆盖目标市场，提高市场占有率。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合作伙伴关系：建立战略合作伙伴关系，通过与零售商、经销商等建立紧密的合作，扩大销售网络。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4. 营销策略和推广活动：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促销策略：制定合理的促销策略，包括优惠活动、赠品搭配等，提高产品的市场竞争力。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广告和宣传：通过多种媒体平台进行广告和宣传，提高品牌知名度，吸引目标客户的关注。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参与展会和活动：积极参与相关行业展会和活动，展示产品特色，扩大品牌影响力。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客户服务体系建设：</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售前咨询服务：建立完善的售前咨询服务体系，解答客户疑虑，提高购买信心。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售后服务体系：建立售后服务热线和在线客服，及时处理客户投诉和问题，提升客户满意度。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用户反馈机制：建立用户反馈渠道，及时收集用户意见和建议，为产品改进和优化提供依据。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6. 销售预测和库存管理：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市场调研数据分析：通过对市场调研数据的深入分析，制定销售预测模型，准确预测产品需求。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库存管理策略：建立科学的库存管理策略，确保在市场需求波动时能够灵活调整库存水平，降低滞销风险。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物流配送体系：建立高效的物流配送体系，确保产品能够按时准确地送达客户手中，提高交货准时率。</w:t>
      </w:r>
    </w:p>
    <w:p>
      <w:pPr>
        <w:pStyle w:val="Heading2"/>
        <w:ind w:firstLine="560" w:firstLineChars="200"/>
        <w:rPr>
          <w:rFonts w:ascii="仿宋" w:eastAsia="仿宋" w:hAnsi="仿宋" w:cs="仿宋" w:hint="eastAsia"/>
          <w:sz w:val="28"/>
          <w:lang w:eastAsia="zh-CN"/>
        </w:rPr>
      </w:pPr>
      <w:bookmarkStart w:id="17" w:name="_Toc19473"/>
      <w:r>
        <w:rPr>
          <w:rFonts w:ascii="仿宋" w:eastAsia="仿宋" w:hAnsi="仿宋" w:cs="仿宋" w:hint="eastAsia"/>
          <w:sz w:val="28"/>
          <w:lang w:eastAsia="zh-CN"/>
        </w:rPr>
        <w:t>(四)、产品价格调查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市场价格水平分析：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对行业内同类产品进行细致调查，了解竞争对手的价格水平，确定市场的价格基准。</w:t>
      </w:r>
    </w:p>
    <w:p>
      <w:pPr>
        <w:ind w:firstLine="560" w:firstLineChars="200"/>
        <w:rPr>
          <w:rFonts w:ascii="仿宋" w:eastAsia="仿宋" w:hAnsi="仿宋" w:cs="仿宋" w:hint="eastAsia"/>
          <w:sz w:val="28"/>
        </w:rPr>
      </w:pPr>
      <w:r>
        <w:rPr>
          <w:rFonts w:ascii="仿宋" w:eastAsia="仿宋" w:hAnsi="仿宋" w:cs="仿宋" w:hint="eastAsia"/>
          <w:sz w:val="28"/>
          <w:lang w:eastAsia="zh-CN"/>
        </w:rPr>
        <w:t>研究市场价格的波动趋势，分析季节性、促销活动等因素对产品价格的影响。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成本结构分析：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对产品生产过程中的各项成本进行详细分析，包括原材料成本、劳动力成本、生产设备折旧等。</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评估各项成本的权重，确定影响产品价格的主要成本因素。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定价策略制定：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确定定价目标，是追求市场份额还是追求高利润，制定符合企业战略的明确定价目标。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选择适当的定价策略，如市场导向定价、成本导向定价或竞争导向定价，以实现定价目标。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弹性定价实施：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考虑价格弹性，通过调整价格测试市场反应，评估产品价格变动对销售量的影响。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根据市场反馈结果，灵活调整价格，实施弹性定价策略，以适应市场需求的变化。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区域差异和市场细分定价：</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考虑不同地区的经济水平和消费能力，制定差异化的定价策略，以适应区域市场的差异。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针对不同市场细分制定定价策略，满足不同细分市场的特殊需求，提高产品的市场适应性。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促销定价和打折策略：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制定促销定价策略，包括特价促销、套餐销售等，吸引消费者，提高销售额。</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灵活运用打折策略，如阶梯式打折或限时折扣，刺激消费，提高购买欲望。</w:t>
      </w:r>
    </w:p>
    <w:p>
      <w:pPr>
        <w:ind w:firstLine="560" w:firstLineChars="200"/>
        <w:rPr>
          <w:rFonts w:ascii="仿宋" w:eastAsia="仿宋" w:hAnsi="仿宋" w:cs="仿宋" w:hint="eastAsia"/>
          <w:sz w:val="28"/>
        </w:rPr>
      </w:pPr>
      <w:r>
        <w:rPr>
          <w:rFonts w:ascii="仿宋" w:eastAsia="仿宋" w:hAnsi="仿宋" w:cs="仿宋" w:hint="eastAsia"/>
          <w:sz w:val="28"/>
          <w:lang w:eastAsia="zh-CN"/>
        </w:rPr>
        <w:t>7. 定价与品牌形象的协调：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评估产品品牌形象和市场定位，确保产品定价与品牌形象相协调。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定价要与产品质量、创新性等核心价值相符，维护品牌声誉，提升市场竞争力。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持续监测和调整：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建立定期的价格监测体系，关注市场变化和竞争对手动态，进行实时的价格比较和分析。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根据市场反馈和销售数据，持续调整定价策略，确保产品价格的市场敏感性和竞争力。</w:t>
      </w:r>
    </w:p>
    <w:p>
      <w:pPr>
        <w:pStyle w:val="Heading2"/>
        <w:ind w:firstLine="560" w:firstLineChars="200"/>
        <w:rPr>
          <w:rFonts w:ascii="仿宋" w:eastAsia="仿宋" w:hAnsi="仿宋" w:cs="仿宋" w:hint="eastAsia"/>
          <w:sz w:val="28"/>
          <w:lang w:eastAsia="zh-CN"/>
        </w:rPr>
      </w:pPr>
      <w:bookmarkStart w:id="18" w:name="_Toc29662"/>
      <w:r>
        <w:rPr>
          <w:rFonts w:ascii="仿宋" w:eastAsia="仿宋" w:hAnsi="仿宋" w:cs="仿宋" w:hint="eastAsia"/>
          <w:sz w:val="28"/>
          <w:lang w:eastAsia="zh-CN"/>
        </w:rPr>
        <w:t>(五)、市场预测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行业发展趋势分析：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通过对行业内外部环境的深入研究，分析当前市场的发展趋势，包括技术创新、政策法规和消费习惯的变化等。</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考察潜在的市场机会和威胁，为企业制定灵活的市场战略提供依据。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2. 目标市场规模和增长率预测：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运用数据分析工具和市场调研手段，预测目标市场的规模和增长率。</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结合人口统计学数据和宏观经济因素，量化市场的潜在规模，为企业的市场定位提供数据支持。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潜在客户分析：</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利用大数据分析和市场调研，识别潜在客户群体的特征，包括年龄、地域、收入水平等。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了解潜在客户的购买决策过程和偏好，为产品定位和推广提供精准的方向。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竞争对手市场份额和动向分析：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分析竞争对手在市场中的份额和动向，了解其市场策略和产品特点。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针对竞争对手的优势和劣势，制定差异化竞争策略，提高市场占有率。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市场细分和差异化需求分析：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对目标市场进行细分，了解不同细分市场的需求和特点。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根据市场细分的差异化需求，调整产品设计和市场推广策略，提高产品的市场适应性。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消费者趋势和行为预测：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调研消费者的购物习惯和消费趋势，预测未来消费者行为的可能变化。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根据消费者的预期需求，调整产品规划和服务策略，提前满足市场需求。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新产品和技术创新趋势：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分析行业内的新产品和技术创新趋势，评估市场对创新的接受程度。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针对市场对新产品和技术的需求，调整研发和市场推广计划，确保企业始终保持创新竞争力。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政策法规对市场的影响分析：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https://d.book118.com/576001235005010045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硅锰项目风险可行性方案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1D4293"/>
    <w:rsid w:val="5C1D42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57600123500501004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2024-01-29T16:20:00Z</dcterms:created>
  <dcterms:modified xsi:type="dcterms:W3CDTF">2024-01-29T16:20:30Z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CED9857D29284556BB3ACB0CE48F0C1A_11</vt:lpwstr>
  </property>
  <property fmtid="{D5CDD505-2E9C-101B-9397-08002B2CF9AE}" pid="3" name="KSOProductBuildVer">
    <vt:lpwstr>2052-12.1.0.16250</vt:lpwstr>
  </property>
</Properties>
</file>