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勘察设计工作大纲</w:t>
      </w:r>
      <w:bookmarkEnd w:id="0"/>
      <w:bookmarkEnd w:id="1"/>
      <w:bookmarkEnd w:id="2"/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898" w:lineRule="exact"/>
        <w:ind w:left="0" w:right="0" w:firstLine="38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一、项目概况</w:t>
      </w:r>
      <w:bookmarkEnd w:id="3"/>
      <w:bookmarkEnd w:id="4"/>
      <w:bookmarkEnd w:id="5"/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898" w:lineRule="exact"/>
        <w:ind w:left="0" w:right="0" w:firstLine="380"/>
        <w:jc w:val="both"/>
      </w:pPr>
      <w:bookmarkStart w:id="6" w:name="bookmark6"/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sz w:val="56"/>
          <w:szCs w:val="56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</w:rPr>
        <w:t>・</w:t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sz w:val="56"/>
          <w:szCs w:val="56"/>
        </w:rPr>
        <w:t>1</w:t>
      </w:r>
      <w:r>
        <w:rPr>
          <w:color w:val="000000"/>
          <w:spacing w:val="0"/>
          <w:w w:val="100"/>
          <w:position w:val="0"/>
        </w:rPr>
        <w:t>项目的地位与作用</w:t>
      </w:r>
      <w:bookmarkEnd w:id="6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835" w:lineRule="exact"/>
        <w:ind w:left="380" w:right="0" w:firstLine="660"/>
        <w:jc w:val="both"/>
      </w:pPr>
      <w:r>
        <w:rPr>
          <w:color w:val="000000"/>
          <w:spacing w:val="0"/>
          <w:w w:val="100"/>
          <w:position w:val="0"/>
        </w:rPr>
        <w:t>耒水大桥位于耒阳市城区，跨越耒水，西接耒阳市区， 东连省道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S320</w:t>
      </w:r>
      <w:r>
        <w:rPr>
          <w:color w:val="000000"/>
          <w:spacing w:val="0"/>
          <w:w w:val="100"/>
          <w:position w:val="0"/>
        </w:rPr>
        <w:t>线，本项目为老桥加宽。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380" w:right="0" w:firstLine="660"/>
        <w:jc w:val="both"/>
      </w:pPr>
      <w:r>
        <w:rPr>
          <w:color w:val="000000"/>
          <w:spacing w:val="0"/>
          <w:w w:val="100"/>
          <w:position w:val="0"/>
        </w:rPr>
        <w:t>耒水大桥是耒水以西的居民往东的主要出口之一，本项 目建成后，有助于耒水两岸居民出行，加强耒水两岸的联 系，对促进当地经济发展有较为重要的作用。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0" w:line="933" w:lineRule="exact"/>
        <w:ind w:left="380" w:right="0" w:firstLine="660"/>
        <w:jc w:val="both"/>
      </w:pPr>
      <w:r>
        <w:rPr>
          <w:color w:val="000000"/>
          <w:spacing w:val="0"/>
          <w:w w:val="100"/>
          <w:position w:val="0"/>
        </w:rPr>
        <w:t>本项目建成后，配置合理的交通组织，将极大缓解耒阳 市城区交通压力，有利于加强京珠高速、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G107</w:t>
      </w:r>
      <w:r>
        <w:rPr>
          <w:color w:val="000000"/>
          <w:spacing w:val="0"/>
          <w:w w:val="100"/>
          <w:position w:val="0"/>
        </w:rPr>
        <w:t>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S320</w:t>
      </w:r>
      <w:r>
        <w:rPr>
          <w:color w:val="000000"/>
          <w:spacing w:val="0"/>
          <w:w w:val="100"/>
          <w:position w:val="0"/>
        </w:rPr>
        <w:t>之 间的联系，完善耒阳公路路网。并将改善投资环境，加快 耒阳经济的发展。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898" w:lineRule="exact"/>
        <w:ind w:left="0" w:right="0" w:firstLine="380"/>
        <w:jc w:val="left"/>
      </w:pPr>
      <w:bookmarkStart w:id="7" w:name="bookmark7"/>
      <w:bookmarkStart w:id="8" w:name="bookmark8"/>
      <w:bookmarkStart w:id="9" w:name="bookmark9"/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sz w:val="56"/>
          <w:szCs w:val="56"/>
        </w:rPr>
        <w:t>1.2</w:t>
      </w:r>
      <w:r>
        <w:rPr>
          <w:color w:val="000000"/>
          <w:spacing w:val="0"/>
          <w:w w:val="100"/>
          <w:position w:val="0"/>
        </w:rPr>
        <w:t>项目建设规模与技术标准</w:t>
      </w:r>
      <w:bookmarkEnd w:id="7"/>
      <w:bookmarkEnd w:id="8"/>
      <w:bookmarkEnd w:id="9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898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</w:rPr>
        <w:t xml:space="preserve">根据耒水大桥两阶段勘察设计招标文件，大桥全长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308m</w:t>
      </w:r>
      <w:r>
        <w:rPr>
          <w:color w:val="000000"/>
          <w:spacing w:val="0"/>
          <w:w w:val="100"/>
          <w:position w:val="0"/>
        </w:rPr>
        <w:t>，加宽桥面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10.5 m,</w:t>
      </w:r>
      <w:r>
        <w:rPr>
          <w:color w:val="000000"/>
          <w:spacing w:val="0"/>
          <w:w w:val="100"/>
          <w:position w:val="0"/>
        </w:rPr>
        <w:t>桥涵荷载等级为公路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-H</w:t>
      </w:r>
      <w:r>
        <w:rPr>
          <w:color w:val="000000"/>
          <w:spacing w:val="0"/>
          <w:w w:val="100"/>
          <w:position w:val="0"/>
        </w:rPr>
        <w:t>级，设计 速度为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60</w:t>
      </w:r>
      <w:r>
        <w:rPr>
          <w:color w:val="000000"/>
          <w:spacing w:val="0"/>
          <w:w w:val="100"/>
          <w:position w:val="0"/>
          <w:sz w:val="48"/>
          <w:szCs w:val="48"/>
        </w:rPr>
        <w:t>灿</w:t>
      </w:r>
      <w:r>
        <w:rPr>
          <w:color w:val="000000"/>
          <w:spacing w:val="0"/>
          <w:w w:val="100"/>
          <w:position w:val="0"/>
          <w:sz w:val="48"/>
          <w:szCs w:val="48"/>
        </w:rPr>
        <w:t>/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h,</w:t>
      </w:r>
      <w:r>
        <w:rPr>
          <w:color w:val="000000"/>
          <w:spacing w:val="0"/>
          <w:w w:val="100"/>
          <w:position w:val="0"/>
        </w:rPr>
        <w:t>设计洪水频率为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1/100</w:t>
      </w:r>
      <w:r>
        <w:rPr>
          <w:color w:val="000000"/>
          <w:spacing w:val="0"/>
          <w:w w:val="100"/>
          <w:position w:val="0"/>
        </w:rPr>
        <w:t xml:space="preserve">，通航标准为内河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VI</w:t>
      </w:r>
      <w:r>
        <w:rPr>
          <w:color w:val="000000"/>
          <w:spacing w:val="0"/>
          <w:w w:val="100"/>
          <w:position w:val="0"/>
        </w:rPr>
        <w:t>级航道；地震动峰值加速度为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0.05g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 xml:space="preserve">本项目总投资约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2000</w:t>
      </w:r>
      <w:r>
        <w:rPr>
          <w:color w:val="000000"/>
          <w:spacing w:val="0"/>
          <w:w w:val="100"/>
          <w:position w:val="0"/>
        </w:rPr>
        <w:t>万元。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898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</w:rPr>
        <w:t>怀化市公路勘察设计院自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1958</w:t>
      </w:r>
      <w:r>
        <w:rPr>
          <w:color w:val="000000"/>
          <w:spacing w:val="0"/>
          <w:w w:val="100"/>
          <w:position w:val="0"/>
        </w:rPr>
        <w:t>年成立以来，立足省内， 业务范围辐射邻近省区，在长期工程实践中积累了丰富的公 路、桥梁工程的勘察设计经验，已从事了近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5000</w:t>
      </w:r>
      <w:r>
        <w:rPr>
          <w:color w:val="000000"/>
          <w:spacing w:val="0"/>
          <w:w w:val="100"/>
          <w:position w:val="0"/>
        </w:rPr>
        <w:t>多公里等 级公路、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2000</w:t>
      </w:r>
      <w:r>
        <w:rPr>
          <w:color w:val="000000"/>
          <w:spacing w:val="0"/>
          <w:w w:val="100"/>
          <w:position w:val="0"/>
        </w:rPr>
        <w:t>多公里二级及二级以上公路和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1000</w:t>
      </w:r>
      <w:r>
        <w:rPr>
          <w:color w:val="000000"/>
          <w:spacing w:val="0"/>
          <w:w w:val="100"/>
          <w:position w:val="0"/>
        </w:rPr>
        <w:t xml:space="preserve">余座大中 桥梁的勘察设计工作，勘察设计水平在省市交通部门领导和 </w:t>
      </w:r>
      <w:r>
        <w:rPr>
          <w:color w:val="000000"/>
          <w:spacing w:val="0"/>
          <w:w w:val="100"/>
          <w:position w:val="0"/>
        </w:rPr>
        <w:t>专家的指导帮助下得到了不断提高。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20" w:line="901" w:lineRule="exact"/>
        <w:ind w:left="0" w:right="0" w:firstLine="60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二勘察设计工作内容、工作方案及计划工作量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42"/>
        </w:tabs>
        <w:bidi w:val="0"/>
        <w:spacing w:before="0" w:after="0" w:line="283" w:lineRule="auto"/>
        <w:ind w:left="0" w:right="0" w:firstLine="0"/>
        <w:jc w:val="left"/>
        <w:rPr>
          <w:sz w:val="48"/>
          <w:szCs w:val="48"/>
        </w:rPr>
        <w:sectPr>
          <w:pgSz w:w="17861" w:h="25258"/>
          <w:pgMar w:top="1361" w:right="1575" w:bottom="2619" w:left="2088" w:header="0" w:footer="3" w:gutter="0"/>
          <w:cols w:space="720"/>
          <w:noEndnote/>
          <w:rtlGutter w:val="0"/>
          <w:docGrid w:linePitch="360"/>
        </w:sectPr>
      </w:pPr>
      <w:bookmarkStart w:id="10" w:name="bookmark10"/>
      <w:r>
        <w:rPr>
          <w:rFonts w:ascii="Palatino Linotype" w:eastAsia="Palatino Linotype" w:hAnsi="Palatino Linotype" w:cs="Palatino Linotype"/>
          <w:b/>
          <w:bCs/>
          <w:color w:val="000000"/>
          <w:spacing w:val="0"/>
          <w:w w:val="100"/>
          <w:position w:val="0"/>
          <w:sz w:val="56"/>
          <w:szCs w:val="56"/>
        </w:rPr>
        <w:t>1</w:t>
      </w:r>
      <w:bookmarkEnd w:id="10"/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、</w:t>
        <w:tab/>
        <w:t>原则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01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勘察设计阶段的工作目的是根据批复的工程可行性研 究报告所拟定的修建原则，结合交通、城市总体规划及地方 政府意见，确定桥型方案，根据地形、地质、施工及线形条 件，拟定各工点的工程措施方案，通过技术经济比较，确定 安全可靠、经济合理的工程方案。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20" w:line="901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根据确定的工程方案，结合本桥自然条件与环境，通过 优化设计进行实地放桩，准确测定桥位和选择桥型，根据勘 测资料，精心设计，编制设计文件。</w:t>
      </w:r>
    </w:p>
    <w:p>
      <w:pPr>
        <w:pStyle w:val="21"/>
        <w:keepNext/>
        <w:keepLines/>
        <w:widowControl w:val="0"/>
        <w:shd w:val="clear" w:color="auto" w:fill="auto"/>
        <w:tabs>
          <w:tab w:val="left" w:pos="742"/>
        </w:tabs>
        <w:bidi w:val="0"/>
        <w:spacing w:before="0" w:after="0" w:line="283" w:lineRule="auto"/>
        <w:ind w:left="0" w:right="0" w:firstLine="0"/>
        <w:jc w:val="both"/>
      </w:pPr>
      <w:bookmarkStart w:id="11" w:name="bookmark11"/>
      <w:bookmarkStart w:id="12" w:name="bookmark12"/>
      <w:bookmarkStart w:id="13" w:name="bookmark13"/>
      <w:bookmarkStart w:id="14" w:name="bookmark14"/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sz w:val="56"/>
          <w:szCs w:val="56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总体要求</w:t>
      </w:r>
      <w:bookmarkEnd w:id="11"/>
      <w:bookmarkEnd w:id="12"/>
      <w:bookmarkEnd w:id="14"/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21"/>
        </w:tabs>
        <w:bidi w:val="0"/>
        <w:spacing w:before="0" w:after="0" w:line="903" w:lineRule="exact"/>
        <w:ind w:left="0" w:right="0" w:firstLine="100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.在勘察设计工作开始前，必须加强组织管理，明确 项目负责人、各分项负责人，明确职责，责任到人，加强工 作过程管理、协调和联络。根据相关规范和政策文件，编制 项目勘察设计大纲，明确设计原则，贯彻体现设计新理念， 切实做到〃六个坚持，六个树立〃，并在勘察设计过程中贯 彻实施。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16"/>
        </w:tabs>
        <w:bidi w:val="0"/>
        <w:spacing w:before="0" w:after="0" w:line="903" w:lineRule="exact"/>
        <w:ind w:left="0" w:right="0" w:firstLine="100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 xml:space="preserve">.勘察过程中，加强对沿线社会经济、地形地貌、水文 和工程地质等基础资料的收集和实地情况的调查，特别加强 水利、电力、航道、公路、铁路等部门的规划及现有的水利、 电力、航运、路网等情况的调查，确保调查无遗漏，协调有 协议，避免因资料收集不全、调查不细、协调不够等原因， </w:t>
      </w:r>
      <w:r>
        <w:rPr>
          <w:color w:val="000000"/>
          <w:spacing w:val="0"/>
          <w:w w:val="100"/>
          <w:position w:val="0"/>
        </w:rPr>
        <w:t>给下阶段的设计、实施留下隐患。</w:t>
      </w:r>
    </w:p>
    <w:p>
      <w:pPr>
        <w:pStyle w:val="a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11"/>
        </w:tabs>
        <w:bidi w:val="0"/>
        <w:spacing w:before="0" w:after="0" w:line="898" w:lineRule="exact"/>
        <w:ind w:left="0" w:right="0" w:firstLine="98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.加强重大技术方案的比较和论证工作，特别加强桥 位、桥型方案等的论证，以有利于工程规模的有效控制。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04" w:lineRule="exact"/>
        <w:ind w:left="0" w:right="0" w:firstLine="980"/>
        <w:jc w:val="both"/>
        <w:sectPr>
          <w:type w:val="nextPage"/>
          <w:pgSz w:w="17861" w:h="25258"/>
          <w:pgMar w:top="1361" w:right="1575" w:bottom="2619" w:left="208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本项目勘察设计遵照现行部颁《公路工程技术标准》、</w:t>
      </w:r>
      <w:r>
        <w:rPr>
          <w:color w:val="000000"/>
          <w:spacing w:val="0"/>
          <w:w w:val="100"/>
          <w:position w:val="0"/>
        </w:rPr>
        <w:t xml:space="preserve"> 《公路工程基本建设项目设计文件编制办法》以下（简称编</w:t>
      </w:r>
      <w:r>
        <w:rPr>
          <w:color w:val="000000"/>
          <w:spacing w:val="0"/>
          <w:w w:val="100"/>
          <w:position w:val="0"/>
        </w:rPr>
        <w:t xml:space="preserve"> 制办法）及有关规范的规定，精心设计，认真编制勘察设计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0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 xml:space="preserve"> 文件。各勘察设计阶段应全面收集、充分研究项目所在地区</w:t>
      </w:r>
      <w:r>
        <w:rPr>
          <w:color w:val="000000"/>
          <w:spacing w:val="0"/>
          <w:w w:val="100"/>
          <w:position w:val="0"/>
        </w:rPr>
        <w:t xml:space="preserve"> 的公路桥梁建设条件，充分吸收省内外已建同等级公路大桥</w:t>
      </w:r>
      <w:r>
        <w:rPr>
          <w:color w:val="000000"/>
          <w:spacing w:val="0"/>
          <w:w w:val="100"/>
          <w:position w:val="0"/>
        </w:rPr>
        <w:t xml:space="preserve"> 的成功经验，将其建设成一条技术标准掌握恰当、桥梁与环</w:t>
      </w:r>
      <w:r>
        <w:rPr>
          <w:color w:val="000000"/>
          <w:spacing w:val="0"/>
          <w:w w:val="100"/>
          <w:position w:val="0"/>
        </w:rPr>
        <w:t xml:space="preserve"> 境协调、投资省、效益好的公路大桥，实现人、桥、自然的</w:t>
      </w:r>
      <w:r>
        <w:rPr>
          <w:color w:val="000000"/>
          <w:spacing w:val="0"/>
          <w:w w:val="100"/>
          <w:position w:val="0"/>
        </w:rPr>
        <w:t xml:space="preserve"> 和谐和统一。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顷充分结合项目区域特点，综合考虑经济条件和交通 需求，控制建设规模。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22"/>
        </w:tabs>
        <w:bidi w:val="0"/>
        <w:spacing w:before="0" w:after="0" w:line="904" w:lineRule="exact"/>
        <w:ind w:left="0" w:right="0" w:firstLine="98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.充分、全面考虑相关专业的衔接和配合。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16"/>
        </w:tabs>
        <w:bidi w:val="0"/>
        <w:spacing w:before="0" w:after="0" w:line="852" w:lineRule="exact"/>
        <w:ind w:left="0" w:right="0" w:firstLine="98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.工程可行性研究报告是勘察设计的基础，在勘察设 计中全面分析〃工可研究报告〃，解决报告中的遗留问题， 对桥型方案等应全面分析、继续优化、加以改进。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16"/>
        </w:tabs>
        <w:bidi w:val="0"/>
        <w:spacing w:before="0" w:after="0" w:line="950" w:lineRule="exact"/>
        <w:ind w:left="0" w:right="0" w:firstLine="980"/>
        <w:jc w:val="both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.确保方案经济合理、资料齐全，各项记录、计算成 果和图表应清楚无误，在勘察过程中，应及时进行严格的质 量检查，并签署完整。勘察工作完成后，由业主主持验收。</w:t>
      </w:r>
    </w:p>
    <w:p>
      <w:pPr>
        <w:pStyle w:val="a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16"/>
        </w:tabs>
        <w:bidi w:val="0"/>
        <w:spacing w:before="0" w:after="200" w:line="936" w:lineRule="exact"/>
        <w:ind w:left="0" w:right="0" w:firstLine="980"/>
        <w:jc w:val="both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.勘察设计文件，统一用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A3</w:t>
      </w:r>
      <w:r>
        <w:rPr>
          <w:color w:val="000000"/>
          <w:spacing w:val="0"/>
          <w:w w:val="100"/>
          <w:position w:val="0"/>
        </w:rPr>
        <w:t>图幅装订，按合同要求报 送文件份数，送主管部门审批。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83" w:lineRule="auto"/>
        <w:ind w:left="0" w:right="0" w:firstLine="660"/>
        <w:jc w:val="both"/>
        <w:rPr>
          <w:sz w:val="48"/>
          <w:szCs w:val="48"/>
        </w:rPr>
      </w:pPr>
      <w:bookmarkStart w:id="22" w:name="bookmark22"/>
      <w:r>
        <w:rPr>
          <w:rFonts w:ascii="Palatino Linotype" w:eastAsia="Palatino Linotype" w:hAnsi="Palatino Linotype" w:cs="Palatino Linotype"/>
          <w:b/>
          <w:bCs/>
          <w:color w:val="000000"/>
          <w:spacing w:val="0"/>
          <w:w w:val="100"/>
          <w:position w:val="0"/>
          <w:sz w:val="56"/>
          <w:szCs w:val="56"/>
        </w:rPr>
        <w:t>3</w:t>
      </w:r>
      <w:bookmarkEnd w:id="22"/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、勘察工作工序管理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23" w:lineRule="exact"/>
        <w:ind w:left="400" w:right="0" w:firstLine="960"/>
        <w:jc w:val="both"/>
        <w:sectPr>
          <w:type w:val="nextPage"/>
          <w:pgSz w:w="17861" w:h="25258"/>
          <w:pgMar w:top="1361" w:right="1575" w:bottom="2619" w:left="208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项目部认真按照我院《质量管理文件》推行技术和质量 管理，制订工序管理以及创优措施，重点搞好〃三环节〃控 制，做到层层把关，各负其责，确保勘察质量。勘察按照以 下流程开展工作，确保项目勘察工作的顺利进行。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21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勘察前期工作工序流程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7861" w:h="25258"/>
          <w:pgMar w:top="1361" w:right="1575" w:bottom="2619" w:left="2088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9015730" cy="1207008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15730" cy="1207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2"/>
        <w:keepNext w:val="0"/>
        <w:keepLines w:val="0"/>
        <w:framePr w:w="4838" w:h="576" w:hRule="atLeast" w:wrap="none" w:hAnchor="page" w:x="651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勘察外业工作工序流程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1957070</wp:posOffset>
            </wp:positionH>
            <wp:positionV relativeFrom="margin">
              <wp:posOffset>1408430</wp:posOffset>
            </wp:positionV>
            <wp:extent cx="8522335" cy="9668510"/>
            <wp:wrapNone/>
            <wp:docPr id="2" name="Shap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22335" cy="966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17" w:line="1" w:lineRule="exact"/>
      </w:pPr>
    </w:p>
    <w:p>
      <w:pPr>
        <w:widowControl w:val="0"/>
        <w:spacing w:line="1" w:lineRule="exact"/>
        <w:sectPr>
          <w:pgSz w:w="17861" w:h="25258"/>
          <w:pgMar w:top="1642" w:right="1364" w:bottom="1642" w:left="3082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bookmarkStart w:id="23" w:name="bookmark23"/>
      <w:bookmarkStart w:id="24" w:name="bookmark24"/>
      <w:bookmarkStart w:id="25" w:name="bookmark25"/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sz w:val="56"/>
          <w:szCs w:val="56"/>
        </w:rPr>
        <w:t>5</w:t>
      </w:r>
      <w:r>
        <w:rPr>
          <w:color w:val="000000"/>
          <w:spacing w:val="0"/>
          <w:w w:val="100"/>
          <w:position w:val="0"/>
        </w:rPr>
        <w:t>、勘察实施方案及关键工序</w:t>
      </w:r>
      <w:bookmarkEnd w:id="23"/>
      <w:bookmarkEnd w:id="24"/>
      <w:bookmarkEnd w:id="25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100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勘察工作开始前，在认真研究耒水大桥工程可行性研究 报告和有关资料、文件的基础上，分别在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1/10000</w:t>
      </w:r>
      <w:r>
        <w:rPr>
          <w:color w:val="000000"/>
          <w:spacing w:val="0"/>
          <w:w w:val="100"/>
          <w:position w:val="0"/>
        </w:rPr>
        <w:t xml:space="preserve">地形图上 </w:t>
      </w:r>
      <w:r>
        <w:rPr>
          <w:color w:val="000000"/>
          <w:spacing w:val="0"/>
          <w:w w:val="100"/>
          <w:position w:val="0"/>
        </w:rPr>
        <w:t xml:space="preserve">初拟桥位方案，对桥位进行优化，根据工程可行性研究报告 确定的修建原则、技术标准、工程规模、设计方案和桥梁走 </w:t>
      </w:r>
      <w:r>
        <w:rPr>
          <w:color w:val="000000"/>
          <w:spacing w:val="0"/>
          <w:w w:val="100"/>
          <w:position w:val="0"/>
        </w:rPr>
        <w:t>向及主要控制点，通过实地踏勘，确定桥位方案，征集沿线 有关部门对桥位方案的意见，不遗漏可比方案。现场踏勘后， 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1/2000</w:t>
      </w:r>
      <w:r>
        <w:rPr>
          <w:color w:val="000000"/>
          <w:spacing w:val="0"/>
          <w:w w:val="100"/>
          <w:position w:val="0"/>
        </w:rPr>
        <w:t xml:space="preserve">地形图上进行纸上定线和有关内业工作，经院总 工室审查后进行勘测。本阶段要加强对沿线社会经济、地形 地貌、水文和工程地质等基础资料的收集和实地情况的调 </w:t>
      </w:r>
      <w:r>
        <w:rPr>
          <w:color w:val="000000"/>
          <w:spacing w:val="0"/>
          <w:w w:val="100"/>
          <w:position w:val="0"/>
        </w:rPr>
        <w:t xml:space="preserve">查，特别加强城建、电力、航道、公路等部门的规划及现有 的水利、电力、航运、路网等情况的调查，确保调查无遗漏， </w:t>
      </w:r>
      <w:r>
        <w:rPr>
          <w:color w:val="000000"/>
          <w:spacing w:val="0"/>
          <w:w w:val="100"/>
          <w:position w:val="0"/>
        </w:rPr>
        <w:t>协调有协议。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在桥位方案确定的情况下，进行其它调查工作。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bookmarkStart w:id="26" w:name="bookmark26"/>
      <w:bookmarkStart w:id="27" w:name="bookmark27"/>
      <w:bookmarkStart w:id="28" w:name="bookmark28"/>
      <w:r>
        <w:rPr>
          <w:color w:val="000000"/>
          <w:spacing w:val="0"/>
          <w:w w:val="100"/>
          <w:position w:val="0"/>
        </w:rPr>
        <w:t>勘察验收汇报资料主要内容:</w:t>
      </w:r>
      <w:bookmarkEnd w:id="26"/>
      <w:bookmarkEnd w:id="27"/>
      <w:bookmarkEnd w:id="28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color w:val="000000"/>
          <w:spacing w:val="0"/>
          <w:w w:val="100"/>
          <w:position w:val="0"/>
        </w:rPr>
        <w:t>说明书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color w:val="000000"/>
          <w:spacing w:val="0"/>
          <w:w w:val="100"/>
          <w:position w:val="0"/>
        </w:rPr>
        <w:t>桥位平面图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color w:val="000000"/>
          <w:spacing w:val="0"/>
          <w:w w:val="100"/>
          <w:position w:val="0"/>
        </w:rPr>
        <w:t>桥位地质平纵面图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color w:val="000000"/>
          <w:spacing w:val="0"/>
          <w:w w:val="100"/>
          <w:position w:val="0"/>
        </w:rPr>
        <w:t>桥型布置图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color w:val="000000"/>
          <w:spacing w:val="0"/>
          <w:w w:val="100"/>
          <w:position w:val="0"/>
        </w:rPr>
        <w:t>主要技术经济指标表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  <w:sectPr>
          <w:pgSz w:w="17861" w:h="25258"/>
          <w:pgMar w:top="1882" w:right="2512" w:bottom="3448" w:left="2618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color w:val="000000"/>
          <w:spacing w:val="0"/>
          <w:w w:val="100"/>
          <w:position w:val="0"/>
        </w:rPr>
        <w:t>桥型的经济技术比较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color w:val="000000"/>
          <w:spacing w:val="0"/>
          <w:w w:val="100"/>
          <w:position w:val="0"/>
        </w:rPr>
        <w:t>其他工程布置图及附件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920" w:lineRule="exact"/>
        <w:ind w:left="0" w:right="0" w:firstLine="0"/>
        <w:jc w:val="left"/>
      </w:pPr>
      <w:bookmarkStart w:id="29" w:name="bookmark29"/>
      <w:bookmarkStart w:id="30" w:name="bookmark30"/>
      <w:bookmarkStart w:id="31" w:name="bookmark31"/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sz w:val="56"/>
          <w:szCs w:val="56"/>
        </w:rPr>
        <w:t>6</w:t>
      </w:r>
      <w:r>
        <w:rPr>
          <w:color w:val="000000"/>
          <w:spacing w:val="0"/>
          <w:w w:val="100"/>
          <w:position w:val="0"/>
        </w:rPr>
        <w:t>、设计工作内容及计划工作量</w:t>
      </w:r>
      <w:bookmarkEnd w:id="29"/>
      <w:bookmarkEnd w:id="30"/>
      <w:bookmarkEnd w:id="31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20" w:lineRule="exact"/>
        <w:ind w:left="0" w:right="0" w:firstLine="980"/>
        <w:jc w:val="both"/>
        <w:sectPr>
          <w:type w:val="nextPage"/>
          <w:pgSz w:w="17861" w:h="25258"/>
          <w:pgMar w:top="1882" w:right="2512" w:bottom="3448" w:left="261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项目部认真按照我院《质量管理文件》要求推行技术和 质量管理。制订相应的工序管理以及创优措施，重点搞好〃三 环节〃控制，做到层层把关，各负其责，确保设计质量。设 计期间每月以旬报形式上报设计进展情况及存在的问题，按 照以下流程开展设计工作，确保项目设计工作的顺利进行。</w:t>
      </w:r>
    </w:p>
    <w:p>
      <w:pPr>
        <w:pStyle w:val="50"/>
        <w:keepNext w:val="0"/>
        <w:keepLines w:val="0"/>
        <w:framePr w:w="4382" w:h="653" w:hRule="atLeast" w:wrap="none" w:hAnchor="page" w:x="674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设计工序管理流程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2767330</wp:posOffset>
            </wp:positionH>
            <wp:positionV relativeFrom="margin">
              <wp:posOffset>1798320</wp:posOffset>
            </wp:positionV>
            <wp:extent cx="8424545" cy="3596640"/>
            <wp:wrapNone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24545" cy="359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2069465</wp:posOffset>
            </wp:positionH>
            <wp:positionV relativeFrom="margin">
              <wp:posOffset>7144385</wp:posOffset>
            </wp:positionV>
            <wp:extent cx="6035040" cy="5388610"/>
            <wp:wrapNone/>
            <wp:docPr id="6" name="Shap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5388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52" w:line="1" w:lineRule="exact"/>
      </w:pPr>
    </w:p>
    <w:p>
      <w:pPr>
        <w:widowControl w:val="0"/>
        <w:spacing w:line="1" w:lineRule="exact"/>
        <w:sectPr>
          <w:pgSz w:w="17861" w:h="25258"/>
          <w:pgMar w:top="5227" w:right="240" w:bottom="97" w:left="3259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13820" w:after="240" w:line="1008" w:lineRule="exact"/>
        <w:ind w:left="0" w:right="0" w:firstLine="0"/>
        <w:jc w:val="center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设计内容实施方案及关键工序</w:t>
        <w:br/>
        <w:t>桥梁设计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50"/>
        <w:gridCol w:w="3499"/>
        <w:gridCol w:w="7522"/>
        <w:gridCol w:w="18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2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号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工作内容</w:t>
            </w:r>
          </w:p>
        </w:tc>
        <w:tc>
          <w:tcPr>
            <w:tcW w:w="7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实施方案及关键工序的管理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责任人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4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桥梁设计</w:t>
            </w:r>
          </w:p>
        </w:tc>
        <w:tc>
          <w:tcPr>
            <w:tcW w:w="7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0" w:lineRule="exact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综合考虑各种因素，确定桥型方案以及上部、下部结 构型式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蒋顺行</w:t>
            </w:r>
          </w:p>
        </w:tc>
      </w:tr>
    </w:tbl>
    <w:p>
      <w:pPr>
        <w:sectPr>
          <w:pgSz w:w="17861" w:h="25258"/>
          <w:pgMar w:top="1442" w:right="1672" w:bottom="2538" w:left="2388" w:header="0" w:footer="3" w:gutter="0"/>
          <w:pgNumType w:start="9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50"/>
        <w:gridCol w:w="11021"/>
        <w:gridCol w:w="18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24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20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关键工序：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20"/>
              </w:tabs>
              <w:bidi w:val="0"/>
              <w:spacing w:before="0" w:after="14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、</w:t>
              <w:tab/>
              <w:t>桥型方案的比较及论证；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34"/>
              </w:tabs>
              <w:bidi w:val="0"/>
              <w:spacing w:before="0" w:after="18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、</w:t>
              <w:tab/>
              <w:t>标准化桥梁的经济跨径的比选；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87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地质设计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50"/>
        <w:gridCol w:w="3000"/>
        <w:gridCol w:w="8021"/>
        <w:gridCol w:w="18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1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号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工作内容</w:t>
            </w:r>
          </w:p>
        </w:tc>
        <w:tc>
          <w:tcPr>
            <w:tcW w:w="8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实施方案及关键工序的管理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责任人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筑路材料设计</w:t>
            </w:r>
          </w:p>
        </w:tc>
        <w:tc>
          <w:tcPr>
            <w:tcW w:w="8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在外业调查的基础上，设计、出版沿线筑路材料图表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王志兵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11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4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关键工序：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15"/>
              </w:tabs>
              <w:bidi w:val="0"/>
              <w:spacing w:before="0" w:after="48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、</w:t>
              <w:tab/>
              <w:t>加强原材料及混合料等试验；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30"/>
              </w:tabs>
              <w:bidi w:val="0"/>
              <w:spacing w:before="0" w:after="52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、</w:t>
              <w:tab/>
              <w:t>加强新型材料的推广应用。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455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施工组织设计与施工图预算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50"/>
        <w:gridCol w:w="2198"/>
        <w:gridCol w:w="8822"/>
        <w:gridCol w:w="18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38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号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工作内容</w:t>
            </w:r>
          </w:p>
        </w:tc>
        <w:tc>
          <w:tcPr>
            <w:tcW w:w="8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实施方案及关键工序的管理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责任人</w:t>
            </w:r>
          </w:p>
        </w:tc>
      </w:tr>
    </w:tbl>
    <w:p>
      <w:pPr>
        <w:sectPr>
          <w:type w:val="nextPage"/>
          <w:pgSz w:w="17861" w:h="25258"/>
          <w:pgMar w:top="1442" w:right="1672" w:bottom="2538" w:left="2388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50"/>
        <w:gridCol w:w="2198"/>
        <w:gridCol w:w="8822"/>
        <w:gridCol w:w="18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29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6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62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概算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施工图预算</w:t>
            </w:r>
          </w:p>
        </w:tc>
        <w:tc>
          <w:tcPr>
            <w:tcW w:w="8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根据设计文件数量，提供概算文件和施工图预算文件。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张光荣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施工组织</w:t>
            </w:r>
          </w:p>
        </w:tc>
        <w:tc>
          <w:tcPr>
            <w:tcW w:w="8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提出合理的施工组织计划。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08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80" w:after="54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关键工序：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15"/>
              </w:tabs>
              <w:bidi w:val="0"/>
              <w:spacing w:before="0" w:after="48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、</w:t>
              <w:tab/>
              <w:t>加强工程量清单的编制。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30"/>
              </w:tabs>
              <w:bidi w:val="0"/>
              <w:spacing w:before="0" w:after="52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、</w:t>
              <w:tab/>
              <w:t>加强数量汇总的复核、审核，确保工程数量准确，单价指标合理。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0879" w:line="1" w:lineRule="exact"/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 w:firstLine="160"/>
        <w:jc w:val="left"/>
      </w:pPr>
      <w:bookmarkStart w:id="32" w:name="bookmark32"/>
      <w:bookmarkStart w:id="33" w:name="bookmark33"/>
      <w:bookmarkStart w:id="34" w:name="bookmark34"/>
      <w:r>
        <w:rPr>
          <w:color w:val="000000"/>
          <w:spacing w:val="0"/>
          <w:w w:val="100"/>
          <w:position w:val="0"/>
        </w:rPr>
        <w:t>三勘察设计进度计划</w:t>
      </w:r>
      <w:bookmarkEnd w:id="32"/>
      <w:bookmarkEnd w:id="33"/>
      <w:bookmarkEnd w:id="34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、勘察设计周期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4" w:lineRule="exact"/>
        <w:ind w:left="0" w:right="1180" w:firstLine="0"/>
        <w:jc w:val="left"/>
        <w:sectPr>
          <w:type w:val="nextPage"/>
          <w:pgSz w:w="17861" w:h="25258"/>
          <w:pgMar w:top="1442" w:right="1672" w:bottom="2538" w:left="2388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根据本项目前期工作完成的情况，结合本项目的工作量 和可能进入工地开展勘察的时间，我院拟定完成该勘察设计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4" w:lineRule="exact"/>
        <w:ind w:left="0" w:right="1180" w:firstLine="0"/>
        <w:jc w:val="left"/>
      </w:pPr>
      <w:r>
        <w:rPr>
          <w:color w:val="000000"/>
          <w:spacing w:val="0"/>
          <w:w w:val="100"/>
          <w:position w:val="0"/>
        </w:rPr>
        <w:t>工作的工期为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92</w:t>
      </w:r>
      <w:r>
        <w:rPr>
          <w:color w:val="000000"/>
          <w:spacing w:val="0"/>
          <w:w w:val="100"/>
          <w:position w:val="0"/>
        </w:rPr>
        <w:t xml:space="preserve">天（自收到中标通知书或签订合同协议书 之日算起）。根据招标文件精神，假定工作周期为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2009.11.1-2010.1.31</w:t>
      </w:r>
      <w:r>
        <w:rPr>
          <w:color w:val="000000"/>
          <w:spacing w:val="0"/>
          <w:w w:val="100"/>
          <w:position w:val="0"/>
        </w:rPr>
        <w:t>。下面的测设工作计划均以上述周期 为依据排列。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20" w:line="912" w:lineRule="exact"/>
        <w:ind w:left="0" w:right="0" w:firstLine="64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、项目进度计划安排表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328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初步设计项目进度计划辞晦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667"/>
        <w:gridCol w:w="3542"/>
        <w:gridCol w:w="1301"/>
        <w:gridCol w:w="731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67"/>
          <w:jc w:val="left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号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计划工作日期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4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工作日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（天）</w:t>
            </w:r>
          </w:p>
        </w:tc>
        <w:tc>
          <w:tcPr>
            <w:tcW w:w="7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工作内容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28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一、前期准备工作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left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7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完成项目的合同评审工作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left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7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院项目部外业勘察工作准备。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19"/>
          <w:jc w:val="left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7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34"/>
              </w:tabs>
              <w:bidi w:val="0"/>
              <w:spacing w:before="0" w:after="44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、</w:t>
              <w:tab/>
              <w:t>院总工室对项目部进行院级事先指导：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30"/>
              </w:tabs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、</w:t>
              <w:tab/>
              <w:t>项目部对各专业队进行队级事先指导。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722"/>
          <w:jc w:val="left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4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2009.11.4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7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895" w:lineRule="exact"/>
              <w:ind w:left="14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项目部根据工可文件和审查纪要，结合院总工室的 事先指导意见，对接线、桥梁等方案进行研究并报 总工室批准。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left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5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7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外卜业勘察测量准备、项目部人员进场。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left"/>
        </w:trPr>
        <w:tc>
          <w:tcPr>
            <w:tcW w:w="128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二、初测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2009.11.8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7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项目部组织技术人员进行现场踏熟悉沿线地形条件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left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2009.11.8-2009.11.11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7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开展外业测量、调查工作，并提供地质勘探计划。</w:t>
            </w:r>
          </w:p>
        </w:tc>
      </w:tr>
    </w:tbl>
    <w:p>
      <w:pPr>
        <w:widowControl w:val="0"/>
        <w:spacing w:after="1219" w:line="1" w:lineRule="exact"/>
      </w:pP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160"/>
        <w:jc w:val="left"/>
      </w:pP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368300</wp:posOffset>
                </wp:positionV>
                <wp:extent cx="8141335" cy="609600"/>
                <wp:wrapTopAndBottom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41335" cy="609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1171"/>
                              <w:gridCol w:w="3720"/>
                              <w:gridCol w:w="1997"/>
                              <w:gridCol w:w="5933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60"/>
                                <w:tblHeader/>
                                <w:jc w:val="left"/>
                              </w:trPr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序号</w:t>
                                  </w:r>
                                </w:p>
                              </w:tc>
                              <w:tc>
                                <w:tcPr>
                                  <w:tcW w:w="3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计划工作日期</w:t>
                                  </w:r>
                                </w:p>
                              </w:tc>
                              <w:tc>
                                <w:tcPr>
                                  <w:tcW w:w="19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工作日（天）</w:t>
                                  </w:r>
                                </w:p>
                              </w:tc>
                              <w:tc>
                                <w:tcPr>
                                  <w:tcW w:w="59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工作内容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8" o:spid="_x0000_s1025" type="#_x0000_t202" style="width:641.05pt;height:48pt;margin-top:29pt;margin-left:119.4pt;mso-position-horizontal-relative:page;mso-wrap-distance-bottom:0;mso-wrap-distance-left:0;mso-wrap-distance-right:0;mso-wrap-distance-top:0;position:absolute;v-text-anchor:top;z-index:251661312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1171"/>
                        <w:gridCol w:w="3720"/>
                        <w:gridCol w:w="1997"/>
                        <w:gridCol w:w="5933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960"/>
                          <w:tblHeader/>
                          <w:jc w:val="left"/>
                        </w:trPr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序号</w:t>
                            </w:r>
                          </w:p>
                        </w:tc>
                        <w:tc>
                          <w:tcPr>
                            <w:tcW w:w="372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计划工作日期</w:t>
                            </w:r>
                          </w:p>
                        </w:tc>
                        <w:tc>
                          <w:tcPr>
                            <w:tcW w:w="19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工作日（天）</w:t>
                            </w:r>
                          </w:p>
                        </w:tc>
                        <w:tc>
                          <w:tcPr>
                            <w:tcW w:w="593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工作内容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续上表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1912"/>
          <w:tab w:val="left" w:pos="4859"/>
          <w:tab w:val="left" w:pos="8987"/>
        </w:tabs>
        <w:bidi w:val="0"/>
        <w:spacing w:before="0" w:after="240" w:line="240" w:lineRule="auto"/>
        <w:ind w:left="0" w:right="0" w:firstLine="160"/>
        <w:jc w:val="left"/>
        <w:sectPr>
          <w:type w:val="nextPage"/>
          <w:pgSz w:w="17861" w:h="25258"/>
          <w:pgMar w:top="1442" w:right="1672" w:bottom="2538" w:left="2388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序号</w:t>
        <w:tab/>
        <w:t>计划工作日期</w:t>
        <w:tab/>
        <w:t>工作日（天）</w:t>
        <w:tab/>
        <w:t>工作内容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71"/>
        <w:gridCol w:w="3720"/>
        <w:gridCol w:w="1997"/>
        <w:gridCol w:w="593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29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6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6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7" w:lineRule="exact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院总工室对项目部的测设工作进行中间 检查。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4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继续开展并完成初测外业调查工作。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5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整理各专业组的外业测量和调查资料。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6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2009.11.14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院总工室（审核组）进行外业验收。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left"/>
        </w:trPr>
        <w:tc>
          <w:tcPr>
            <w:tcW w:w="128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三、初勘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开展勘探和试验工作。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2009.11.14-2009.11.15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初勘外业工作。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2009.11.16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院总工室进行中间检查。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00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4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2009.11.17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07" w:lineRule="exact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提供第一批满足院外业验收要求的勘探 中间资料。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5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2009.11.18-2009.11.19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继续开展并完成勘探和试验工作。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6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2009.11.20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院总工室进行外业验收。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7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2009.11.21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提供全部勘探资料。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left"/>
        </w:trPr>
        <w:tc>
          <w:tcPr>
            <w:tcW w:w="128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四、建设单位外业验收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07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2009.11.22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由业主组织完成初测外业验收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left"/>
        </w:trPr>
        <w:tc>
          <w:tcPr>
            <w:tcW w:w="128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五、初步设计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2009.11.23-2009.12.1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10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各专业组全面开展初步设计。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left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2009.12.2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both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院技术委员会中间检查。</w:t>
            </w:r>
          </w:p>
        </w:tc>
      </w:tr>
    </w:tbl>
    <w:p>
      <w:pPr>
        <w:widowControl w:val="0"/>
        <w:spacing w:after="21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190"/>
        <w:gridCol w:w="3518"/>
        <w:gridCol w:w="1958"/>
        <w:gridCol w:w="6154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left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序号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计划工作日期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工作日（天）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0"/>
                <w:szCs w:val="30"/>
              </w:rPr>
              <w:t>工作内容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left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2009.12.3-2009.12.4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各专业组继续完善设计。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left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4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2009.12.5-2009.12.6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34"/>
                <w:szCs w:val="34"/>
              </w:rPr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设计初稿完成，业主组织专家评审。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https://d.book118.com/576012043212010034</w:t>
        </w:r>
      </w:hyperlink>
    </w:p>
    <w:p/>
    <w:sectPr>
      <w:type w:val="nextPage"/>
      <w:pgSz w:w="17861" w:h="25258"/>
      <w:pgMar w:top="1442" w:right="1672" w:bottom="2538" w:left="2388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C52C3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7F835F9"/>
    <w:multiLevelType w:val="multilevel"/>
    <w:tmpl w:val="00000000"/>
    <w:lvl w:ilvl="0">
      <w:start w:val="1"/>
      <w:numFmt w:val="decimal"/>
      <w:lvlText w:val="%1,"/>
      <w:lvlJc w:val="left"/>
      <w:rPr>
        <w:rFonts w:ascii="Palatino Linotype" w:eastAsia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6D2A19D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FE10E3F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720AC89D"/>
    <w:multiLevelType w:val="multilevel"/>
    <w:tmpl w:val="00000000"/>
    <w:lvl w:ilvl="0">
      <w:start w:val="1"/>
      <w:numFmt w:val="decimal"/>
      <w:lvlText w:val="(%1)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C94418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a0">
    <w:name w:val="图片标题_"/>
    <w:basedOn w:val="DefaultParagraphFont"/>
    <w:link w:val="a3"/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a1">
    <w:name w:val="其他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Arial" w:eastAsia="Arial" w:hAnsi="Arial" w:cs="Arial"/>
      <w:b/>
      <w:bCs/>
      <w:i w:val="0"/>
      <w:iCs w:val="0"/>
      <w:smallCaps w:val="0"/>
      <w:strike w:val="0"/>
      <w:sz w:val="14"/>
      <w:szCs w:val="1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00"/>
      <w:jc w:val="center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130"/>
      <w:outlineLvl w:val="1"/>
    </w:pPr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line="403" w:lineRule="auto"/>
      <w:ind w:firstLine="4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3">
    <w:name w:val="图片标题"/>
    <w:basedOn w:val="Normal"/>
    <w:link w:val="a0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jc w:val="center"/>
    </w:pPr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a4">
    <w:name w:val="其他"/>
    <w:basedOn w:val="Normal"/>
    <w:link w:val="a1"/>
    <w:pPr>
      <w:widowControl w:val="0"/>
      <w:shd w:val="clear" w:color="auto" w:fill="auto"/>
      <w:spacing w:line="403" w:lineRule="auto"/>
      <w:ind w:firstLine="4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190"/>
      <w:ind w:firstLine="80"/>
      <w:jc w:val="center"/>
    </w:pPr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jc w:val="center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jc w:val="center"/>
    </w:pPr>
    <w:rPr>
      <w:rFonts w:ascii="Arial" w:eastAsia="Arial" w:hAnsi="Arial" w:cs="Arial"/>
      <w:b/>
      <w:bCs/>
      <w:i w:val="0"/>
      <w:iCs w:val="0"/>
      <w:smallCaps w:val="0"/>
      <w:strike w:val="0"/>
      <w:sz w:val="14"/>
      <w:szCs w:val="1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57601204321201003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