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日化项目建设方案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9068" w:history="1">
        <w:r>
          <w:rPr>
            <w:rFonts w:ascii="仿宋" w:eastAsia="仿宋" w:hAnsi="仿宋" w:cs="仿宋" w:hint="eastAsia"/>
            <w:lang w:eastAsia="zh-CN"/>
          </w:rPr>
          <w:t>概论</w:t>
        </w:r>
        <w:r>
          <w:tab/>
        </w:r>
        <w:r>
          <w:fldChar w:fldCharType="begin"/>
        </w:r>
        <w:r>
          <w:instrText xml:space="preserve"> PAGEREF _Toc9068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414" w:history="1">
        <w:r>
          <w:rPr>
            <w:rFonts w:ascii="仿宋" w:eastAsia="仿宋" w:hAnsi="仿宋" w:cs="仿宋" w:hint="eastAsia"/>
            <w:lang w:eastAsia="zh-CN"/>
          </w:rPr>
          <w:t>一、财务管理与成本控制</w:t>
        </w:r>
        <w:r>
          <w:tab/>
        </w:r>
        <w:r>
          <w:fldChar w:fldCharType="begin"/>
        </w:r>
        <w:r>
          <w:instrText xml:space="preserve"> PAGEREF _Toc29414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431" w:history="1">
        <w:r>
          <w:rPr>
            <w:rFonts w:ascii="仿宋" w:eastAsia="仿宋" w:hAnsi="仿宋" w:cs="仿宋" w:hint="eastAsia"/>
            <w:lang w:eastAsia="zh-CN"/>
          </w:rPr>
          <w:t>(一)、财务管理体系建设</w:t>
        </w:r>
        <w:r>
          <w:tab/>
        </w:r>
        <w:r>
          <w:fldChar w:fldCharType="begin"/>
        </w:r>
        <w:r>
          <w:instrText xml:space="preserve"> PAGEREF _Toc9431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409" w:history="1">
        <w:r>
          <w:rPr>
            <w:rFonts w:ascii="仿宋" w:eastAsia="仿宋" w:hAnsi="仿宋" w:cs="仿宋" w:hint="eastAsia"/>
            <w:lang w:eastAsia="zh-CN"/>
          </w:rPr>
          <w:t>(二)、成本控制措施</w:t>
        </w:r>
        <w:r>
          <w:tab/>
        </w:r>
        <w:r>
          <w:fldChar w:fldCharType="begin"/>
        </w:r>
        <w:r>
          <w:instrText xml:space="preserve"> PAGEREF _Toc16409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736" w:history="1">
        <w:r>
          <w:rPr>
            <w:rFonts w:ascii="仿宋" w:eastAsia="仿宋" w:hAnsi="仿宋" w:cs="仿宋" w:hint="eastAsia"/>
            <w:lang w:eastAsia="zh-CN"/>
          </w:rPr>
          <w:t>二、日化项目概论</w:t>
        </w:r>
        <w:r>
          <w:tab/>
        </w:r>
        <w:r>
          <w:fldChar w:fldCharType="begin"/>
        </w:r>
        <w:r>
          <w:instrText xml:space="preserve"> PAGEREF _Toc25736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410" w:history="1">
        <w:r>
          <w:rPr>
            <w:rFonts w:ascii="仿宋" w:eastAsia="仿宋" w:hAnsi="仿宋" w:cs="仿宋" w:hint="eastAsia"/>
            <w:lang w:eastAsia="zh-CN"/>
          </w:rPr>
          <w:t>(一)、项目申报单位概况</w:t>
        </w:r>
        <w:r>
          <w:tab/>
        </w:r>
        <w:r>
          <w:fldChar w:fldCharType="begin"/>
        </w:r>
        <w:r>
          <w:instrText xml:space="preserve"> PAGEREF _Toc14410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164" w:history="1">
        <w:r>
          <w:rPr>
            <w:rFonts w:ascii="仿宋" w:eastAsia="仿宋" w:hAnsi="仿宋" w:cs="仿宋" w:hint="eastAsia"/>
            <w:lang w:eastAsia="zh-CN"/>
          </w:rPr>
          <w:t>(二)、项目概况</w:t>
        </w:r>
        <w:r>
          <w:tab/>
        </w:r>
        <w:r>
          <w:fldChar w:fldCharType="begin"/>
        </w:r>
        <w:r>
          <w:instrText xml:space="preserve"> PAGEREF _Toc20164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961" w:history="1">
        <w:r>
          <w:rPr>
            <w:rFonts w:ascii="仿宋" w:eastAsia="仿宋" w:hAnsi="仿宋" w:cs="仿宋" w:hint="eastAsia"/>
            <w:lang w:eastAsia="zh-CN"/>
          </w:rPr>
          <w:t>三、项目监理与质量保证</w:t>
        </w:r>
        <w:r>
          <w:tab/>
        </w:r>
        <w:r>
          <w:fldChar w:fldCharType="begin"/>
        </w:r>
        <w:r>
          <w:instrText xml:space="preserve"> PAGEREF _Toc5961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708" w:history="1">
        <w:r>
          <w:rPr>
            <w:rFonts w:ascii="仿宋" w:eastAsia="仿宋" w:hAnsi="仿宋" w:cs="仿宋" w:hint="eastAsia"/>
            <w:lang w:eastAsia="zh-CN"/>
          </w:rPr>
          <w:t>(一)、监理体系构建</w:t>
        </w:r>
        <w:r>
          <w:tab/>
        </w:r>
        <w:r>
          <w:fldChar w:fldCharType="begin"/>
        </w:r>
        <w:r>
          <w:instrText xml:space="preserve"> PAGEREF _Toc5708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099" w:history="1">
        <w:r>
          <w:rPr>
            <w:rFonts w:ascii="仿宋" w:eastAsia="仿宋" w:hAnsi="仿宋" w:cs="仿宋" w:hint="eastAsia"/>
            <w:lang w:eastAsia="zh-CN"/>
          </w:rPr>
          <w:t>(二)、质量保证体系实施</w:t>
        </w:r>
        <w:r>
          <w:tab/>
        </w:r>
        <w:r>
          <w:fldChar w:fldCharType="begin"/>
        </w:r>
        <w:r>
          <w:instrText xml:space="preserve"> PAGEREF _Toc23099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130" w:history="1">
        <w:r>
          <w:rPr>
            <w:rFonts w:ascii="仿宋" w:eastAsia="仿宋" w:hAnsi="仿宋" w:cs="仿宋" w:hint="eastAsia"/>
            <w:lang w:eastAsia="zh-CN"/>
          </w:rPr>
          <w:t>(三)、监理与质量控制流程</w:t>
        </w:r>
        <w:r>
          <w:tab/>
        </w:r>
        <w:r>
          <w:fldChar w:fldCharType="begin"/>
        </w:r>
        <w:r>
          <w:instrText xml:space="preserve"> PAGEREF _Toc11130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5" w:history="1">
        <w:r>
          <w:rPr>
            <w:rFonts w:ascii="仿宋" w:eastAsia="仿宋" w:hAnsi="仿宋" w:cs="仿宋" w:hint="eastAsia"/>
            <w:lang w:eastAsia="zh-CN"/>
          </w:rPr>
          <w:t>四、建设风险评估分析</w:t>
        </w:r>
        <w:r>
          <w:tab/>
        </w:r>
        <w:r>
          <w:fldChar w:fldCharType="begin"/>
        </w:r>
        <w:r>
          <w:instrText xml:space="preserve"> PAGEREF _Toc205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97" w:history="1">
        <w:r>
          <w:rPr>
            <w:rFonts w:ascii="仿宋" w:eastAsia="仿宋" w:hAnsi="仿宋" w:cs="仿宋" w:hint="eastAsia"/>
            <w:lang w:eastAsia="zh-CN"/>
          </w:rPr>
          <w:t>(一)、政策风险分析</w:t>
        </w:r>
        <w:r>
          <w:tab/>
        </w:r>
        <w:r>
          <w:fldChar w:fldCharType="begin"/>
        </w:r>
        <w:r>
          <w:instrText xml:space="preserve"> PAGEREF _Toc1297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389" w:history="1">
        <w:r>
          <w:rPr>
            <w:rFonts w:ascii="仿宋" w:eastAsia="仿宋" w:hAnsi="仿宋" w:cs="仿宋" w:hint="eastAsia"/>
            <w:lang w:eastAsia="zh-CN"/>
          </w:rPr>
          <w:t>(二)、社会风险分析</w:t>
        </w:r>
        <w:r>
          <w:tab/>
        </w:r>
        <w:r>
          <w:fldChar w:fldCharType="begin"/>
        </w:r>
        <w:r>
          <w:instrText xml:space="preserve"> PAGEREF _Toc3389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283" w:history="1">
        <w:r>
          <w:rPr>
            <w:rFonts w:ascii="仿宋" w:eastAsia="仿宋" w:hAnsi="仿宋" w:cs="仿宋" w:hint="eastAsia"/>
            <w:lang w:eastAsia="zh-CN"/>
          </w:rPr>
          <w:t>(三)、市场风险分析</w:t>
        </w:r>
        <w:r>
          <w:tab/>
        </w:r>
        <w:r>
          <w:fldChar w:fldCharType="begin"/>
        </w:r>
        <w:r>
          <w:instrText xml:space="preserve"> PAGEREF _Toc4283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940" w:history="1">
        <w:r>
          <w:rPr>
            <w:rFonts w:ascii="仿宋" w:eastAsia="仿宋" w:hAnsi="仿宋" w:cs="仿宋" w:hint="eastAsia"/>
            <w:lang w:eastAsia="zh-CN"/>
          </w:rPr>
          <w:t>(四)、资金风险分析</w:t>
        </w:r>
        <w:r>
          <w:tab/>
        </w:r>
        <w:r>
          <w:fldChar w:fldCharType="begin"/>
        </w:r>
        <w:r>
          <w:instrText xml:space="preserve"> PAGEREF _Toc24940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172" w:history="1">
        <w:r>
          <w:rPr>
            <w:rFonts w:ascii="仿宋" w:eastAsia="仿宋" w:hAnsi="仿宋" w:cs="仿宋" w:hint="eastAsia"/>
            <w:lang w:eastAsia="zh-CN"/>
          </w:rPr>
          <w:t>(五)、技术风险分析</w:t>
        </w:r>
        <w:r>
          <w:tab/>
        </w:r>
        <w:r>
          <w:fldChar w:fldCharType="begin"/>
        </w:r>
        <w:r>
          <w:instrText xml:space="preserve"> PAGEREF _Toc4172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821" w:history="1">
        <w:r>
          <w:rPr>
            <w:rFonts w:ascii="仿宋" w:eastAsia="仿宋" w:hAnsi="仿宋" w:cs="仿宋" w:hint="eastAsia"/>
            <w:lang w:eastAsia="zh-CN"/>
          </w:rPr>
          <w:t>(六)、财务风险分析</w:t>
        </w:r>
        <w:r>
          <w:tab/>
        </w:r>
        <w:r>
          <w:fldChar w:fldCharType="begin"/>
        </w:r>
        <w:r>
          <w:instrText xml:space="preserve"> PAGEREF _Toc18821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671" w:history="1">
        <w:r>
          <w:rPr>
            <w:rFonts w:ascii="仿宋" w:eastAsia="仿宋" w:hAnsi="仿宋" w:cs="仿宋" w:hint="eastAsia"/>
            <w:lang w:eastAsia="zh-CN"/>
          </w:rPr>
          <w:t>(七)、管理风险分析</w:t>
        </w:r>
        <w:r>
          <w:tab/>
        </w:r>
        <w:r>
          <w:fldChar w:fldCharType="begin"/>
        </w:r>
        <w:r>
          <w:instrText xml:space="preserve"> PAGEREF _Toc4671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705" w:history="1">
        <w:r>
          <w:rPr>
            <w:rFonts w:ascii="仿宋" w:eastAsia="仿宋" w:hAnsi="仿宋" w:cs="仿宋" w:hint="eastAsia"/>
            <w:lang w:eastAsia="zh-CN"/>
          </w:rPr>
          <w:t>(八)、其它风险分析</w:t>
        </w:r>
        <w:r>
          <w:tab/>
        </w:r>
        <w:r>
          <w:fldChar w:fldCharType="begin"/>
        </w:r>
        <w:r>
          <w:instrText xml:space="preserve"> PAGEREF _Toc18705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383" w:history="1">
        <w:r>
          <w:rPr>
            <w:rFonts w:ascii="仿宋" w:eastAsia="仿宋" w:hAnsi="仿宋" w:cs="仿宋" w:hint="eastAsia"/>
            <w:lang w:eastAsia="zh-CN"/>
          </w:rPr>
          <w:t>(九)、社会影响评估</w:t>
        </w:r>
        <w:r>
          <w:tab/>
        </w:r>
        <w:r>
          <w:fldChar w:fldCharType="begin"/>
        </w:r>
        <w:r>
          <w:instrText xml:space="preserve"> PAGEREF _Toc26383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575" w:history="1">
        <w:r>
          <w:rPr>
            <w:rFonts w:ascii="仿宋" w:eastAsia="仿宋" w:hAnsi="仿宋" w:cs="仿宋" w:hint="eastAsia"/>
            <w:lang w:eastAsia="zh-CN"/>
          </w:rPr>
          <w:t>五、资源开发及综合利用分析</w:t>
        </w:r>
        <w:r>
          <w:tab/>
        </w:r>
        <w:r>
          <w:fldChar w:fldCharType="begin"/>
        </w:r>
        <w:r>
          <w:instrText xml:space="preserve"> PAGEREF _Toc9575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982" w:history="1">
        <w:r>
          <w:rPr>
            <w:rFonts w:ascii="仿宋" w:eastAsia="仿宋" w:hAnsi="仿宋" w:cs="仿宋" w:hint="eastAsia"/>
            <w:lang w:eastAsia="zh-CN"/>
          </w:rPr>
          <w:t>(一)、资源开发方案</w:t>
        </w:r>
        <w:r>
          <w:tab/>
        </w:r>
        <w:r>
          <w:fldChar w:fldCharType="begin"/>
        </w:r>
        <w:r>
          <w:instrText xml:space="preserve"> PAGEREF _Toc16982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600" w:history="1">
        <w:r>
          <w:rPr>
            <w:rFonts w:ascii="仿宋" w:eastAsia="仿宋" w:hAnsi="仿宋" w:cs="仿宋" w:hint="eastAsia"/>
            <w:lang w:eastAsia="zh-CN"/>
          </w:rPr>
          <w:t>(二)、资源利用方案</w:t>
        </w:r>
        <w:r>
          <w:tab/>
        </w:r>
        <w:r>
          <w:fldChar w:fldCharType="begin"/>
        </w:r>
        <w:r>
          <w:instrText xml:space="preserve"> PAGEREF _Toc16600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115" w:history="1">
        <w:r>
          <w:rPr>
            <w:rFonts w:ascii="仿宋" w:eastAsia="仿宋" w:hAnsi="仿宋" w:cs="仿宋" w:hint="eastAsia"/>
            <w:lang w:eastAsia="zh-CN"/>
          </w:rPr>
          <w:t>(三)、资源节约措施</w:t>
        </w:r>
        <w:r>
          <w:tab/>
        </w:r>
        <w:r>
          <w:fldChar w:fldCharType="begin"/>
        </w:r>
        <w:r>
          <w:instrText xml:space="preserve"> PAGEREF _Toc28115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326" w:history="1">
        <w:r>
          <w:rPr>
            <w:rFonts w:ascii="仿宋" w:eastAsia="仿宋" w:hAnsi="仿宋" w:cs="仿宋" w:hint="eastAsia"/>
            <w:lang w:eastAsia="zh-CN"/>
          </w:rPr>
          <w:t>六、社会影响分析</w:t>
        </w:r>
        <w:r>
          <w:tab/>
        </w:r>
        <w:r>
          <w:fldChar w:fldCharType="begin"/>
        </w:r>
        <w:r>
          <w:instrText xml:space="preserve"> PAGEREF _Toc13326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062" w:history="1">
        <w:r>
          <w:rPr>
            <w:rFonts w:ascii="仿宋" w:eastAsia="仿宋" w:hAnsi="仿宋" w:cs="仿宋" w:hint="eastAsia"/>
            <w:lang w:eastAsia="zh-CN"/>
          </w:rPr>
          <w:t>(一)、社会影响效果分析</w:t>
        </w:r>
        <w:r>
          <w:tab/>
        </w:r>
        <w:r>
          <w:fldChar w:fldCharType="begin"/>
        </w:r>
        <w:r>
          <w:instrText xml:space="preserve"> PAGEREF _Toc26062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233" w:history="1">
        <w:r>
          <w:rPr>
            <w:rFonts w:ascii="仿宋" w:eastAsia="仿宋" w:hAnsi="仿宋" w:cs="仿宋" w:hint="eastAsia"/>
            <w:lang w:eastAsia="zh-CN"/>
          </w:rPr>
          <w:t>(二)、社会适应性分析</w:t>
        </w:r>
        <w:r>
          <w:tab/>
        </w:r>
        <w:r>
          <w:fldChar w:fldCharType="begin"/>
        </w:r>
        <w:r>
          <w:instrText xml:space="preserve"> PAGEREF _Toc16233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660" w:history="1">
        <w:r>
          <w:rPr>
            <w:rFonts w:ascii="仿宋" w:eastAsia="仿宋" w:hAnsi="仿宋" w:cs="仿宋" w:hint="eastAsia"/>
            <w:lang w:eastAsia="zh-CN"/>
          </w:rPr>
          <w:t>(三)、社会风险及对策分析</w:t>
        </w:r>
        <w:r>
          <w:tab/>
        </w:r>
        <w:r>
          <w:fldChar w:fldCharType="begin"/>
        </w:r>
        <w:r>
          <w:instrText xml:space="preserve"> PAGEREF _Toc12660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471" w:history="1">
        <w:r>
          <w:rPr>
            <w:rFonts w:ascii="仿宋" w:eastAsia="仿宋" w:hAnsi="仿宋" w:cs="仿宋" w:hint="eastAsia"/>
            <w:lang w:eastAsia="zh-CN"/>
          </w:rPr>
          <w:t>七、经济效益与社会效益优化</w:t>
        </w:r>
        <w:r>
          <w:tab/>
        </w:r>
        <w:r>
          <w:fldChar w:fldCharType="begin"/>
        </w:r>
        <w:r>
          <w:instrText xml:space="preserve"> PAGEREF _Toc15471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959" w:history="1">
        <w:r>
          <w:rPr>
            <w:rFonts w:ascii="仿宋" w:eastAsia="仿宋" w:hAnsi="仿宋" w:cs="仿宋" w:hint="eastAsia"/>
            <w:lang w:eastAsia="zh-CN"/>
          </w:rPr>
          <w:t>(一)、经济效益提升策略</w:t>
        </w:r>
        <w:r>
          <w:tab/>
        </w:r>
        <w:r>
          <w:fldChar w:fldCharType="begin"/>
        </w:r>
        <w:r>
          <w:instrText xml:space="preserve"> PAGEREF _Toc7959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213" w:history="1">
        <w:r>
          <w:rPr>
            <w:rFonts w:ascii="仿宋" w:eastAsia="仿宋" w:hAnsi="仿宋" w:cs="仿宋" w:hint="eastAsia"/>
            <w:lang w:eastAsia="zh-CN"/>
          </w:rPr>
          <w:t>(二)、社会效益增强方案</w:t>
        </w:r>
        <w:r>
          <w:tab/>
        </w:r>
        <w:r>
          <w:fldChar w:fldCharType="begin"/>
        </w:r>
        <w:r>
          <w:instrText xml:space="preserve"> PAGEREF _Toc14213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41" w:history="1">
        <w:r>
          <w:rPr>
            <w:rFonts w:ascii="仿宋" w:eastAsia="仿宋" w:hAnsi="仿宋" w:cs="仿宋" w:hint="eastAsia"/>
            <w:lang w:eastAsia="zh-CN"/>
          </w:rPr>
          <w:t>八、资金管理与财务规划</w:t>
        </w:r>
        <w:r>
          <w:tab/>
        </w:r>
        <w:r>
          <w:fldChar w:fldCharType="begin"/>
        </w:r>
        <w:r>
          <w:instrText xml:space="preserve"> PAGEREF _Toc2941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679" w:history="1">
        <w:r>
          <w:rPr>
            <w:rFonts w:ascii="仿宋" w:eastAsia="仿宋" w:hAnsi="仿宋" w:cs="仿宋" w:hint="eastAsia"/>
            <w:lang w:eastAsia="zh-CN"/>
          </w:rPr>
          <w:t>(一)、项目资金来源与筹措</w:t>
        </w:r>
        <w:r>
          <w:tab/>
        </w:r>
        <w:r>
          <w:fldChar w:fldCharType="begin"/>
        </w:r>
        <w:r>
          <w:instrText xml:space="preserve"> PAGEREF _Toc23679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669" w:history="1">
        <w:r>
          <w:rPr>
            <w:rFonts w:ascii="仿宋" w:eastAsia="仿宋" w:hAnsi="仿宋" w:cs="仿宋" w:hint="eastAsia"/>
            <w:lang w:eastAsia="zh-CN"/>
          </w:rPr>
          <w:t>(二)、资金使用与监管</w:t>
        </w:r>
        <w:r>
          <w:tab/>
        </w:r>
        <w:r>
          <w:fldChar w:fldCharType="begin"/>
        </w:r>
        <w:r>
          <w:instrText xml:space="preserve"> PAGEREF _Toc21669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918" w:history="1">
        <w:r>
          <w:rPr>
            <w:rFonts w:ascii="仿宋" w:eastAsia="仿宋" w:hAnsi="仿宋" w:cs="仿宋" w:hint="eastAsia"/>
            <w:lang w:eastAsia="zh-CN"/>
          </w:rPr>
          <w:t>(三)、财务规划与预测</w:t>
        </w:r>
        <w:r>
          <w:tab/>
        </w:r>
        <w:r>
          <w:fldChar w:fldCharType="begin"/>
        </w:r>
        <w:r>
          <w:instrText xml:space="preserve"> PAGEREF _Toc29918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462" w:history="1">
        <w:r>
          <w:rPr>
            <w:rFonts w:ascii="仿宋" w:eastAsia="仿宋" w:hAnsi="仿宋" w:cs="仿宋" w:hint="eastAsia"/>
            <w:lang w:eastAsia="zh-CN"/>
          </w:rPr>
          <w:t>九、土地利用与规划方案</w:t>
        </w:r>
        <w:r>
          <w:tab/>
        </w:r>
        <w:r>
          <w:fldChar w:fldCharType="begin"/>
        </w:r>
        <w:r>
          <w:instrText xml:space="preserve"> PAGEREF _Toc23462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812" w:history="1">
        <w:r>
          <w:rPr>
            <w:rFonts w:ascii="仿宋" w:eastAsia="仿宋" w:hAnsi="仿宋" w:cs="仿宋" w:hint="eastAsia"/>
            <w:lang w:eastAsia="zh-CN"/>
          </w:rPr>
          <w:t>(一)、项目用地情况分析</w:t>
        </w:r>
        <w:r>
          <w:tab/>
        </w:r>
        <w:r>
          <w:fldChar w:fldCharType="begin"/>
        </w:r>
        <w:r>
          <w:instrText xml:space="preserve"> PAGEREF _Toc27812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166" w:history="1">
        <w:r>
          <w:rPr>
            <w:rFonts w:ascii="仿宋" w:eastAsia="仿宋" w:hAnsi="仿宋" w:cs="仿宋" w:hint="eastAsia"/>
            <w:lang w:eastAsia="zh-CN"/>
          </w:rPr>
          <w:t>(二)、土地利用规划方案</w:t>
        </w:r>
        <w:r>
          <w:tab/>
        </w:r>
        <w:r>
          <w:fldChar w:fldCharType="begin"/>
        </w:r>
        <w:r>
          <w:instrText xml:space="preserve"> PAGEREF _Toc22166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148" w:history="1">
        <w:r>
          <w:rPr>
            <w:rFonts w:ascii="仿宋" w:eastAsia="仿宋" w:hAnsi="仿宋" w:cs="仿宋" w:hint="eastAsia"/>
            <w:lang w:eastAsia="zh-CN"/>
          </w:rPr>
          <w:t>十、项目质量与标准</w:t>
        </w:r>
        <w:r>
          <w:tab/>
        </w:r>
        <w:r>
          <w:fldChar w:fldCharType="begin"/>
        </w:r>
        <w:r>
          <w:instrText xml:space="preserve"> PAGEREF _Toc15148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387" w:history="1">
        <w:r>
          <w:rPr>
            <w:rFonts w:ascii="仿宋" w:eastAsia="仿宋" w:hAnsi="仿宋" w:cs="仿宋" w:hint="eastAsia"/>
            <w:lang w:eastAsia="zh-CN"/>
          </w:rPr>
          <w:t>(一)、质量保障体系</w:t>
        </w:r>
        <w:r>
          <w:tab/>
        </w:r>
        <w:r>
          <w:fldChar w:fldCharType="begin"/>
        </w:r>
        <w:r>
          <w:instrText xml:space="preserve"> PAGEREF _Toc31387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14186" w:history="1">
        <w:r>
          <w:rPr>
            <w:rFonts w:ascii="仿宋" w:eastAsia="仿宋" w:hAnsi="仿宋" w:cs="仿宋" w:hint="eastAsia"/>
            <w:lang w:eastAsia="zh-CN"/>
          </w:rPr>
          <w:t>(二)、标准化作业流程</w:t>
        </w:r>
        <w:r>
          <w:tab/>
        </w:r>
        <w:r>
          <w:fldChar w:fldCharType="begin"/>
        </w:r>
        <w:r>
          <w:instrText xml:space="preserve"> PAGEREF _Toc14186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41" w:history="1">
        <w:r>
          <w:rPr>
            <w:rFonts w:ascii="仿宋" w:eastAsia="仿宋" w:hAnsi="仿宋" w:cs="仿宋" w:hint="eastAsia"/>
            <w:lang w:eastAsia="zh-CN"/>
          </w:rPr>
          <w:t>(三)、质量监控与评估</w:t>
        </w:r>
        <w:r>
          <w:tab/>
        </w:r>
        <w:r>
          <w:fldChar w:fldCharType="begin"/>
        </w:r>
        <w:r>
          <w:instrText xml:space="preserve"> PAGEREF _Toc1941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421" w:history="1">
        <w:r>
          <w:rPr>
            <w:rFonts w:ascii="仿宋" w:eastAsia="仿宋" w:hAnsi="仿宋" w:cs="仿宋" w:hint="eastAsia"/>
            <w:lang w:eastAsia="zh-CN"/>
          </w:rPr>
          <w:t>(四)、质量改进计划</w:t>
        </w:r>
        <w:r>
          <w:tab/>
        </w:r>
        <w:r>
          <w:fldChar w:fldCharType="begin"/>
        </w:r>
        <w:r>
          <w:instrText xml:space="preserve"> PAGEREF _Toc23421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943" w:history="1">
        <w:r>
          <w:rPr>
            <w:rFonts w:ascii="仿宋" w:eastAsia="仿宋" w:hAnsi="仿宋" w:cs="仿宋" w:hint="eastAsia"/>
            <w:lang w:eastAsia="zh-CN"/>
          </w:rPr>
          <w:t>十一、客户关系管理与市场拓展</w:t>
        </w:r>
        <w:r>
          <w:tab/>
        </w:r>
        <w:r>
          <w:fldChar w:fldCharType="begin"/>
        </w:r>
        <w:r>
          <w:instrText xml:space="preserve"> PAGEREF _Toc18943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904" w:history="1">
        <w:r>
          <w:rPr>
            <w:rFonts w:ascii="仿宋" w:eastAsia="仿宋" w:hAnsi="仿宋" w:cs="仿宋" w:hint="eastAsia"/>
            <w:lang w:eastAsia="zh-CN"/>
          </w:rPr>
          <w:t>(一)、客户关系管理策略</w:t>
        </w:r>
        <w:r>
          <w:tab/>
        </w:r>
        <w:r>
          <w:fldChar w:fldCharType="begin"/>
        </w:r>
        <w:r>
          <w:instrText xml:space="preserve"> PAGEREF _Toc22904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326" w:history="1">
        <w:r>
          <w:rPr>
            <w:rFonts w:ascii="仿宋" w:eastAsia="仿宋" w:hAnsi="仿宋" w:cs="仿宋" w:hint="eastAsia"/>
            <w:lang w:eastAsia="zh-CN"/>
          </w:rPr>
          <w:t>(二)、市场拓展方案</w:t>
        </w:r>
        <w:r>
          <w:tab/>
        </w:r>
        <w:r>
          <w:fldChar w:fldCharType="begin"/>
        </w:r>
        <w:r>
          <w:instrText xml:space="preserve"> PAGEREF _Toc3326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260" w:history="1">
        <w:r>
          <w:rPr>
            <w:rFonts w:ascii="仿宋" w:eastAsia="仿宋" w:hAnsi="仿宋" w:cs="仿宋" w:hint="eastAsia"/>
            <w:lang w:eastAsia="zh-CN"/>
          </w:rPr>
          <w:t>十二、安全与应急管理</w:t>
        </w:r>
        <w:r>
          <w:tab/>
        </w:r>
        <w:r>
          <w:fldChar w:fldCharType="begin"/>
        </w:r>
        <w:r>
          <w:instrText xml:space="preserve"> PAGEREF _Toc13260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57" w:history="1">
        <w:r>
          <w:rPr>
            <w:rFonts w:ascii="仿宋" w:eastAsia="仿宋" w:hAnsi="仿宋" w:cs="仿宋" w:hint="eastAsia"/>
            <w:lang w:eastAsia="zh-CN"/>
          </w:rPr>
          <w:t>(一)、安全生产管理</w:t>
        </w:r>
        <w:r>
          <w:tab/>
        </w:r>
        <w:r>
          <w:fldChar w:fldCharType="begin"/>
        </w:r>
        <w:r>
          <w:instrText xml:space="preserve"> PAGEREF _Toc1457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002" w:history="1">
        <w:r>
          <w:rPr>
            <w:rFonts w:ascii="仿宋" w:eastAsia="仿宋" w:hAnsi="仿宋" w:cs="仿宋" w:hint="eastAsia"/>
            <w:lang w:eastAsia="zh-CN"/>
          </w:rPr>
          <w:t>(二)、应急预案与响应</w:t>
        </w:r>
        <w:r>
          <w:tab/>
        </w:r>
        <w:r>
          <w:fldChar w:fldCharType="begin"/>
        </w:r>
        <w:r>
          <w:instrText xml:space="preserve"> PAGEREF _Toc24002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010" w:history="1">
        <w:r>
          <w:rPr>
            <w:rFonts w:ascii="仿宋" w:eastAsia="仿宋" w:hAnsi="仿宋" w:cs="仿宋" w:hint="eastAsia"/>
            <w:lang w:eastAsia="zh-CN"/>
          </w:rPr>
          <w:t>十三、人力资源管理与开发</w:t>
        </w:r>
        <w:r>
          <w:tab/>
        </w:r>
        <w:r>
          <w:fldChar w:fldCharType="begin"/>
        </w:r>
        <w:r>
          <w:instrText xml:space="preserve"> PAGEREF _Toc19010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670" w:history="1">
        <w:r>
          <w:rPr>
            <w:rFonts w:ascii="仿宋" w:eastAsia="仿宋" w:hAnsi="仿宋" w:cs="仿宋" w:hint="eastAsia"/>
            <w:lang w:eastAsia="zh-CN"/>
          </w:rPr>
          <w:t>(一)、人力资源规划</w:t>
        </w:r>
        <w:r>
          <w:tab/>
        </w:r>
        <w:r>
          <w:fldChar w:fldCharType="begin"/>
        </w:r>
        <w:r>
          <w:instrText xml:space="preserve"> PAGEREF _Toc19670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926" w:history="1">
        <w:r>
          <w:rPr>
            <w:rFonts w:ascii="仿宋" w:eastAsia="仿宋" w:hAnsi="仿宋" w:cs="仿宋" w:hint="eastAsia"/>
            <w:lang w:eastAsia="zh-CN"/>
          </w:rPr>
          <w:t>(二)、人力资源开发与培训</w:t>
        </w:r>
        <w:r>
          <w:tab/>
        </w:r>
        <w:r>
          <w:fldChar w:fldCharType="begin"/>
        </w:r>
        <w:r>
          <w:instrText xml:space="preserve"> PAGEREF _Toc14926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136" w:history="1">
        <w:r>
          <w:rPr>
            <w:rFonts w:ascii="仿宋" w:eastAsia="仿宋" w:hAnsi="仿宋" w:cs="仿宋" w:hint="eastAsia"/>
            <w:lang w:eastAsia="zh-CN"/>
          </w:rPr>
          <w:t>十四、成果转化与推广应用</w:t>
        </w:r>
        <w:r>
          <w:tab/>
        </w:r>
        <w:r>
          <w:fldChar w:fldCharType="begin"/>
        </w:r>
        <w:r>
          <w:instrText xml:space="preserve"> PAGEREF _Toc27136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150" w:history="1">
        <w:r>
          <w:rPr>
            <w:rFonts w:ascii="仿宋" w:eastAsia="仿宋" w:hAnsi="仿宋" w:cs="仿宋" w:hint="eastAsia"/>
            <w:lang w:eastAsia="zh-CN"/>
          </w:rPr>
          <w:t>(一)、成果转化策略制定</w:t>
        </w:r>
        <w:r>
          <w:tab/>
        </w:r>
        <w:r>
          <w:fldChar w:fldCharType="begin"/>
        </w:r>
        <w:r>
          <w:instrText xml:space="preserve"> PAGEREF _Toc11150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01" w:history="1">
        <w:r>
          <w:rPr>
            <w:rFonts w:ascii="仿宋" w:eastAsia="仿宋" w:hAnsi="仿宋" w:cs="仿宋" w:hint="eastAsia"/>
            <w:lang w:eastAsia="zh-CN"/>
          </w:rPr>
          <w:t>(二)、成果推广应用方案</w:t>
        </w:r>
        <w:r>
          <w:tab/>
        </w:r>
        <w:r>
          <w:fldChar w:fldCharType="begin"/>
        </w:r>
        <w:r>
          <w:instrText xml:space="preserve"> PAGEREF _Toc2601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71" w:history="1">
        <w:r>
          <w:rPr>
            <w:rFonts w:ascii="仿宋" w:eastAsia="仿宋" w:hAnsi="仿宋" w:cs="仿宋" w:hint="eastAsia"/>
            <w:lang w:eastAsia="zh-CN"/>
          </w:rPr>
          <w:t>十五、法律法规与政策遵循</w:t>
        </w:r>
        <w:r>
          <w:tab/>
        </w:r>
        <w:r>
          <w:fldChar w:fldCharType="begin"/>
        </w:r>
        <w:r>
          <w:instrText xml:space="preserve"> PAGEREF _Toc1271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934" w:history="1">
        <w:r>
          <w:rPr>
            <w:rFonts w:ascii="仿宋" w:eastAsia="仿宋" w:hAnsi="仿宋" w:cs="仿宋" w:hint="eastAsia"/>
            <w:lang w:eastAsia="zh-CN"/>
          </w:rPr>
          <w:t>(一)、法律法规遵守</w:t>
        </w:r>
        <w:r>
          <w:tab/>
        </w:r>
        <w:r>
          <w:fldChar w:fldCharType="begin"/>
        </w:r>
        <w:r>
          <w:instrText xml:space="preserve"> PAGEREF _Toc3934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35" w:history="1">
        <w:r>
          <w:rPr>
            <w:rFonts w:ascii="仿宋" w:eastAsia="仿宋" w:hAnsi="仿宋" w:cs="仿宋" w:hint="eastAsia"/>
            <w:lang w:eastAsia="zh-CN"/>
          </w:rPr>
          <w:t>(二)、政策导向与利用</w:t>
        </w:r>
        <w:r>
          <w:tab/>
        </w:r>
        <w:r>
          <w:fldChar w:fldCharType="begin"/>
        </w:r>
        <w:r>
          <w:instrText xml:space="preserve"> PAGEREF _Toc935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318" w:history="1">
        <w:r>
          <w:rPr>
            <w:rFonts w:ascii="仿宋" w:eastAsia="仿宋" w:hAnsi="仿宋" w:cs="仿宋" w:hint="eastAsia"/>
            <w:lang w:eastAsia="zh-CN"/>
          </w:rPr>
          <w:t>十六、质量管理与控制</w:t>
        </w:r>
        <w:r>
          <w:tab/>
        </w:r>
        <w:r>
          <w:fldChar w:fldCharType="begin"/>
        </w:r>
        <w:r>
          <w:instrText xml:space="preserve"> PAGEREF _Toc8318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4" w:history="1">
        <w:r>
          <w:rPr>
            <w:rFonts w:ascii="仿宋" w:eastAsia="仿宋" w:hAnsi="仿宋" w:cs="仿宋" w:hint="eastAsia"/>
            <w:lang w:eastAsia="zh-CN"/>
          </w:rPr>
          <w:t>(一)、质量管理体系建设</w:t>
        </w:r>
        <w:r>
          <w:tab/>
        </w:r>
        <w:r>
          <w:fldChar w:fldCharType="begin"/>
        </w:r>
        <w:r>
          <w:instrText xml:space="preserve"> PAGEREF _Toc84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981" w:history="1">
        <w:r>
          <w:rPr>
            <w:rFonts w:ascii="仿宋" w:eastAsia="仿宋" w:hAnsi="仿宋" w:cs="仿宋" w:hint="eastAsia"/>
            <w:lang w:eastAsia="zh-CN"/>
          </w:rPr>
          <w:t>(二)、质量控制措施</w:t>
        </w:r>
        <w:r>
          <w:tab/>
        </w:r>
        <w:r>
          <w:fldChar w:fldCharType="begin"/>
        </w:r>
        <w:r>
          <w:instrText xml:space="preserve"> PAGEREF _Toc4981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1" w:history="1">
        <w:r>
          <w:rPr>
            <w:rFonts w:ascii="仿宋" w:eastAsia="仿宋" w:hAnsi="仿宋" w:cs="仿宋" w:hint="eastAsia"/>
            <w:lang w:eastAsia="zh-CN"/>
          </w:rPr>
          <w:t>十七、产业协同与集群发展</w:t>
        </w:r>
        <w:r>
          <w:tab/>
        </w:r>
        <w:r>
          <w:fldChar w:fldCharType="begin"/>
        </w:r>
        <w:r>
          <w:instrText xml:space="preserve"> PAGEREF _Toc281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992" w:history="1">
        <w:r>
          <w:rPr>
            <w:rFonts w:ascii="仿宋" w:eastAsia="仿宋" w:hAnsi="仿宋" w:cs="仿宋" w:hint="eastAsia"/>
            <w:lang w:eastAsia="zh-CN"/>
          </w:rPr>
          <w:t>(一)、产业协同机制建设</w:t>
        </w:r>
        <w:r>
          <w:tab/>
        </w:r>
        <w:r>
          <w:fldChar w:fldCharType="begin"/>
        </w:r>
        <w:r>
          <w:instrText xml:space="preserve"> PAGEREF _Toc17992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28" w:history="1">
        <w:r>
          <w:rPr>
            <w:rFonts w:ascii="仿宋" w:eastAsia="仿宋" w:hAnsi="仿宋" w:cs="仿宋" w:hint="eastAsia"/>
            <w:lang w:eastAsia="zh-CN"/>
          </w:rPr>
          <w:t>(二)、产业集群培育与发展</w:t>
        </w:r>
        <w:r>
          <w:tab/>
        </w:r>
        <w:r>
          <w:fldChar w:fldCharType="begin"/>
        </w:r>
        <w:r>
          <w:instrText xml:space="preserve"> PAGEREF _Toc728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786" w:history="1">
        <w:r>
          <w:rPr>
            <w:rFonts w:ascii="仿宋" w:eastAsia="仿宋" w:hAnsi="仿宋" w:cs="仿宋" w:hint="eastAsia"/>
            <w:lang w:eastAsia="zh-CN"/>
          </w:rPr>
          <w:t>十八、企业合规与伦理</w:t>
        </w:r>
        <w:r>
          <w:tab/>
        </w:r>
        <w:r>
          <w:fldChar w:fldCharType="begin"/>
        </w:r>
        <w:r>
          <w:instrText xml:space="preserve"> PAGEREF _Toc17786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400" w:history="1">
        <w:r>
          <w:rPr>
            <w:rFonts w:ascii="仿宋" w:eastAsia="仿宋" w:hAnsi="仿宋" w:cs="仿宋" w:hint="eastAsia"/>
            <w:lang w:eastAsia="zh-CN"/>
          </w:rPr>
          <w:t>(一)、合规政策与程序</w:t>
        </w:r>
        <w:r>
          <w:tab/>
        </w:r>
        <w:r>
          <w:fldChar w:fldCharType="begin"/>
        </w:r>
        <w:r>
          <w:instrText xml:space="preserve"> PAGEREF _Toc32400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133" w:history="1">
        <w:r>
          <w:rPr>
            <w:rFonts w:ascii="仿宋" w:eastAsia="仿宋" w:hAnsi="仿宋" w:cs="仿宋" w:hint="eastAsia"/>
            <w:lang w:eastAsia="zh-CN"/>
          </w:rPr>
          <w:t>(二)、伦理规范与培训</w:t>
        </w:r>
        <w:r>
          <w:tab/>
        </w:r>
        <w:r>
          <w:fldChar w:fldCharType="begin"/>
        </w:r>
        <w:r>
          <w:instrText xml:space="preserve"> PAGEREF _Toc21133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679" w:history="1">
        <w:r>
          <w:rPr>
            <w:rFonts w:ascii="仿宋" w:eastAsia="仿宋" w:hAnsi="仿宋" w:cs="仿宋" w:hint="eastAsia"/>
            <w:lang w:eastAsia="zh-CN"/>
          </w:rPr>
          <w:t>(三)、合规风险评估</w:t>
        </w:r>
        <w:r>
          <w:tab/>
        </w:r>
        <w:r>
          <w:fldChar w:fldCharType="begin"/>
        </w:r>
        <w:r>
          <w:instrText xml:space="preserve"> PAGEREF _Toc4679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237" w:history="1">
        <w:r>
          <w:rPr>
            <w:rFonts w:ascii="仿宋" w:eastAsia="仿宋" w:hAnsi="仿宋" w:cs="仿宋" w:hint="eastAsia"/>
            <w:lang w:eastAsia="zh-CN"/>
          </w:rPr>
          <w:t>(四)、合规监督与执行</w:t>
        </w:r>
        <w:r>
          <w:tab/>
        </w:r>
        <w:r>
          <w:fldChar w:fldCharType="begin"/>
        </w:r>
        <w:r>
          <w:instrText xml:space="preserve"> PAGEREF _Toc13237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934" w:history="1">
        <w:r>
          <w:rPr>
            <w:rFonts w:ascii="仿宋" w:eastAsia="仿宋" w:hAnsi="仿宋" w:cs="仿宋" w:hint="eastAsia"/>
            <w:lang w:eastAsia="zh-CN"/>
          </w:rPr>
          <w:t>十九、项目施工方案</w:t>
        </w:r>
        <w:r>
          <w:tab/>
        </w:r>
        <w:r>
          <w:fldChar w:fldCharType="begin"/>
        </w:r>
        <w:r>
          <w:instrText xml:space="preserve"> PAGEREF _Toc12934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861" w:history="1">
        <w:r>
          <w:rPr>
            <w:rFonts w:ascii="仿宋" w:eastAsia="仿宋" w:hAnsi="仿宋" w:cs="仿宋" w:hint="eastAsia"/>
            <w:lang w:eastAsia="zh-CN"/>
          </w:rPr>
          <w:t>(一)、施工组织设计</w:t>
        </w:r>
        <w:r>
          <w:tab/>
        </w:r>
        <w:r>
          <w:fldChar w:fldCharType="begin"/>
        </w:r>
        <w:r>
          <w:instrText xml:space="preserve"> PAGEREF _Toc15861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406" w:history="1">
        <w:r>
          <w:rPr>
            <w:rFonts w:ascii="仿宋" w:eastAsia="仿宋" w:hAnsi="仿宋" w:cs="仿宋" w:hint="eastAsia"/>
            <w:lang w:eastAsia="zh-CN"/>
          </w:rPr>
          <w:t>(二)、施工工艺与技术路线</w:t>
        </w:r>
        <w:r>
          <w:tab/>
        </w:r>
        <w:r>
          <w:fldChar w:fldCharType="begin"/>
        </w:r>
        <w:r>
          <w:instrText xml:space="preserve"> PAGEREF _Toc12406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813" w:history="1">
        <w:r>
          <w:rPr>
            <w:rFonts w:ascii="仿宋" w:eastAsia="仿宋" w:hAnsi="仿宋" w:cs="仿宋" w:hint="eastAsia"/>
            <w:lang w:eastAsia="zh-CN"/>
          </w:rPr>
          <w:t>(三)、关键节点施工计划</w:t>
        </w:r>
        <w:r>
          <w:tab/>
        </w:r>
        <w:r>
          <w:fldChar w:fldCharType="begin"/>
        </w:r>
        <w:r>
          <w:instrText xml:space="preserve"> PAGEREF _Toc21813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42" w:history="1">
        <w:r>
          <w:rPr>
            <w:rFonts w:ascii="仿宋" w:eastAsia="仿宋" w:hAnsi="仿宋" w:cs="仿宋" w:hint="eastAsia"/>
            <w:lang w:eastAsia="zh-CN"/>
          </w:rPr>
          <w:t>(四)、施工现场管理</w:t>
        </w:r>
        <w:r>
          <w:tab/>
        </w:r>
        <w:r>
          <w:fldChar w:fldCharType="begin"/>
        </w:r>
        <w:r>
          <w:instrText xml:space="preserve"> PAGEREF _Toc542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881" w:history="1">
        <w:r>
          <w:rPr>
            <w:rFonts w:ascii="仿宋" w:eastAsia="仿宋" w:hAnsi="仿宋" w:cs="仿宋" w:hint="eastAsia"/>
            <w:lang w:eastAsia="zh-CN"/>
          </w:rPr>
          <w:t>二十、创新驱动与持续发展</w:t>
        </w:r>
        <w:r>
          <w:tab/>
        </w:r>
        <w:r>
          <w:fldChar w:fldCharType="begin"/>
        </w:r>
        <w:r>
          <w:instrText xml:space="preserve"> PAGEREF _Toc14881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939" w:history="1">
        <w:r>
          <w:rPr>
            <w:rFonts w:ascii="仿宋" w:eastAsia="仿宋" w:hAnsi="仿宋" w:cs="仿宋" w:hint="eastAsia"/>
            <w:lang w:eastAsia="zh-CN"/>
          </w:rPr>
          <w:t>(一)、创新驱动战略实施</w:t>
        </w:r>
        <w:r>
          <w:tab/>
        </w:r>
        <w:r>
          <w:fldChar w:fldCharType="begin"/>
        </w:r>
        <w:r>
          <w:instrText xml:space="preserve"> PAGEREF _Toc25939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683" w:history="1">
        <w:r>
          <w:rPr>
            <w:rFonts w:ascii="仿宋" w:eastAsia="仿宋" w:hAnsi="仿宋" w:cs="仿宋" w:hint="eastAsia"/>
            <w:lang w:eastAsia="zh-CN"/>
          </w:rPr>
          <w:t>(二)、持续发展路径探索</w:t>
        </w:r>
        <w:r>
          <w:tab/>
        </w:r>
        <w:r>
          <w:fldChar w:fldCharType="begin"/>
        </w:r>
        <w:r>
          <w:instrText xml:space="preserve"> PAGEREF _Toc31683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9068"/>
      <w:r>
        <w:rPr>
          <w:rFonts w:ascii="仿宋" w:eastAsia="仿宋" w:hAnsi="仿宋" w:cs="仿宋" w:hint="eastAsia"/>
          <w:lang w:eastAsia="zh-CN"/>
        </w:rPr>
        <w:t>概论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为了有效管理和开展项目工作，本项目建设方案提供了详尽的计划和实施流程。本方案涵盖了项目的目标、所需资源、风险评估和应对措施，并明确了项目组织和责任分工。需要强调的是，本方案仅供学习交流之用，不可做为商业用途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29414"/>
      <w:r>
        <w:rPr>
          <w:rFonts w:ascii="仿宋" w:eastAsia="仿宋" w:hAnsi="仿宋" w:cs="仿宋" w:hint="eastAsia"/>
          <w:sz w:val="28"/>
          <w:lang w:eastAsia="zh-CN"/>
        </w:rPr>
        <w:t>一、财务管理与成本控制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9431"/>
      <w:r>
        <w:rPr>
          <w:rFonts w:ascii="仿宋" w:eastAsia="仿宋" w:hAnsi="仿宋" w:cs="仿宋" w:hint="eastAsia"/>
          <w:lang w:eastAsia="zh-CN"/>
        </w:rPr>
        <w:t>(一)、财务管理体系建设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(一) 优化财务流程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致力于提高财务管理效率，其中关键在于对财务流程的精心设计和优化。引入高效的财务管理软件和信息化系统，实现自动化的财务数据处理，从而减轻手工操作负担，提高工作效率。同时，建立科学的财务审核机制，确保财务流程规范有序，整体财务管理水平得以提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(二) 精细预算管理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项目将建立完善的预算管理体系，目标在于全面了解项目的财务状况和资金运作情况。通过制定详实的年度财务预算，项目能够更有效地规划资源的使用和支出，降低经营风险。同时，设立预算执行监控机制，及时对比实际财务数据与预算计划，灵活调整经营策略，确保财务活动在合理轨道上运行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(三) 构建内部控制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为加强对财务风险的管控，日化项目将建设完备的内部控制体系。通过明晰财务职责和权限，建立严密的财务核算和审计规章，降低潜在的财务误差和不当行为。同时，强化对关键财务环节的监管，如资金管理和成本控制，确保内部控制体系全方位、有效地运作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(四) 精准资金风险管理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注重对资金风险的精准管理。通过建立完善的资金计划机制，实时监测项目的资金流向，主动防范潜在的资金风险。同时，加强与金融机构的协作，优化资金结构，以达到更低的资金成本。在面对市场波动和外部经济变化时，项目将采用灵活的资金应对策略，确保资金的安全性和流动性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16409"/>
      <w:r>
        <w:rPr>
          <w:rFonts w:ascii="仿宋" w:eastAsia="仿宋" w:hAnsi="仿宋" w:cs="仿宋" w:hint="eastAsia"/>
          <w:sz w:val="28"/>
          <w:lang w:eastAsia="zh-CN"/>
        </w:rPr>
        <w:t>(二)、成本控制措施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供应链优化： 我们通过与供应商建立紧密的合作关系，优化采购流程，降低原材料和物流成本。同时，通过合理的库存管理，减少库存占用资金，提高资金周转率。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生产效率提升： 我们持续关注生产流程，引入先进的生产技术和自动化设备，提高生产效率，降低人工成本。通过员工培训和技能提升，确保生产团队具备高效的操作技能。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2"/>
          <w:footerReference w:type="default" r:id="rId13"/>
          <w:type w:val="nextPage"/>
          <w:pgSz w:w="11906" w:h="16838"/>
          <w:pgMar w:top="1440" w:right="1800" w:bottom="1440" w:left="1800" w:header="851" w:footer="992" w:gutter="0"/>
          <w:pgNumType w:start="5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成本核算和分析： 我们建立完善的成本核算系统，对各个环节的成本进行详细分析。通过精确的数据，及时发现和解决成本异常波动，确保成本控制在可控范围内。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能源管理： 我们致力于提高能源利用效率，采用节能设备和技术，减少能源浪费。通过定期的能源审计，寻找潜在的节能机会，降低生产和运营中的能源成本。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人力资源优化： 我们通过合理的组织架构设计和人才培养计划，确保团队的高效运作。根据市场需求和业务发展，灵活调整人力资源结构，避免不必要的用人成本。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技术创新： 我们鼓励技术创新和研发投入，通过引入新技术、新工艺，提高产品质量和生产效率。技术创新不仅有助于降低生产成本，还提高了产品附加值。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采购策略： 我们采用灵活的采购策略，与供应商协商获取更有竞争力的价格和支付条件。同时，寻找多元化的供应渠道，降低对单一供应商的依赖。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定期成本审查： 我们设立定期的成本审查机制，定期对各项费用进行审查和评估。通过对成本的全面监控，及时调整和优化经营策略。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5" w:name="_Toc25736"/>
      <w:r>
        <w:rPr>
          <w:rFonts w:ascii="仿宋" w:eastAsia="仿宋" w:hAnsi="仿宋" w:cs="仿宋" w:hint="eastAsia"/>
          <w:sz w:val="28"/>
          <w:lang w:eastAsia="zh-CN"/>
        </w:rPr>
        <w:t>二、日化项目概论</w:t>
      </w:r>
      <w:bookmarkEnd w:id="5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6" w:name="_Toc14410"/>
      <w:r>
        <w:rPr>
          <w:rFonts w:ascii="仿宋" w:eastAsia="仿宋" w:hAnsi="仿宋" w:cs="仿宋" w:hint="eastAsia"/>
          <w:lang w:eastAsia="zh-CN"/>
        </w:rPr>
        <w:t>(一)、项目申报单位概况</w:t>
      </w:r>
      <w:bookmarkEnd w:id="6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(一) 项目单位名称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4"/>
          <w:footerReference w:type="default" r:id="rId15"/>
          <w:type w:val="nextPage"/>
          <w:pgSz w:w="11906" w:h="16838"/>
          <w:pgMar w:top="1440" w:right="1800" w:bottom="1440" w:left="1800" w:header="851" w:footer="992" w:gutter="0"/>
          <w:pgNumType w:start="6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日化项目的申报单位是“XXX实业发展公司”，这是一家在其所处行业内备受尊敬的企业。公司自成立以来，通过其在日化项目中表现出的创新精神和卓越执行力，在市场上赢得了显著的地位。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(二) 法定代表人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该公司的法定代表人秦XX，在日化项目及其他多个行业领域中都有着显著的贡献。秦XX以其出色的领导才能和敏锐的商业洞察力，带领公司在日化项目等多个领域实现了持续的成长和成功。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(三) 项目单位简介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X实业发展公司，成立于[具体年份]，是日化项目的重要合作伙伴。公司专注于[行业名称]领域，以创新作为驱动力，不断推动技术进步和市场扩张。在日化项目中，公司通过其深厚的行业知识和经验，展示了其作为行业领导者的实力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(四) 项目单位经营情况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经营方面，XXX实业发展公司在日化项目中展现了强劲的增长和稳定的财务表现。公司通过有效的策略，在日化项目中扩大了其市场份额并增强了盈利能力。同时，公司积极承担社会责任，参与各类社会公益项目，增强了其在日化项目中的品牌形象和社会影响力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7" w:name="_Toc20164"/>
      <w:r>
        <w:rPr>
          <w:rFonts w:ascii="仿宋" w:eastAsia="仿宋" w:hAnsi="仿宋" w:cs="仿宋" w:hint="eastAsia"/>
          <w:sz w:val="28"/>
          <w:lang w:eastAsia="zh-CN"/>
        </w:rPr>
        <w:t>(二)、项目概况</w:t>
      </w:r>
      <w:bookmarkEnd w:id="7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(一) 项目名称及承办单位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项目名称：XXX项目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承办单位：xxx 实业发展公司，一家在[特定行业或领域]领域拥有丰富经验的企业，以其创新能力和市场影响力而闻名。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6"/>
          <w:footerReference w:type="default" r:id="rId17"/>
          <w:type w:val="nextPage"/>
          <w:pgSz w:w="11906" w:h="16838"/>
          <w:pgMar w:top="1440" w:right="1800" w:bottom="1440" w:left="1800" w:header="851" w:footer="992" w:gutter="0"/>
          <w:pgNumType w:start="7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(二) 项目建设地点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项目计划在某工业园区进行建设，该园区位于[具体地区或城市]，拥有优越的交通连接、完善的基础设施，以及良好的工业发展环境，是进行此类项目开发的理想选择。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(三) 项目提出的理由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随着[行业背景，如“全球环保意识的提高”、“技术进步”等]，市场对[具体产品或服务]的需求持续增长。XXX项目旨在利用最新的技术创新，提供高效、环保的[产品或服务]，以满足这一增长的市场需求，并在竞争激烈的市场中占据领先地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(四) 建设规模与产品方案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计划在总占地面积[具体数值]的工业园区内建立[具体设施，如“生产线”、“研发中心”]。产品方案包括生产[具体产品类型，如“高效能LED灯具”]，预期产品将在[目标市场，如“商业、家庭、工业照明市场”]中推广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(五) 项目投资估算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总投资估算为[具体金额]，涵盖了从土地获取、建筑施工到设备采购、初期运营的全部费用。该投资预计将分阶段投放，以确保项目的顺利进展和资金的有效使用。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(六) 工艺技术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8"/>
          <w:footerReference w:type="default" r:id="rId19"/>
          <w:type w:val="nextPage"/>
          <w:pgSz w:w="11906" w:h="16838"/>
          <w:pgMar w:top="1440" w:right="1800" w:bottom="1440" w:left="1800" w:header="851" w:footer="992" w:gutter="0"/>
          <w:pgNumType w:start="8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项目将采用[具体工艺技术描述，如“先进的半导体制造工艺”]，这种技术在提高生产效率、降低能耗方面具有显著优势。同时，项目还将应用[另一项技术，如“自动化装配线”]，以保证产品质量和生产的一致性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(七) 项目建设期限和进度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项目的建设预计将在[开始年份]至[结束年份]之间完成，分为三个主要阶段：准备阶段（[具体时间范围]），建设阶段（[具体时间范围]）和试运行阶段（[具体时间范围]）。每个阶段都设有明确的目标和时间表。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(八) 主要建设内容和规模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主要建设内容包括一座[具体规模]的生产车间，一座[规模]的仓储设施，以及配套的办公区域。生产车间将配备[具体设备或技术]，以满足大规模生产需求，而仓储设施则设计为支持高效的物料管理和产品分发。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(九) 设备方案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设备方案中包括了高精度的[具体机械名称，如“自动装配机”]、[另一种设备，如“测试和质量控制设备”]等关键设备。所有设备的选择将根据其性能、效率和成本效益进行，以确保项目在技术上的先进性和经济上的可行性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综上所述，XXX项目展示了其在[特定行业或领域]领域的前瞻性和创新性。项目的成功不仅将增强xxx 实业发展公司在市场上的竞争地位，还预期对整个行业产生积极影响，推动[行业名称]领域的技术进步和可持续发展。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0"/>
          <w:footerReference w:type="default" r:id="rId21"/>
          <w:type w:val="nextPage"/>
          <w:pgSz w:w="11906" w:h="16838"/>
          <w:pgMar w:top="1440" w:right="1800" w:bottom="1440" w:left="1800" w:header="851" w:footer="992" w:gutter="0"/>
          <w:pgNumType w:start="9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此外，日化项目的实施也将带来一系列的社会和环境效益。项目的环保性产品设计和节能生产工艺，预计将减少资源消耗和环境影响，符合全球日益增长的环保需求。同时，项目的实施还预计将在当地创造就业机会，促进经济增长，为地方社区带来长期的社会和经济效益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在项目的未来发展中，xxx 实业发展公司计划继续投资于技术创新和市场拓展，确保日化项目能够持续领先于行业发展趋势。公司将进一步深化与政府、行业协会及其他关键合作伙伴的关系，以提高项目的实施效率和影响力。同时，公司将持续关注项目在可持续性和社会责任方面的表现，确保其长期符合企业的核心价值和社会责任目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总而言之，XXX项目不仅是xxx 实业发展公司在[行业名称]领域的一个重要战略项目，也是公司对创新、可持续发展和社会责任的承诺的体现。项目的成功将为公司、行业乃至整个社会带来深远的正面影响。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8" w:name="_Toc5961"/>
      <w:r>
        <w:rPr>
          <w:rFonts w:ascii="仿宋" w:eastAsia="仿宋" w:hAnsi="仿宋" w:cs="仿宋" w:hint="eastAsia"/>
          <w:sz w:val="28"/>
          <w:lang w:eastAsia="zh-CN"/>
        </w:rPr>
        <w:t>三、项目监理与质量保证</w:t>
      </w:r>
      <w:bookmarkEnd w:id="8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9" w:name="_Toc5708"/>
      <w:r>
        <w:rPr>
          <w:rFonts w:ascii="仿宋" w:eastAsia="仿宋" w:hAnsi="仿宋" w:cs="仿宋" w:hint="eastAsia"/>
          <w:lang w:eastAsia="zh-CN"/>
        </w:rPr>
        <w:t>(一)、监理体系构建</w:t>
      </w:r>
      <w:bookmarkEnd w:id="9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1.1 监理团队组建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监理的关键在于建立强大的监理团队。首先，我们需要明确监理团队的组织结构，包括监理经理、监理工程师、质量专员等职责明确的成员。各成员的专业背景和经验将被充分考虑，以确保监理团队具备足够的专业知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1.2 监理计划制定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2"/>
          <w:footerReference w:type="default" r:id="rId23"/>
          <w:type w:val="nextPage"/>
          <w:pgSz w:w="11906" w:h="16838"/>
          <w:pgMar w:top="1440" w:right="1800" w:bottom="1440" w:left="1800" w:header="851" w:footer="992" w:gutter="0"/>
          <w:pgNumType w:start="10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监理计划将明确监理的整体框架和目标。这包括项目各个阶段的监理重点、监理频次、监理报告的提交周期等。监理计划的建立是为了确保监理工作有系统地推进，对项目的各个方面都能够得到全面覆盖。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1.3 监理工具引入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我们将引入先进的监理工具，包括但不限于监测设备、数据分析软件等。这些工具将用于实时监测工程进度、质量指标以及安全等方面，以便及时发现潜在问题并采取有效措施。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10" w:name="_Toc23099"/>
      <w:r>
        <w:rPr>
          <w:rFonts w:ascii="仿宋" w:eastAsia="仿宋" w:hAnsi="仿宋" w:cs="仿宋" w:hint="eastAsia"/>
          <w:sz w:val="28"/>
          <w:lang w:eastAsia="zh-CN"/>
        </w:rPr>
        <w:t>(二)、质量保证体系实施</w:t>
      </w:r>
      <w:bookmarkEnd w:id="10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2.1 质量政策制定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在项目启动阶段，我们将明确定义质量政策，确保项目始终以高质量的标准进行。这将包括对质量的整体目标、标准和期望的明确规定，以及质量管理的基本原则。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2.2 质量培训与认证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所有项目参与人员都将接受相应的质量培训，以确保他们理解并能够实施项目的质量标准。此外，我们将追求质量认证，以验证项目的质量管理体系符合国际或行业标准。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2.3 质量审核与改进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4"/>
          <w:footerReference w:type="default" r:id="rId25"/>
          <w:type w:val="nextPage"/>
          <w:pgSz w:w="11906" w:h="16838"/>
          <w:pgMar w:top="1440" w:right="1800" w:bottom="1440" w:left="1800" w:header="851" w:footer="992" w:gutter="0"/>
          <w:pgNumType w:start="11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定期进行质量审核，以确保项目的质量体系有效运行。通过定期的内部和外部审核，我们将及时发现潜在问题，并采取纠正和预防措施，以不断提高项目的质量水平。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11" w:name="_Toc11130"/>
      <w:r>
        <w:rPr>
          <w:rFonts w:ascii="仿宋" w:eastAsia="仿宋" w:hAnsi="仿宋" w:cs="仿宋" w:hint="eastAsia"/>
          <w:sz w:val="28"/>
          <w:lang w:eastAsia="zh-CN"/>
        </w:rPr>
        <w:t>(三)、监理与质量控制流程</w:t>
      </w:r>
      <w:bookmarkEnd w:id="1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3.1 监理过程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监理过程将按照监理计划的要求进行。这包括对施工现场的实地检查、对施工材料的质量把关、对施工过程的监测等。监理报告将定期提交，内容将涵盖项目整体进度、质量状况、安全情况等方面的详细信息。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3.2 质量控制流程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质量控制流程将包括整个工程周期的质量控制点的设立，每个控制点将有具体的验收标准和程序。从材料进场到工程收尾，每个阶段都将有相应的质量控制手段，以确保项目始终符合质量要求。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12" w:name="_Toc205"/>
      <w:r>
        <w:rPr>
          <w:rFonts w:ascii="仿宋" w:eastAsia="仿宋" w:hAnsi="仿宋" w:cs="仿宋" w:hint="eastAsia"/>
          <w:sz w:val="28"/>
          <w:lang w:eastAsia="zh-CN"/>
        </w:rPr>
        <w:t>四、建设风险评估分析</w:t>
      </w:r>
      <w:bookmarkEnd w:id="1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13" w:name="_Toc1297"/>
      <w:r>
        <w:rPr>
          <w:rFonts w:ascii="仿宋" w:eastAsia="仿宋" w:hAnsi="仿宋" w:cs="仿宋" w:hint="eastAsia"/>
          <w:lang w:eastAsia="zh-CN"/>
        </w:rPr>
        <w:t>(一)、政策风险分析</w:t>
      </w:r>
      <w:bookmarkEnd w:id="1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在管理层面，政策风险是一个需要认真管理和规避的关键因素。项目管理团队将采取以下措施来有效管理政策风险：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政策监测与分析：建立政策监测机制，密切关注所在地区和国际层面的政策变化。定期进行政策风险分析，评估潜在政策对项目的影响，以便及时调整策略。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政府关系建设：积极与政府部门建立密切的关系，参与政策制定和决策过程。与政府建立战略伙伴关系，争取政府的政策支持和税收优惠。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26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https://d.book118.com/576012240022010050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27"/>
      <w:footerReference w:type="default" r:id="rId28"/>
      <w:type w:val="nextPage"/>
      <w:pgSz w:w="11906" w:h="16838"/>
      <w:pgMar w:top="1440" w:right="1800" w:bottom="1440" w:left="1800" w:header="851" w:footer="992" w:gutter="0"/>
      <w:pgNumType w:start="12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8</w:t>
    </w:r>
    <w:r>
      <w:rPr>
        <w:rStyle w:val="PageNumber"/>
      </w:rPr>
      <w:fldChar w:fldCharType="end"/>
    </w:r>
  </w:p>
  <w:p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8</w:t>
    </w:r>
    <w:r>
      <w:rPr>
        <w:rStyle w:val="PageNumber"/>
      </w:rPr>
      <w:fldChar w:fldCharType="end"/>
    </w:r>
  </w:p>
  <w:p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9</w:t>
    </w:r>
    <w:r>
      <w:rPr>
        <w:rStyle w:val="PageNumber"/>
      </w:rPr>
      <w:fldChar w:fldCharType="end"/>
    </w:r>
  </w:p>
  <w:p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11</w:t>
    </w:r>
    <w:r>
      <w:rPr>
        <w:rStyle w:val="PageNumber"/>
      </w:rPr>
      <w:fldChar w:fldCharType="end"/>
    </w:r>
  </w:p>
  <w:p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11</w:t>
    </w:r>
    <w:r>
      <w:rPr>
        <w:rStyle w:val="PageNumber"/>
      </w:rPr>
      <w:fldChar w:fldCharType="end"/>
    </w:r>
  </w:p>
  <w:p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12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日化项目建设方案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日化项目建设方案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日化项目建设方案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日化项目建设方案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日化项目建设方案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日化项目建设方案</w:t>
    </w: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日化项目建设方案</w:t>
    </w: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日化项目建设方案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日化项目建设方案</w:t>
    </w: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日化项目建设方案</w:t>
    </w: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日化项目建设方案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日化项目建设方案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E7E6AC4"/>
    <w:rsid w:val="0E7E6AC4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 w:qFormat="1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eader" Target="header5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footer" Target="footer7.xml" /><Relationship Id="rId18" Type="http://schemas.openxmlformats.org/officeDocument/2006/relationships/header" Target="header8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footer" Target="footer10.xml" /><Relationship Id="rId24" Type="http://schemas.openxmlformats.org/officeDocument/2006/relationships/header" Target="header11.xml" /><Relationship Id="rId25" Type="http://schemas.openxmlformats.org/officeDocument/2006/relationships/footer" Target="footer11.xml" /><Relationship Id="rId26" Type="http://schemas.openxmlformats.org/officeDocument/2006/relationships/hyperlink" Target="https://d.book118.com/576012240022010050" TargetMode="External" /><Relationship Id="rId27" Type="http://schemas.openxmlformats.org/officeDocument/2006/relationships/header" Target="header12.xml" /><Relationship Id="rId28" Type="http://schemas.openxmlformats.org/officeDocument/2006/relationships/footer" Target="footer12.xml" /><Relationship Id="rId29" Type="http://schemas.openxmlformats.org/officeDocument/2006/relationships/theme" Target="theme/theme1.xml" /><Relationship Id="rId3" Type="http://schemas.openxmlformats.org/officeDocument/2006/relationships/fontTable" Target="fontTable.xml" /><Relationship Id="rId30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15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张宇峰</dc:creator>
  <cp:lastModifiedBy>张宇峰</cp:lastModifiedBy>
  <cp:revision>1</cp:revision>
  <dcterms:created xsi:type="dcterms:W3CDTF">2024-02-03T08:11:00Z</dcterms:created>
  <dcterms:modified xsi:type="dcterms:W3CDTF">2024-02-03T08:11:35Z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B151BD8D77D54B43910058549FC16E63_11</vt:lpwstr>
  </property>
  <property fmtid="{D5CDD505-2E9C-101B-9397-08002B2CF9AE}" pid="3" name="KSOProductBuildVer">
    <vt:lpwstr>2052-12.1.0.16250</vt:lpwstr>
  </property>
</Properties>
</file>