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沥青路面养护车项目计划设计方案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12" w:history="1">
        <w:r>
          <w:rPr>
            <w:rFonts w:ascii="仿宋" w:eastAsia="仿宋" w:hAnsi="仿宋" w:cs="仿宋" w:hint="eastAsia"/>
            <w:lang w:eastAsia="zh-CN"/>
          </w:rPr>
          <w:t>概论</w:t>
        </w:r>
        <w:r>
          <w:tab/>
        </w:r>
        <w:r>
          <w:fldChar w:fldCharType="begin"/>
        </w:r>
        <w:r>
          <w:instrText xml:space="preserve"> PAGEREF _Toc28612 \h </w:instrText>
        </w:r>
        <w:r>
          <w:fldChar w:fldCharType="separate"/>
        </w:r>
        <w:r>
          <w:t>3</w:t>
        </w:r>
        <w:r>
          <w:fldChar w:fldCharType="end"/>
        </w:r>
      </w:hyperlink>
    </w:p>
    <w:p>
      <w:pPr>
        <w:pStyle w:val="TOC1"/>
        <w:tabs>
          <w:tab w:val="right" w:leader="dot" w:pos="8306"/>
        </w:tabs>
      </w:pPr>
      <w:hyperlink w:anchor="_Toc30862" w:history="1">
        <w:r>
          <w:rPr>
            <w:rFonts w:ascii="仿宋" w:eastAsia="仿宋" w:hAnsi="仿宋" w:cs="仿宋" w:hint="eastAsia"/>
            <w:lang w:eastAsia="zh-CN"/>
          </w:rPr>
          <w:t>一、沥青路面养护车项目概论</w:t>
        </w:r>
        <w:r>
          <w:tab/>
        </w:r>
        <w:r>
          <w:fldChar w:fldCharType="begin"/>
        </w:r>
        <w:r>
          <w:instrText xml:space="preserve"> PAGEREF _Toc30862 \h </w:instrText>
        </w:r>
        <w:r>
          <w:fldChar w:fldCharType="separate"/>
        </w:r>
        <w:r>
          <w:t>3</w:t>
        </w:r>
        <w:r>
          <w:fldChar w:fldCharType="end"/>
        </w:r>
      </w:hyperlink>
    </w:p>
    <w:p>
      <w:pPr>
        <w:pStyle w:val="TOC2"/>
        <w:tabs>
          <w:tab w:val="right" w:leader="dot" w:pos="8306"/>
        </w:tabs>
      </w:pPr>
      <w:hyperlink w:anchor="_Toc9113" w:history="1">
        <w:r>
          <w:rPr>
            <w:rFonts w:ascii="仿宋" w:eastAsia="仿宋" w:hAnsi="仿宋" w:cs="仿宋" w:hint="eastAsia"/>
            <w:lang w:eastAsia="zh-CN"/>
          </w:rPr>
          <w:t>(一)、沥青路面养护车项目概况</w:t>
        </w:r>
        <w:r>
          <w:tab/>
        </w:r>
        <w:r>
          <w:fldChar w:fldCharType="begin"/>
        </w:r>
        <w:r>
          <w:instrText xml:space="preserve"> PAGEREF _Toc9113 \h </w:instrText>
        </w:r>
        <w:r>
          <w:fldChar w:fldCharType="separate"/>
        </w:r>
        <w:r>
          <w:t>3</w:t>
        </w:r>
        <w:r>
          <w:fldChar w:fldCharType="end"/>
        </w:r>
      </w:hyperlink>
    </w:p>
    <w:p>
      <w:pPr>
        <w:pStyle w:val="TOC2"/>
        <w:tabs>
          <w:tab w:val="right" w:leader="dot" w:pos="8306"/>
        </w:tabs>
      </w:pPr>
      <w:hyperlink w:anchor="_Toc25906" w:history="1">
        <w:r>
          <w:rPr>
            <w:rFonts w:ascii="仿宋" w:eastAsia="仿宋" w:hAnsi="仿宋" w:cs="仿宋" w:hint="eastAsia"/>
            <w:lang w:eastAsia="zh-CN"/>
          </w:rPr>
          <w:t>(二)、沥青路面养护车项目目标</w:t>
        </w:r>
        <w:r>
          <w:tab/>
        </w:r>
        <w:r>
          <w:fldChar w:fldCharType="begin"/>
        </w:r>
        <w:r>
          <w:instrText xml:space="preserve"> PAGEREF _Toc25906 \h </w:instrText>
        </w:r>
        <w:r>
          <w:fldChar w:fldCharType="separate"/>
        </w:r>
        <w:r>
          <w:t>5</w:t>
        </w:r>
        <w:r>
          <w:fldChar w:fldCharType="end"/>
        </w:r>
      </w:hyperlink>
    </w:p>
    <w:p>
      <w:pPr>
        <w:pStyle w:val="TOC2"/>
        <w:tabs>
          <w:tab w:val="right" w:leader="dot" w:pos="8306"/>
        </w:tabs>
      </w:pPr>
      <w:hyperlink w:anchor="_Toc24431" w:history="1">
        <w:r>
          <w:rPr>
            <w:rFonts w:ascii="仿宋" w:eastAsia="仿宋" w:hAnsi="仿宋" w:cs="仿宋" w:hint="eastAsia"/>
            <w:lang w:eastAsia="zh-CN"/>
          </w:rPr>
          <w:t>(三)、沥青路面养护车项目提出的理由</w:t>
        </w:r>
        <w:r>
          <w:tab/>
        </w:r>
        <w:r>
          <w:fldChar w:fldCharType="begin"/>
        </w:r>
        <w:r>
          <w:instrText xml:space="preserve"> PAGEREF _Toc24431 \h </w:instrText>
        </w:r>
        <w:r>
          <w:fldChar w:fldCharType="separate"/>
        </w:r>
        <w:r>
          <w:t>6</w:t>
        </w:r>
        <w:r>
          <w:fldChar w:fldCharType="end"/>
        </w:r>
      </w:hyperlink>
    </w:p>
    <w:p>
      <w:pPr>
        <w:pStyle w:val="TOC2"/>
        <w:tabs>
          <w:tab w:val="right" w:leader="dot" w:pos="8306"/>
        </w:tabs>
      </w:pPr>
      <w:hyperlink w:anchor="_Toc24081" w:history="1">
        <w:r>
          <w:rPr>
            <w:rFonts w:ascii="仿宋" w:eastAsia="仿宋" w:hAnsi="仿宋" w:cs="仿宋" w:hint="eastAsia"/>
            <w:lang w:eastAsia="zh-CN"/>
          </w:rPr>
          <w:t>(四)、沥青路面养护车项目意义</w:t>
        </w:r>
        <w:r>
          <w:tab/>
        </w:r>
        <w:r>
          <w:fldChar w:fldCharType="begin"/>
        </w:r>
        <w:r>
          <w:instrText xml:space="preserve"> PAGEREF _Toc24081 \h </w:instrText>
        </w:r>
        <w:r>
          <w:fldChar w:fldCharType="separate"/>
        </w:r>
        <w:r>
          <w:t>8</w:t>
        </w:r>
        <w:r>
          <w:fldChar w:fldCharType="end"/>
        </w:r>
      </w:hyperlink>
    </w:p>
    <w:p>
      <w:pPr>
        <w:pStyle w:val="TOC2"/>
        <w:tabs>
          <w:tab w:val="right" w:leader="dot" w:pos="8306"/>
        </w:tabs>
      </w:pPr>
      <w:hyperlink w:anchor="_Toc23249" w:history="1">
        <w:r>
          <w:rPr>
            <w:rFonts w:ascii="仿宋" w:eastAsia="仿宋" w:hAnsi="仿宋" w:cs="仿宋" w:hint="eastAsia"/>
            <w:lang w:eastAsia="zh-CN"/>
          </w:rPr>
          <w:t>(五)、沥青路面养护车项目背景</w:t>
        </w:r>
        <w:r>
          <w:tab/>
        </w:r>
        <w:r>
          <w:fldChar w:fldCharType="begin"/>
        </w:r>
        <w:r>
          <w:instrText xml:space="preserve"> PAGEREF _Toc23249 \h </w:instrText>
        </w:r>
        <w:r>
          <w:fldChar w:fldCharType="separate"/>
        </w:r>
        <w:r>
          <w:t>9</w:t>
        </w:r>
        <w:r>
          <w:fldChar w:fldCharType="end"/>
        </w:r>
      </w:hyperlink>
    </w:p>
    <w:p>
      <w:pPr>
        <w:pStyle w:val="TOC1"/>
        <w:tabs>
          <w:tab w:val="right" w:leader="dot" w:pos="8306"/>
        </w:tabs>
      </w:pPr>
      <w:hyperlink w:anchor="_Toc30860" w:history="1">
        <w:r>
          <w:rPr>
            <w:rFonts w:ascii="仿宋" w:eastAsia="仿宋" w:hAnsi="仿宋" w:cs="仿宋" w:hint="eastAsia"/>
            <w:lang w:eastAsia="zh-CN"/>
          </w:rPr>
          <w:t>二、沥青路面养护车项目文档管理</w:t>
        </w:r>
        <w:r>
          <w:tab/>
        </w:r>
        <w:r>
          <w:fldChar w:fldCharType="begin"/>
        </w:r>
        <w:r>
          <w:instrText xml:space="preserve"> PAGEREF _Toc30860 \h </w:instrText>
        </w:r>
        <w:r>
          <w:fldChar w:fldCharType="separate"/>
        </w:r>
        <w:r>
          <w:t>10</w:t>
        </w:r>
        <w:r>
          <w:fldChar w:fldCharType="end"/>
        </w:r>
      </w:hyperlink>
    </w:p>
    <w:p>
      <w:pPr>
        <w:pStyle w:val="TOC2"/>
        <w:tabs>
          <w:tab w:val="right" w:leader="dot" w:pos="8306"/>
        </w:tabs>
      </w:pPr>
      <w:hyperlink w:anchor="_Toc10648" w:history="1">
        <w:r>
          <w:rPr>
            <w:rFonts w:ascii="仿宋" w:eastAsia="仿宋" w:hAnsi="仿宋" w:cs="仿宋" w:hint="eastAsia"/>
            <w:lang w:eastAsia="zh-CN"/>
          </w:rPr>
          <w:t>(一)、文档编制与审查</w:t>
        </w:r>
        <w:r>
          <w:tab/>
        </w:r>
        <w:r>
          <w:fldChar w:fldCharType="begin"/>
        </w:r>
        <w:r>
          <w:instrText xml:space="preserve"> PAGEREF _Toc10648 \h </w:instrText>
        </w:r>
        <w:r>
          <w:fldChar w:fldCharType="separate"/>
        </w:r>
        <w:r>
          <w:t>10</w:t>
        </w:r>
        <w:r>
          <w:fldChar w:fldCharType="end"/>
        </w:r>
      </w:hyperlink>
    </w:p>
    <w:p>
      <w:pPr>
        <w:pStyle w:val="TOC2"/>
        <w:tabs>
          <w:tab w:val="right" w:leader="dot" w:pos="8306"/>
        </w:tabs>
      </w:pPr>
      <w:hyperlink w:anchor="_Toc25902" w:history="1">
        <w:r>
          <w:rPr>
            <w:rFonts w:ascii="仿宋" w:eastAsia="仿宋" w:hAnsi="仿宋" w:cs="仿宋" w:hint="eastAsia"/>
            <w:lang w:eastAsia="zh-CN"/>
          </w:rPr>
          <w:t>(二)、文档发布与分发</w:t>
        </w:r>
        <w:r>
          <w:tab/>
        </w:r>
        <w:r>
          <w:fldChar w:fldCharType="begin"/>
        </w:r>
        <w:r>
          <w:instrText xml:space="preserve"> PAGEREF _Toc25902 \h </w:instrText>
        </w:r>
        <w:r>
          <w:fldChar w:fldCharType="separate"/>
        </w:r>
        <w:r>
          <w:t>11</w:t>
        </w:r>
        <w:r>
          <w:fldChar w:fldCharType="end"/>
        </w:r>
      </w:hyperlink>
    </w:p>
    <w:p>
      <w:pPr>
        <w:pStyle w:val="TOC2"/>
        <w:tabs>
          <w:tab w:val="right" w:leader="dot" w:pos="8306"/>
        </w:tabs>
      </w:pPr>
      <w:hyperlink w:anchor="_Toc15854" w:history="1">
        <w:r>
          <w:rPr>
            <w:rFonts w:ascii="仿宋" w:eastAsia="仿宋" w:hAnsi="仿宋" w:cs="仿宋" w:hint="eastAsia"/>
            <w:lang w:eastAsia="zh-CN"/>
          </w:rPr>
          <w:t>(三)、文档存档与归档</w:t>
        </w:r>
        <w:r>
          <w:tab/>
        </w:r>
        <w:r>
          <w:fldChar w:fldCharType="begin"/>
        </w:r>
        <w:r>
          <w:instrText xml:space="preserve"> PAGEREF _Toc15854 \h </w:instrText>
        </w:r>
        <w:r>
          <w:fldChar w:fldCharType="separate"/>
        </w:r>
        <w:r>
          <w:t>12</w:t>
        </w:r>
        <w:r>
          <w:fldChar w:fldCharType="end"/>
        </w:r>
      </w:hyperlink>
    </w:p>
    <w:p>
      <w:pPr>
        <w:pStyle w:val="TOC1"/>
        <w:tabs>
          <w:tab w:val="right" w:leader="dot" w:pos="8306"/>
        </w:tabs>
      </w:pPr>
      <w:hyperlink w:anchor="_Toc27160" w:history="1">
        <w:r>
          <w:rPr>
            <w:rFonts w:ascii="仿宋" w:eastAsia="仿宋" w:hAnsi="仿宋" w:cs="仿宋" w:hint="eastAsia"/>
            <w:lang w:eastAsia="zh-CN"/>
          </w:rPr>
          <w:t>三、沥青路面养护车项目土建工程</w:t>
        </w:r>
        <w:r>
          <w:tab/>
        </w:r>
        <w:r>
          <w:fldChar w:fldCharType="begin"/>
        </w:r>
        <w:r>
          <w:instrText xml:space="preserve"> PAGEREF _Toc27160 \h </w:instrText>
        </w:r>
        <w:r>
          <w:fldChar w:fldCharType="separate"/>
        </w:r>
        <w:r>
          <w:t>13</w:t>
        </w:r>
        <w:r>
          <w:fldChar w:fldCharType="end"/>
        </w:r>
      </w:hyperlink>
    </w:p>
    <w:p>
      <w:pPr>
        <w:pStyle w:val="TOC2"/>
        <w:tabs>
          <w:tab w:val="right" w:leader="dot" w:pos="8306"/>
        </w:tabs>
      </w:pPr>
      <w:hyperlink w:anchor="_Toc30601" w:history="1">
        <w:r>
          <w:rPr>
            <w:rFonts w:ascii="仿宋" w:eastAsia="仿宋" w:hAnsi="仿宋" w:cs="仿宋" w:hint="eastAsia"/>
            <w:lang w:eastAsia="zh-CN"/>
          </w:rPr>
          <w:t>(一)、建筑工程设计原则</w:t>
        </w:r>
        <w:r>
          <w:tab/>
        </w:r>
        <w:r>
          <w:fldChar w:fldCharType="begin"/>
        </w:r>
        <w:r>
          <w:instrText xml:space="preserve"> PAGEREF _Toc30601 \h </w:instrText>
        </w:r>
        <w:r>
          <w:fldChar w:fldCharType="separate"/>
        </w:r>
        <w:r>
          <w:t>13</w:t>
        </w:r>
        <w:r>
          <w:fldChar w:fldCharType="end"/>
        </w:r>
      </w:hyperlink>
    </w:p>
    <w:p>
      <w:pPr>
        <w:pStyle w:val="TOC2"/>
        <w:tabs>
          <w:tab w:val="right" w:leader="dot" w:pos="8306"/>
        </w:tabs>
      </w:pPr>
      <w:hyperlink w:anchor="_Toc14814" w:history="1">
        <w:r>
          <w:rPr>
            <w:rFonts w:ascii="仿宋" w:eastAsia="仿宋" w:hAnsi="仿宋" w:cs="仿宋" w:hint="eastAsia"/>
            <w:lang w:eastAsia="zh-CN"/>
          </w:rPr>
          <w:t>(二)、土建工程设计年限及安全等级</w:t>
        </w:r>
        <w:r>
          <w:tab/>
        </w:r>
        <w:r>
          <w:fldChar w:fldCharType="begin"/>
        </w:r>
        <w:r>
          <w:instrText xml:space="preserve"> PAGEREF _Toc14814 \h </w:instrText>
        </w:r>
        <w:r>
          <w:fldChar w:fldCharType="separate"/>
        </w:r>
        <w:r>
          <w:t>14</w:t>
        </w:r>
        <w:r>
          <w:fldChar w:fldCharType="end"/>
        </w:r>
      </w:hyperlink>
    </w:p>
    <w:p>
      <w:pPr>
        <w:pStyle w:val="TOC2"/>
        <w:tabs>
          <w:tab w:val="right" w:leader="dot" w:pos="8306"/>
        </w:tabs>
      </w:pPr>
      <w:hyperlink w:anchor="_Toc4502" w:history="1">
        <w:r>
          <w:rPr>
            <w:rFonts w:ascii="仿宋" w:eastAsia="仿宋" w:hAnsi="仿宋" w:cs="仿宋" w:hint="eastAsia"/>
            <w:lang w:eastAsia="zh-CN"/>
          </w:rPr>
          <w:t>(三)、建筑工程设计总体要求</w:t>
        </w:r>
        <w:r>
          <w:tab/>
        </w:r>
        <w:r>
          <w:fldChar w:fldCharType="begin"/>
        </w:r>
        <w:r>
          <w:instrText xml:space="preserve"> PAGEREF _Toc4502 \h </w:instrText>
        </w:r>
        <w:r>
          <w:fldChar w:fldCharType="separate"/>
        </w:r>
        <w:r>
          <w:t>16</w:t>
        </w:r>
        <w:r>
          <w:fldChar w:fldCharType="end"/>
        </w:r>
      </w:hyperlink>
    </w:p>
    <w:p>
      <w:pPr>
        <w:pStyle w:val="TOC2"/>
        <w:tabs>
          <w:tab w:val="right" w:leader="dot" w:pos="8306"/>
        </w:tabs>
      </w:pPr>
      <w:hyperlink w:anchor="_Toc21046" w:history="1">
        <w:r>
          <w:rPr>
            <w:rFonts w:ascii="仿宋" w:eastAsia="仿宋" w:hAnsi="仿宋" w:cs="仿宋" w:hint="eastAsia"/>
            <w:lang w:eastAsia="zh-CN"/>
          </w:rPr>
          <w:t>(四)、土建工程建设指标</w:t>
        </w:r>
        <w:r>
          <w:tab/>
        </w:r>
        <w:r>
          <w:fldChar w:fldCharType="begin"/>
        </w:r>
        <w:r>
          <w:instrText xml:space="preserve"> PAGEREF _Toc21046 \h </w:instrText>
        </w:r>
        <w:r>
          <w:fldChar w:fldCharType="separate"/>
        </w:r>
        <w:r>
          <w:t>16</w:t>
        </w:r>
        <w:r>
          <w:fldChar w:fldCharType="end"/>
        </w:r>
      </w:hyperlink>
    </w:p>
    <w:p>
      <w:pPr>
        <w:pStyle w:val="TOC1"/>
        <w:tabs>
          <w:tab w:val="right" w:leader="dot" w:pos="8306"/>
        </w:tabs>
      </w:pPr>
      <w:hyperlink w:anchor="_Toc3376" w:history="1">
        <w:r>
          <w:rPr>
            <w:rFonts w:ascii="仿宋" w:eastAsia="仿宋" w:hAnsi="仿宋" w:cs="仿宋" w:hint="eastAsia"/>
            <w:lang w:eastAsia="zh-CN"/>
          </w:rPr>
          <w:t>四、沥青路面养护车项目建设背景及必要性分析</w:t>
        </w:r>
        <w:r>
          <w:tab/>
        </w:r>
        <w:r>
          <w:fldChar w:fldCharType="begin"/>
        </w:r>
        <w:r>
          <w:instrText xml:space="preserve"> PAGEREF _Toc3376 \h </w:instrText>
        </w:r>
        <w:r>
          <w:fldChar w:fldCharType="separate"/>
        </w:r>
        <w:r>
          <w:t>17</w:t>
        </w:r>
        <w:r>
          <w:fldChar w:fldCharType="end"/>
        </w:r>
      </w:hyperlink>
    </w:p>
    <w:p>
      <w:pPr>
        <w:pStyle w:val="TOC2"/>
        <w:tabs>
          <w:tab w:val="right" w:leader="dot" w:pos="8306"/>
        </w:tabs>
      </w:pPr>
      <w:hyperlink w:anchor="_Toc10530" w:history="1">
        <w:r>
          <w:rPr>
            <w:rFonts w:ascii="仿宋" w:eastAsia="仿宋" w:hAnsi="仿宋" w:cs="仿宋" w:hint="eastAsia"/>
            <w:lang w:eastAsia="zh-CN"/>
          </w:rPr>
          <w:t>(一)、沥青路面养护车项目背景分析</w:t>
        </w:r>
        <w:r>
          <w:tab/>
        </w:r>
        <w:r>
          <w:fldChar w:fldCharType="begin"/>
        </w:r>
        <w:r>
          <w:instrText xml:space="preserve"> PAGEREF _Toc10530 \h </w:instrText>
        </w:r>
        <w:r>
          <w:fldChar w:fldCharType="separate"/>
        </w:r>
        <w:r>
          <w:t>17</w:t>
        </w:r>
        <w:r>
          <w:fldChar w:fldCharType="end"/>
        </w:r>
      </w:hyperlink>
    </w:p>
    <w:p>
      <w:pPr>
        <w:pStyle w:val="TOC2"/>
        <w:tabs>
          <w:tab w:val="right" w:leader="dot" w:pos="8306"/>
        </w:tabs>
      </w:pPr>
      <w:hyperlink w:anchor="_Toc25687" w:history="1">
        <w:r>
          <w:rPr>
            <w:rFonts w:ascii="仿宋" w:eastAsia="仿宋" w:hAnsi="仿宋" w:cs="仿宋" w:hint="eastAsia"/>
            <w:lang w:eastAsia="zh-CN"/>
          </w:rPr>
          <w:t>(二)、沥青路面养护车项目建设必要性分析</w:t>
        </w:r>
        <w:r>
          <w:tab/>
        </w:r>
        <w:r>
          <w:fldChar w:fldCharType="begin"/>
        </w:r>
        <w:r>
          <w:instrText xml:space="preserve"> PAGEREF _Toc25687 \h </w:instrText>
        </w:r>
        <w:r>
          <w:fldChar w:fldCharType="separate"/>
        </w:r>
        <w:r>
          <w:t>18</w:t>
        </w:r>
        <w:r>
          <w:fldChar w:fldCharType="end"/>
        </w:r>
      </w:hyperlink>
    </w:p>
    <w:p>
      <w:pPr>
        <w:pStyle w:val="TOC1"/>
        <w:tabs>
          <w:tab w:val="right" w:leader="dot" w:pos="8306"/>
        </w:tabs>
      </w:pPr>
      <w:hyperlink w:anchor="_Toc25735" w:history="1">
        <w:r>
          <w:rPr>
            <w:rFonts w:ascii="仿宋" w:eastAsia="仿宋" w:hAnsi="仿宋" w:cs="仿宋" w:hint="eastAsia"/>
            <w:lang w:eastAsia="zh-CN"/>
          </w:rPr>
          <w:t>五、沥青路面养护车项目选址可行性分析</w:t>
        </w:r>
        <w:r>
          <w:tab/>
        </w:r>
        <w:r>
          <w:fldChar w:fldCharType="begin"/>
        </w:r>
        <w:r>
          <w:instrText xml:space="preserve"> PAGEREF _Toc25735 \h </w:instrText>
        </w:r>
        <w:r>
          <w:fldChar w:fldCharType="separate"/>
        </w:r>
        <w:r>
          <w:t>20</w:t>
        </w:r>
        <w:r>
          <w:fldChar w:fldCharType="end"/>
        </w:r>
      </w:hyperlink>
    </w:p>
    <w:p>
      <w:pPr>
        <w:pStyle w:val="TOC2"/>
        <w:tabs>
          <w:tab w:val="right" w:leader="dot" w:pos="8306"/>
        </w:tabs>
      </w:pPr>
      <w:hyperlink w:anchor="_Toc29115" w:history="1">
        <w:r>
          <w:rPr>
            <w:rFonts w:ascii="仿宋" w:eastAsia="仿宋" w:hAnsi="仿宋" w:cs="仿宋" w:hint="eastAsia"/>
            <w:lang w:eastAsia="zh-CN"/>
          </w:rPr>
          <w:t>(一)、沥青路面养护车项目选址</w:t>
        </w:r>
        <w:r>
          <w:tab/>
        </w:r>
        <w:r>
          <w:fldChar w:fldCharType="begin"/>
        </w:r>
        <w:r>
          <w:instrText xml:space="preserve"> PAGEREF _Toc29115 \h </w:instrText>
        </w:r>
        <w:r>
          <w:fldChar w:fldCharType="separate"/>
        </w:r>
        <w:r>
          <w:t>20</w:t>
        </w:r>
        <w:r>
          <w:fldChar w:fldCharType="end"/>
        </w:r>
      </w:hyperlink>
    </w:p>
    <w:p>
      <w:pPr>
        <w:pStyle w:val="TOC2"/>
        <w:tabs>
          <w:tab w:val="right" w:leader="dot" w:pos="8306"/>
        </w:tabs>
      </w:pPr>
      <w:hyperlink w:anchor="_Toc30533" w:history="1">
        <w:r>
          <w:rPr>
            <w:rFonts w:ascii="仿宋" w:eastAsia="仿宋" w:hAnsi="仿宋" w:cs="仿宋" w:hint="eastAsia"/>
            <w:lang w:eastAsia="zh-CN"/>
          </w:rPr>
          <w:t>(二)、用地控制指标</w:t>
        </w:r>
        <w:r>
          <w:tab/>
        </w:r>
        <w:r>
          <w:fldChar w:fldCharType="begin"/>
        </w:r>
        <w:r>
          <w:instrText xml:space="preserve"> PAGEREF _Toc30533 \h </w:instrText>
        </w:r>
        <w:r>
          <w:fldChar w:fldCharType="separate"/>
        </w:r>
        <w:r>
          <w:t>20</w:t>
        </w:r>
        <w:r>
          <w:fldChar w:fldCharType="end"/>
        </w:r>
      </w:hyperlink>
    </w:p>
    <w:p>
      <w:pPr>
        <w:pStyle w:val="TOC2"/>
        <w:tabs>
          <w:tab w:val="right" w:leader="dot" w:pos="8306"/>
        </w:tabs>
      </w:pPr>
      <w:hyperlink w:anchor="_Toc7137" w:history="1">
        <w:r>
          <w:rPr>
            <w:rFonts w:ascii="仿宋" w:eastAsia="仿宋" w:hAnsi="仿宋" w:cs="仿宋" w:hint="eastAsia"/>
            <w:lang w:eastAsia="zh-CN"/>
          </w:rPr>
          <w:t>(三)、节约用地措施</w:t>
        </w:r>
        <w:r>
          <w:tab/>
        </w:r>
        <w:r>
          <w:fldChar w:fldCharType="begin"/>
        </w:r>
        <w:r>
          <w:instrText xml:space="preserve"> PAGEREF _Toc7137 \h </w:instrText>
        </w:r>
        <w:r>
          <w:fldChar w:fldCharType="separate"/>
        </w:r>
        <w:r>
          <w:t>22</w:t>
        </w:r>
        <w:r>
          <w:fldChar w:fldCharType="end"/>
        </w:r>
      </w:hyperlink>
    </w:p>
    <w:p>
      <w:pPr>
        <w:pStyle w:val="TOC2"/>
        <w:tabs>
          <w:tab w:val="right" w:leader="dot" w:pos="8306"/>
        </w:tabs>
      </w:pPr>
      <w:hyperlink w:anchor="_Toc6226" w:history="1">
        <w:r>
          <w:rPr>
            <w:rFonts w:ascii="仿宋" w:eastAsia="仿宋" w:hAnsi="仿宋" w:cs="仿宋" w:hint="eastAsia"/>
            <w:lang w:eastAsia="zh-CN"/>
          </w:rPr>
          <w:t>(四)、总图布置方案</w:t>
        </w:r>
        <w:r>
          <w:tab/>
        </w:r>
        <w:r>
          <w:fldChar w:fldCharType="begin"/>
        </w:r>
        <w:r>
          <w:instrText xml:space="preserve"> PAGEREF _Toc6226 \h </w:instrText>
        </w:r>
        <w:r>
          <w:fldChar w:fldCharType="separate"/>
        </w:r>
        <w:r>
          <w:t>23</w:t>
        </w:r>
        <w:r>
          <w:fldChar w:fldCharType="end"/>
        </w:r>
      </w:hyperlink>
    </w:p>
    <w:p>
      <w:pPr>
        <w:pStyle w:val="TOC2"/>
        <w:tabs>
          <w:tab w:val="right" w:leader="dot" w:pos="8306"/>
        </w:tabs>
      </w:pPr>
      <w:hyperlink w:anchor="_Toc1638" w:history="1">
        <w:r>
          <w:rPr>
            <w:rFonts w:ascii="仿宋" w:eastAsia="仿宋" w:hAnsi="仿宋" w:cs="仿宋" w:hint="eastAsia"/>
            <w:lang w:eastAsia="zh-CN"/>
          </w:rPr>
          <w:t>(五)、选址综合评价</w:t>
        </w:r>
        <w:r>
          <w:tab/>
        </w:r>
        <w:r>
          <w:fldChar w:fldCharType="begin"/>
        </w:r>
        <w:r>
          <w:instrText xml:space="preserve"> PAGEREF _Toc1638 \h </w:instrText>
        </w:r>
        <w:r>
          <w:fldChar w:fldCharType="separate"/>
        </w:r>
        <w:r>
          <w:t>24</w:t>
        </w:r>
        <w:r>
          <w:fldChar w:fldCharType="end"/>
        </w:r>
      </w:hyperlink>
    </w:p>
    <w:p>
      <w:pPr>
        <w:pStyle w:val="TOC1"/>
        <w:tabs>
          <w:tab w:val="right" w:leader="dot" w:pos="8306"/>
        </w:tabs>
      </w:pPr>
      <w:hyperlink w:anchor="_Toc27490" w:history="1">
        <w:r>
          <w:rPr>
            <w:rFonts w:ascii="仿宋" w:eastAsia="仿宋" w:hAnsi="仿宋" w:cs="仿宋" w:hint="eastAsia"/>
            <w:lang w:eastAsia="zh-CN"/>
          </w:rPr>
          <w:t>六、沥青路面养护车项目危机管理</w:t>
        </w:r>
        <w:r>
          <w:tab/>
        </w:r>
        <w:r>
          <w:fldChar w:fldCharType="begin"/>
        </w:r>
        <w:r>
          <w:instrText xml:space="preserve"> PAGEREF _Toc27490 \h </w:instrText>
        </w:r>
        <w:r>
          <w:fldChar w:fldCharType="separate"/>
        </w:r>
        <w:r>
          <w:t>25</w:t>
        </w:r>
        <w:r>
          <w:fldChar w:fldCharType="end"/>
        </w:r>
      </w:hyperlink>
    </w:p>
    <w:p>
      <w:pPr>
        <w:pStyle w:val="TOC2"/>
        <w:tabs>
          <w:tab w:val="right" w:leader="dot" w:pos="8306"/>
        </w:tabs>
      </w:pPr>
      <w:hyperlink w:anchor="_Toc25202" w:history="1">
        <w:r>
          <w:rPr>
            <w:rFonts w:ascii="仿宋" w:eastAsia="仿宋" w:hAnsi="仿宋" w:cs="仿宋" w:hint="eastAsia"/>
            <w:lang w:eastAsia="zh-CN"/>
          </w:rPr>
          <w:t>(一)、危机预警与识别</w:t>
        </w:r>
        <w:r>
          <w:tab/>
        </w:r>
        <w:r>
          <w:fldChar w:fldCharType="begin"/>
        </w:r>
        <w:r>
          <w:instrText xml:space="preserve"> PAGEREF _Toc25202 \h </w:instrText>
        </w:r>
        <w:r>
          <w:fldChar w:fldCharType="separate"/>
        </w:r>
        <w:r>
          <w:t>25</w:t>
        </w:r>
        <w:r>
          <w:fldChar w:fldCharType="end"/>
        </w:r>
      </w:hyperlink>
    </w:p>
    <w:p>
      <w:pPr>
        <w:pStyle w:val="TOC2"/>
        <w:tabs>
          <w:tab w:val="right" w:leader="dot" w:pos="8306"/>
        </w:tabs>
      </w:pPr>
      <w:hyperlink w:anchor="_Toc12326" w:history="1">
        <w:r>
          <w:rPr>
            <w:rFonts w:ascii="仿宋" w:eastAsia="仿宋" w:hAnsi="仿宋" w:cs="仿宋" w:hint="eastAsia"/>
            <w:lang w:eastAsia="zh-CN"/>
          </w:rPr>
          <w:t>(二)、危机应对与恢复</w:t>
        </w:r>
        <w:r>
          <w:tab/>
        </w:r>
        <w:r>
          <w:fldChar w:fldCharType="begin"/>
        </w:r>
        <w:r>
          <w:instrText xml:space="preserve"> PAGEREF _Toc12326 \h </w:instrText>
        </w:r>
        <w:r>
          <w:fldChar w:fldCharType="separate"/>
        </w:r>
        <w:r>
          <w:t>26</w:t>
        </w:r>
        <w:r>
          <w:fldChar w:fldCharType="end"/>
        </w:r>
      </w:hyperlink>
    </w:p>
    <w:p>
      <w:pPr>
        <w:pStyle w:val="TOC1"/>
        <w:tabs>
          <w:tab w:val="right" w:leader="dot" w:pos="8306"/>
        </w:tabs>
      </w:pPr>
      <w:hyperlink w:anchor="_Toc32657" w:history="1">
        <w:r>
          <w:rPr>
            <w:rFonts w:ascii="仿宋" w:eastAsia="仿宋" w:hAnsi="仿宋" w:cs="仿宋" w:hint="eastAsia"/>
            <w:lang w:eastAsia="zh-CN"/>
          </w:rPr>
          <w:t>七、沥青路面养护车项目人力资源培养与发展</w:t>
        </w:r>
        <w:r>
          <w:tab/>
        </w:r>
        <w:r>
          <w:fldChar w:fldCharType="begin"/>
        </w:r>
        <w:r>
          <w:instrText xml:space="preserve"> PAGEREF _Toc32657 \h </w:instrText>
        </w:r>
        <w:r>
          <w:fldChar w:fldCharType="separate"/>
        </w:r>
        <w:r>
          <w:t>28</w:t>
        </w:r>
        <w:r>
          <w:fldChar w:fldCharType="end"/>
        </w:r>
      </w:hyperlink>
    </w:p>
    <w:p>
      <w:pPr>
        <w:pStyle w:val="TOC2"/>
        <w:tabs>
          <w:tab w:val="right" w:leader="dot" w:pos="8306"/>
        </w:tabs>
      </w:pPr>
      <w:hyperlink w:anchor="_Toc13351" w:history="1">
        <w:r>
          <w:rPr>
            <w:rFonts w:ascii="仿宋" w:eastAsia="仿宋" w:hAnsi="仿宋" w:cs="仿宋" w:hint="eastAsia"/>
            <w:lang w:eastAsia="zh-CN"/>
          </w:rPr>
          <w:t>(一)、人才需求与规划</w:t>
        </w:r>
        <w:r>
          <w:tab/>
        </w:r>
        <w:r>
          <w:fldChar w:fldCharType="begin"/>
        </w:r>
        <w:r>
          <w:instrText xml:space="preserve"> PAGEREF _Toc13351 \h </w:instrText>
        </w:r>
        <w:r>
          <w:fldChar w:fldCharType="separate"/>
        </w:r>
        <w:r>
          <w:t>28</w:t>
        </w:r>
        <w:r>
          <w:fldChar w:fldCharType="end"/>
        </w:r>
      </w:hyperlink>
    </w:p>
    <w:p>
      <w:pPr>
        <w:pStyle w:val="TOC2"/>
        <w:tabs>
          <w:tab w:val="right" w:leader="dot" w:pos="8306"/>
        </w:tabs>
      </w:pPr>
      <w:hyperlink w:anchor="_Toc2193" w:history="1">
        <w:r>
          <w:rPr>
            <w:rFonts w:ascii="仿宋" w:eastAsia="仿宋" w:hAnsi="仿宋" w:cs="仿宋" w:hint="eastAsia"/>
            <w:lang w:eastAsia="zh-CN"/>
          </w:rPr>
          <w:t>(二)、培训与发展计划</w:t>
        </w:r>
        <w:r>
          <w:tab/>
        </w:r>
        <w:r>
          <w:fldChar w:fldCharType="begin"/>
        </w:r>
        <w:r>
          <w:instrText xml:space="preserve"> PAGEREF _Toc2193 \h </w:instrText>
        </w:r>
        <w:r>
          <w:fldChar w:fldCharType="separate"/>
        </w:r>
        <w:r>
          <w:t>28</w:t>
        </w:r>
        <w:r>
          <w:fldChar w:fldCharType="end"/>
        </w:r>
      </w:hyperlink>
    </w:p>
    <w:p>
      <w:pPr>
        <w:pStyle w:val="TOC1"/>
        <w:tabs>
          <w:tab w:val="right" w:leader="dot" w:pos="8306"/>
        </w:tabs>
      </w:pPr>
      <w:hyperlink w:anchor="_Toc25793" w:history="1">
        <w:r>
          <w:rPr>
            <w:rFonts w:ascii="仿宋" w:eastAsia="仿宋" w:hAnsi="仿宋" w:cs="仿宋" w:hint="eastAsia"/>
            <w:lang w:eastAsia="zh-CN"/>
          </w:rPr>
          <w:t>八、沥青路面养护车项目计划安排</w:t>
        </w:r>
        <w:r>
          <w:tab/>
        </w:r>
        <w:r>
          <w:fldChar w:fldCharType="begin"/>
        </w:r>
        <w:r>
          <w:instrText xml:space="preserve"> PAGEREF _Toc25793 \h </w:instrText>
        </w:r>
        <w:r>
          <w:fldChar w:fldCharType="separate"/>
        </w:r>
        <w:r>
          <w:t>29</w:t>
        </w:r>
        <w:r>
          <w:fldChar w:fldCharType="end"/>
        </w:r>
      </w:hyperlink>
    </w:p>
    <w:p>
      <w:pPr>
        <w:pStyle w:val="TOC2"/>
        <w:tabs>
          <w:tab w:val="right" w:leader="dot" w:pos="8306"/>
        </w:tabs>
      </w:pPr>
      <w:hyperlink w:anchor="_Toc29718" w:history="1">
        <w:r>
          <w:rPr>
            <w:rFonts w:ascii="仿宋" w:eastAsia="仿宋" w:hAnsi="仿宋" w:cs="仿宋" w:hint="eastAsia"/>
            <w:lang w:eastAsia="zh-CN"/>
          </w:rPr>
          <w:t>(一)、建设周期</w:t>
        </w:r>
        <w:r>
          <w:tab/>
        </w:r>
        <w:r>
          <w:fldChar w:fldCharType="begin"/>
        </w:r>
        <w:r>
          <w:instrText xml:space="preserve"> PAGEREF _Toc29718 \h </w:instrText>
        </w:r>
        <w:r>
          <w:fldChar w:fldCharType="separate"/>
        </w:r>
        <w:r>
          <w:t>29</w:t>
        </w:r>
        <w:r>
          <w:fldChar w:fldCharType="end"/>
        </w:r>
      </w:hyperlink>
    </w:p>
    <w:p>
      <w:pPr>
        <w:pStyle w:val="TOC2"/>
        <w:tabs>
          <w:tab w:val="right" w:leader="dot" w:pos="8306"/>
        </w:tabs>
      </w:pPr>
      <w:hyperlink w:anchor="_Toc2520" w:history="1">
        <w:r>
          <w:rPr>
            <w:rFonts w:ascii="仿宋" w:eastAsia="仿宋" w:hAnsi="仿宋" w:cs="仿宋" w:hint="eastAsia"/>
            <w:lang w:eastAsia="zh-CN"/>
          </w:rPr>
          <w:t>(二)、建设进度</w:t>
        </w:r>
        <w:r>
          <w:tab/>
        </w:r>
        <w:r>
          <w:fldChar w:fldCharType="begin"/>
        </w:r>
        <w:r>
          <w:instrText xml:space="preserve"> PAGEREF _Toc2520 \h </w:instrText>
        </w:r>
        <w:r>
          <w:fldChar w:fldCharType="separate"/>
        </w:r>
        <w:r>
          <w:t>30</w:t>
        </w:r>
        <w:r>
          <w:fldChar w:fldCharType="end"/>
        </w:r>
      </w:hyperlink>
    </w:p>
    <w:p>
      <w:pPr>
        <w:pStyle w:val="TOC2"/>
        <w:tabs>
          <w:tab w:val="right" w:leader="dot" w:pos="8306"/>
        </w:tabs>
      </w:pPr>
      <w:hyperlink w:anchor="_Toc12031" w:history="1">
        <w:r>
          <w:rPr>
            <w:rFonts w:ascii="仿宋" w:eastAsia="仿宋" w:hAnsi="仿宋" w:cs="仿宋" w:hint="eastAsia"/>
            <w:lang w:eastAsia="zh-CN"/>
          </w:rPr>
          <w:t>(三)、进度安排注意事项</w:t>
        </w:r>
        <w:r>
          <w:tab/>
        </w:r>
        <w:r>
          <w:fldChar w:fldCharType="begin"/>
        </w:r>
        <w:r>
          <w:instrText xml:space="preserve"> PAGEREF _Toc12031 \h </w:instrText>
        </w:r>
        <w:r>
          <w:fldChar w:fldCharType="separate"/>
        </w:r>
        <w:r>
          <w:t>31</w:t>
        </w:r>
        <w:r>
          <w:fldChar w:fldCharType="end"/>
        </w:r>
      </w:hyperlink>
    </w:p>
    <w:p>
      <w:pPr>
        <w:pStyle w:val="TOC2"/>
        <w:tabs>
          <w:tab w:val="right" w:leader="dot" w:pos="8306"/>
        </w:tabs>
      </w:pPr>
      <w:hyperlink w:anchor="_Toc14129" w:history="1">
        <w:r>
          <w:rPr>
            <w:rFonts w:ascii="仿宋" w:eastAsia="仿宋" w:hAnsi="仿宋" w:cs="仿宋" w:hint="eastAsia"/>
            <w:lang w:eastAsia="zh-CN"/>
          </w:rPr>
          <w:t>(四)、人力资源配置</w:t>
        </w:r>
        <w:r>
          <w:tab/>
        </w:r>
        <w:r>
          <w:fldChar w:fldCharType="begin"/>
        </w:r>
        <w:r>
          <w:instrText xml:space="preserve"> PAGEREF _Toc14129 \h </w:instrText>
        </w:r>
        <w:r>
          <w:fldChar w:fldCharType="separate"/>
        </w:r>
        <w:r>
          <w:t>32</w:t>
        </w:r>
        <w:r>
          <w:fldChar w:fldCharType="end"/>
        </w:r>
      </w:hyperlink>
    </w:p>
    <w:p>
      <w:pPr>
        <w:pStyle w:val="TOC1"/>
        <w:tabs>
          <w:tab w:val="right" w:leader="dot" w:pos="8306"/>
        </w:tabs>
      </w:pPr>
      <w:hyperlink w:anchor="_Toc30425" w:history="1">
        <w:r>
          <w:rPr>
            <w:rFonts w:ascii="仿宋" w:eastAsia="仿宋" w:hAnsi="仿宋" w:cs="仿宋" w:hint="eastAsia"/>
            <w:lang w:eastAsia="zh-CN"/>
          </w:rPr>
          <w:t>九、沥青路面养护车项目投资规划</w:t>
        </w:r>
        <w:r>
          <w:tab/>
        </w:r>
        <w:r>
          <w:fldChar w:fldCharType="begin"/>
        </w:r>
        <w:r>
          <w:instrText xml:space="preserve"> PAGEREF _Toc30425 \h </w:instrText>
        </w:r>
        <w:r>
          <w:fldChar w:fldCharType="separate"/>
        </w:r>
        <w:r>
          <w:t>33</w:t>
        </w:r>
        <w:r>
          <w:fldChar w:fldCharType="end"/>
        </w:r>
      </w:hyperlink>
    </w:p>
    <w:p>
      <w:pPr>
        <w:pStyle w:val="TOC2"/>
        <w:tabs>
          <w:tab w:val="right" w:leader="dot" w:pos="8306"/>
        </w:tabs>
      </w:pPr>
      <w:hyperlink w:anchor="_Toc12695" w:history="1">
        <w:r>
          <w:rPr>
            <w:rFonts w:ascii="仿宋" w:eastAsia="仿宋" w:hAnsi="仿宋" w:cs="仿宋" w:hint="eastAsia"/>
            <w:lang w:eastAsia="zh-CN"/>
          </w:rPr>
          <w:t>(一)、沥青路面养护车项目总投资估算</w:t>
        </w:r>
        <w:r>
          <w:tab/>
        </w:r>
        <w:r>
          <w:fldChar w:fldCharType="begin"/>
        </w:r>
        <w:r>
          <w:instrText xml:space="preserve"> PAGEREF _Toc12695 \h </w:instrText>
        </w:r>
        <w:r>
          <w:fldChar w:fldCharType="separate"/>
        </w:r>
        <w:r>
          <w:t>33</w:t>
        </w:r>
        <w:r>
          <w:fldChar w:fldCharType="end"/>
        </w:r>
      </w:hyperlink>
    </w:p>
    <w:p>
      <w:pPr>
        <w:pStyle w:val="TOC2"/>
        <w:tabs>
          <w:tab w:val="right" w:leader="dot" w:pos="8306"/>
        </w:tabs>
      </w:pPr>
      <w:hyperlink w:anchor="_Toc19691" w:history="1">
        <w:r>
          <w:rPr>
            <w:rFonts w:ascii="仿宋" w:eastAsia="仿宋" w:hAnsi="仿宋" w:cs="仿宋" w:hint="eastAsia"/>
            <w:lang w:eastAsia="zh-CN"/>
          </w:rPr>
          <w:t>(二)、资金筹措</w:t>
        </w:r>
        <w:r>
          <w:tab/>
        </w:r>
        <w:r>
          <w:fldChar w:fldCharType="begin"/>
        </w:r>
        <w:r>
          <w:instrText xml:space="preserve"> PAGEREF _Toc19691 \h </w:instrText>
        </w:r>
        <w:r>
          <w:fldChar w:fldCharType="separate"/>
        </w:r>
        <w:r>
          <w:t>34</w:t>
        </w:r>
        <w:r>
          <w:fldChar w:fldCharType="end"/>
        </w:r>
      </w:hyperlink>
    </w:p>
    <w:p>
      <w:pPr>
        <w:pStyle w:val="TOC1"/>
        <w:tabs>
          <w:tab w:val="right" w:leader="dot" w:pos="8306"/>
        </w:tabs>
      </w:pPr>
      <w:hyperlink w:anchor="_Toc11833" w:history="1">
        <w:r>
          <w:rPr>
            <w:rFonts w:ascii="仿宋" w:eastAsia="仿宋" w:hAnsi="仿宋" w:cs="仿宋" w:hint="eastAsia"/>
            <w:lang w:eastAsia="zh-CN"/>
          </w:rPr>
          <w:t>十、沥青路面养护车项目经营效益</w:t>
        </w:r>
        <w:r>
          <w:tab/>
        </w:r>
        <w:r>
          <w:fldChar w:fldCharType="begin"/>
        </w:r>
        <w:r>
          <w:instrText xml:space="preserve"> PAGEREF _Toc11833 \h </w:instrText>
        </w:r>
        <w:r>
          <w:fldChar w:fldCharType="separate"/>
        </w:r>
        <w:r>
          <w:t>35</w:t>
        </w:r>
        <w:r>
          <w:fldChar w:fldCharType="end"/>
        </w:r>
      </w:hyperlink>
    </w:p>
    <w:p>
      <w:pPr>
        <w:pStyle w:val="TOC2"/>
        <w:tabs>
          <w:tab w:val="right" w:leader="dot" w:pos="8306"/>
        </w:tabs>
      </w:pPr>
      <w:hyperlink w:anchor="_Toc28321" w:history="1">
        <w:r>
          <w:rPr>
            <w:rFonts w:ascii="仿宋" w:eastAsia="仿宋" w:hAnsi="仿宋" w:cs="仿宋" w:hint="eastAsia"/>
            <w:lang w:eastAsia="zh-CN"/>
          </w:rPr>
          <w:t>(一)、经济评价财务测算</w:t>
        </w:r>
        <w:r>
          <w:tab/>
        </w:r>
        <w:r>
          <w:fldChar w:fldCharType="begin"/>
        </w:r>
        <w:r>
          <w:instrText xml:space="preserve"> PAGEREF _Toc28321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90" w:history="1">
        <w:r>
          <w:rPr>
            <w:rFonts w:ascii="仿宋" w:eastAsia="仿宋" w:hAnsi="仿宋" w:cs="仿宋" w:hint="eastAsia"/>
            <w:lang w:eastAsia="zh-CN"/>
          </w:rPr>
          <w:t>(二)、沥青路面养护车项目盈利能力分析</w:t>
        </w:r>
        <w:r>
          <w:tab/>
        </w:r>
        <w:r>
          <w:fldChar w:fldCharType="begin"/>
        </w:r>
        <w:r>
          <w:instrText xml:space="preserve"> PAGEREF _Toc17890 \h </w:instrText>
        </w:r>
        <w:r>
          <w:fldChar w:fldCharType="separate"/>
        </w:r>
        <w:r>
          <w:t>37</w:t>
        </w:r>
        <w:r>
          <w:fldChar w:fldCharType="end"/>
        </w:r>
      </w:hyperlink>
    </w:p>
    <w:p>
      <w:pPr>
        <w:pStyle w:val="TOC1"/>
        <w:tabs>
          <w:tab w:val="right" w:leader="dot" w:pos="8306"/>
        </w:tabs>
      </w:pPr>
      <w:hyperlink w:anchor="_Toc26213" w:history="1">
        <w:r>
          <w:rPr>
            <w:rFonts w:ascii="仿宋" w:eastAsia="仿宋" w:hAnsi="仿宋" w:cs="仿宋" w:hint="eastAsia"/>
            <w:lang w:eastAsia="zh-CN"/>
          </w:rPr>
          <w:t>十一、生产安全保护</w:t>
        </w:r>
        <w:r>
          <w:tab/>
        </w:r>
        <w:r>
          <w:fldChar w:fldCharType="begin"/>
        </w:r>
        <w:r>
          <w:instrText xml:space="preserve"> PAGEREF _Toc26213 \h </w:instrText>
        </w:r>
        <w:r>
          <w:fldChar w:fldCharType="separate"/>
        </w:r>
        <w:r>
          <w:t>37</w:t>
        </w:r>
        <w:r>
          <w:fldChar w:fldCharType="end"/>
        </w:r>
      </w:hyperlink>
    </w:p>
    <w:p>
      <w:pPr>
        <w:pStyle w:val="TOC2"/>
        <w:tabs>
          <w:tab w:val="right" w:leader="dot" w:pos="8306"/>
        </w:tabs>
      </w:pPr>
      <w:hyperlink w:anchor="_Toc758" w:history="1">
        <w:r>
          <w:rPr>
            <w:rFonts w:ascii="仿宋" w:eastAsia="仿宋" w:hAnsi="仿宋" w:cs="仿宋" w:hint="eastAsia"/>
            <w:lang w:eastAsia="zh-CN"/>
          </w:rPr>
          <w:t>(一)、消防安全</w:t>
        </w:r>
        <w:r>
          <w:tab/>
        </w:r>
        <w:r>
          <w:fldChar w:fldCharType="begin"/>
        </w:r>
        <w:r>
          <w:instrText xml:space="preserve"> PAGEREF _Toc758 \h </w:instrText>
        </w:r>
        <w:r>
          <w:fldChar w:fldCharType="separate"/>
        </w:r>
        <w:r>
          <w:t>37</w:t>
        </w:r>
        <w:r>
          <w:fldChar w:fldCharType="end"/>
        </w:r>
      </w:hyperlink>
    </w:p>
    <w:p>
      <w:pPr>
        <w:pStyle w:val="TOC2"/>
        <w:tabs>
          <w:tab w:val="right" w:leader="dot" w:pos="8306"/>
        </w:tabs>
      </w:pPr>
      <w:hyperlink w:anchor="_Toc8230" w:history="1">
        <w:r>
          <w:rPr>
            <w:rFonts w:ascii="仿宋" w:eastAsia="仿宋" w:hAnsi="仿宋" w:cs="仿宋" w:hint="eastAsia"/>
            <w:lang w:eastAsia="zh-CN"/>
          </w:rPr>
          <w:t>(二)、防火防爆总图布置措施</w:t>
        </w:r>
        <w:r>
          <w:tab/>
        </w:r>
        <w:r>
          <w:fldChar w:fldCharType="begin"/>
        </w:r>
        <w:r>
          <w:instrText xml:space="preserve"> PAGEREF _Toc8230 \h </w:instrText>
        </w:r>
        <w:r>
          <w:fldChar w:fldCharType="separate"/>
        </w:r>
        <w:r>
          <w:t>39</w:t>
        </w:r>
        <w:r>
          <w:fldChar w:fldCharType="end"/>
        </w:r>
      </w:hyperlink>
    </w:p>
    <w:p>
      <w:pPr>
        <w:pStyle w:val="TOC2"/>
        <w:tabs>
          <w:tab w:val="right" w:leader="dot" w:pos="8306"/>
        </w:tabs>
      </w:pPr>
      <w:hyperlink w:anchor="_Toc26717" w:history="1">
        <w:r>
          <w:rPr>
            <w:rFonts w:ascii="仿宋" w:eastAsia="仿宋" w:hAnsi="仿宋" w:cs="仿宋" w:hint="eastAsia"/>
            <w:lang w:eastAsia="zh-CN"/>
          </w:rPr>
          <w:t>(三)、自然灾害防范措施</w:t>
        </w:r>
        <w:r>
          <w:tab/>
        </w:r>
        <w:r>
          <w:fldChar w:fldCharType="begin"/>
        </w:r>
        <w:r>
          <w:instrText xml:space="preserve"> PAGEREF _Toc26717 \h </w:instrText>
        </w:r>
        <w:r>
          <w:fldChar w:fldCharType="separate"/>
        </w:r>
        <w:r>
          <w:t>40</w:t>
        </w:r>
        <w:r>
          <w:fldChar w:fldCharType="end"/>
        </w:r>
      </w:hyperlink>
    </w:p>
    <w:p>
      <w:pPr>
        <w:pStyle w:val="TOC2"/>
        <w:tabs>
          <w:tab w:val="right" w:leader="dot" w:pos="8306"/>
        </w:tabs>
      </w:pPr>
      <w:hyperlink w:anchor="_Toc1813" w:history="1">
        <w:r>
          <w:rPr>
            <w:rFonts w:ascii="仿宋" w:eastAsia="仿宋" w:hAnsi="仿宋" w:cs="仿宋" w:hint="eastAsia"/>
            <w:lang w:eastAsia="zh-CN"/>
          </w:rPr>
          <w:t>(四)、安全色及安全标志使用要求</w:t>
        </w:r>
        <w:r>
          <w:tab/>
        </w:r>
        <w:r>
          <w:fldChar w:fldCharType="begin"/>
        </w:r>
        <w:r>
          <w:instrText xml:space="preserve"> PAGEREF _Toc1813 \h </w:instrText>
        </w:r>
        <w:r>
          <w:fldChar w:fldCharType="separate"/>
        </w:r>
        <w:r>
          <w:t>41</w:t>
        </w:r>
        <w:r>
          <w:fldChar w:fldCharType="end"/>
        </w:r>
      </w:hyperlink>
    </w:p>
    <w:p>
      <w:pPr>
        <w:pStyle w:val="TOC2"/>
        <w:tabs>
          <w:tab w:val="right" w:leader="dot" w:pos="8306"/>
        </w:tabs>
      </w:pPr>
      <w:hyperlink w:anchor="_Toc194" w:history="1">
        <w:r>
          <w:rPr>
            <w:rFonts w:ascii="仿宋" w:eastAsia="仿宋" w:hAnsi="仿宋" w:cs="仿宋" w:hint="eastAsia"/>
            <w:lang w:eastAsia="zh-CN"/>
          </w:rPr>
          <w:t>(五)、防尘防毒措施</w:t>
        </w:r>
        <w:r>
          <w:tab/>
        </w:r>
        <w:r>
          <w:fldChar w:fldCharType="begin"/>
        </w:r>
        <w:r>
          <w:instrText xml:space="preserve"> PAGEREF _Toc194 \h </w:instrText>
        </w:r>
        <w:r>
          <w:fldChar w:fldCharType="separate"/>
        </w:r>
        <w:r>
          <w:t>42</w:t>
        </w:r>
        <w:r>
          <w:fldChar w:fldCharType="end"/>
        </w:r>
      </w:hyperlink>
    </w:p>
    <w:p>
      <w:pPr>
        <w:pStyle w:val="TOC2"/>
        <w:tabs>
          <w:tab w:val="right" w:leader="dot" w:pos="8306"/>
        </w:tabs>
      </w:pPr>
      <w:hyperlink w:anchor="_Toc7787" w:history="1">
        <w:r>
          <w:rPr>
            <w:rFonts w:ascii="仿宋" w:eastAsia="仿宋" w:hAnsi="仿宋" w:cs="仿宋" w:hint="eastAsia"/>
            <w:lang w:eastAsia="zh-CN"/>
          </w:rPr>
          <w:t>(六)、防静电、触电防护及防雷措施</w:t>
        </w:r>
        <w:r>
          <w:tab/>
        </w:r>
        <w:r>
          <w:fldChar w:fldCharType="begin"/>
        </w:r>
        <w:r>
          <w:instrText xml:space="preserve"> PAGEREF _Toc7787 \h </w:instrText>
        </w:r>
        <w:r>
          <w:fldChar w:fldCharType="separate"/>
        </w:r>
        <w:r>
          <w:t>43</w:t>
        </w:r>
        <w:r>
          <w:fldChar w:fldCharType="end"/>
        </w:r>
      </w:hyperlink>
    </w:p>
    <w:p>
      <w:pPr>
        <w:pStyle w:val="TOC2"/>
        <w:tabs>
          <w:tab w:val="right" w:leader="dot" w:pos="8306"/>
        </w:tabs>
      </w:pPr>
      <w:hyperlink w:anchor="_Toc16594" w:history="1">
        <w:r>
          <w:rPr>
            <w:rFonts w:ascii="仿宋" w:eastAsia="仿宋" w:hAnsi="仿宋" w:cs="仿宋" w:hint="eastAsia"/>
            <w:lang w:eastAsia="zh-CN"/>
          </w:rPr>
          <w:t>(七)、机械设备安全保障措施</w:t>
        </w:r>
        <w:r>
          <w:tab/>
        </w:r>
        <w:r>
          <w:fldChar w:fldCharType="begin"/>
        </w:r>
        <w:r>
          <w:instrText xml:space="preserve"> PAGEREF _Toc16594 \h </w:instrText>
        </w:r>
        <w:r>
          <w:fldChar w:fldCharType="separate"/>
        </w:r>
        <w:r>
          <w:t>44</w:t>
        </w:r>
        <w:r>
          <w:fldChar w:fldCharType="end"/>
        </w:r>
      </w:hyperlink>
    </w:p>
    <w:p>
      <w:pPr>
        <w:pStyle w:val="TOC1"/>
        <w:tabs>
          <w:tab w:val="right" w:leader="dot" w:pos="8306"/>
        </w:tabs>
      </w:pPr>
      <w:hyperlink w:anchor="_Toc21805" w:history="1">
        <w:r>
          <w:rPr>
            <w:rFonts w:ascii="仿宋" w:eastAsia="仿宋" w:hAnsi="仿宋" w:cs="仿宋" w:hint="eastAsia"/>
            <w:lang w:eastAsia="zh-CN"/>
          </w:rPr>
          <w:t>十二、沥青路面养护车项目技术管理</w:t>
        </w:r>
        <w:r>
          <w:tab/>
        </w:r>
        <w:r>
          <w:fldChar w:fldCharType="begin"/>
        </w:r>
        <w:r>
          <w:instrText xml:space="preserve"> PAGEREF _Toc21805 \h </w:instrText>
        </w:r>
        <w:r>
          <w:fldChar w:fldCharType="separate"/>
        </w:r>
        <w:r>
          <w:t>46</w:t>
        </w:r>
        <w:r>
          <w:fldChar w:fldCharType="end"/>
        </w:r>
      </w:hyperlink>
    </w:p>
    <w:p>
      <w:pPr>
        <w:pStyle w:val="TOC2"/>
        <w:tabs>
          <w:tab w:val="right" w:leader="dot" w:pos="8306"/>
        </w:tabs>
      </w:pPr>
      <w:hyperlink w:anchor="_Toc7257" w:history="1">
        <w:r>
          <w:rPr>
            <w:rFonts w:ascii="仿宋" w:eastAsia="仿宋" w:hAnsi="仿宋" w:cs="仿宋" w:hint="eastAsia"/>
            <w:lang w:eastAsia="zh-CN"/>
          </w:rPr>
          <w:t>(一)、技术方案选用方向</w:t>
        </w:r>
        <w:r>
          <w:tab/>
        </w:r>
        <w:r>
          <w:fldChar w:fldCharType="begin"/>
        </w:r>
        <w:r>
          <w:instrText xml:space="preserve"> PAGEREF _Toc7257 \h </w:instrText>
        </w:r>
        <w:r>
          <w:fldChar w:fldCharType="separate"/>
        </w:r>
        <w:r>
          <w:t>46</w:t>
        </w:r>
        <w:r>
          <w:fldChar w:fldCharType="end"/>
        </w:r>
      </w:hyperlink>
    </w:p>
    <w:p>
      <w:pPr>
        <w:pStyle w:val="TOC2"/>
        <w:tabs>
          <w:tab w:val="right" w:leader="dot" w:pos="8306"/>
        </w:tabs>
      </w:pPr>
      <w:hyperlink w:anchor="_Toc5453" w:history="1">
        <w:r>
          <w:rPr>
            <w:rFonts w:ascii="仿宋" w:eastAsia="仿宋" w:hAnsi="仿宋" w:cs="仿宋" w:hint="eastAsia"/>
            <w:lang w:eastAsia="zh-CN"/>
          </w:rPr>
          <w:t>(二)、工艺技术方案选用原则</w:t>
        </w:r>
        <w:r>
          <w:tab/>
        </w:r>
        <w:r>
          <w:fldChar w:fldCharType="begin"/>
        </w:r>
        <w:r>
          <w:instrText xml:space="preserve"> PAGEREF _Toc5453 \h </w:instrText>
        </w:r>
        <w:r>
          <w:fldChar w:fldCharType="separate"/>
        </w:r>
        <w:r>
          <w:t>47</w:t>
        </w:r>
        <w:r>
          <w:fldChar w:fldCharType="end"/>
        </w:r>
      </w:hyperlink>
    </w:p>
    <w:p>
      <w:pPr>
        <w:pStyle w:val="TOC2"/>
        <w:tabs>
          <w:tab w:val="right" w:leader="dot" w:pos="8306"/>
        </w:tabs>
      </w:pPr>
      <w:hyperlink w:anchor="_Toc28022" w:history="1">
        <w:r>
          <w:rPr>
            <w:rFonts w:ascii="仿宋" w:eastAsia="仿宋" w:hAnsi="仿宋" w:cs="仿宋" w:hint="eastAsia"/>
            <w:lang w:eastAsia="zh-CN"/>
          </w:rPr>
          <w:t>(三)、工艺技术方案要求</w:t>
        </w:r>
        <w:r>
          <w:tab/>
        </w:r>
        <w:r>
          <w:fldChar w:fldCharType="begin"/>
        </w:r>
        <w:r>
          <w:instrText xml:space="preserve"> PAGEREF _Toc28022 \h </w:instrText>
        </w:r>
        <w:r>
          <w:fldChar w:fldCharType="separate"/>
        </w:r>
        <w:r>
          <w:t>50</w:t>
        </w:r>
        <w:r>
          <w:fldChar w:fldCharType="end"/>
        </w:r>
      </w:hyperlink>
    </w:p>
    <w:p>
      <w:pPr>
        <w:pStyle w:val="TOC1"/>
        <w:tabs>
          <w:tab w:val="right" w:leader="dot" w:pos="8306"/>
        </w:tabs>
      </w:pPr>
      <w:hyperlink w:anchor="_Toc20636" w:history="1">
        <w:r>
          <w:rPr>
            <w:rFonts w:ascii="仿宋" w:eastAsia="仿宋" w:hAnsi="仿宋" w:cs="仿宋" w:hint="eastAsia"/>
            <w:lang w:eastAsia="zh-CN"/>
          </w:rPr>
          <w:t>十三、沥青路面养护车项目工程方案分析</w:t>
        </w:r>
        <w:r>
          <w:tab/>
        </w:r>
        <w:r>
          <w:fldChar w:fldCharType="begin"/>
        </w:r>
        <w:r>
          <w:instrText xml:space="preserve"> PAGEREF _Toc20636 \h </w:instrText>
        </w:r>
        <w:r>
          <w:fldChar w:fldCharType="separate"/>
        </w:r>
        <w:r>
          <w:t>52</w:t>
        </w:r>
        <w:r>
          <w:fldChar w:fldCharType="end"/>
        </w:r>
      </w:hyperlink>
    </w:p>
    <w:p>
      <w:pPr>
        <w:pStyle w:val="TOC2"/>
        <w:tabs>
          <w:tab w:val="right" w:leader="dot" w:pos="8306"/>
        </w:tabs>
      </w:pPr>
      <w:hyperlink w:anchor="_Toc1595" w:history="1">
        <w:r>
          <w:rPr>
            <w:rFonts w:ascii="仿宋" w:eastAsia="仿宋" w:hAnsi="仿宋" w:cs="仿宋" w:hint="eastAsia"/>
            <w:lang w:eastAsia="zh-CN"/>
          </w:rPr>
          <w:t>(一)、建筑工程设计原则</w:t>
        </w:r>
        <w:r>
          <w:tab/>
        </w:r>
        <w:r>
          <w:fldChar w:fldCharType="begin"/>
        </w:r>
        <w:r>
          <w:instrText xml:space="preserve"> PAGEREF _Toc1595 \h </w:instrText>
        </w:r>
        <w:r>
          <w:fldChar w:fldCharType="separate"/>
        </w:r>
        <w:r>
          <w:t>52</w:t>
        </w:r>
        <w:r>
          <w:fldChar w:fldCharType="end"/>
        </w:r>
      </w:hyperlink>
    </w:p>
    <w:p>
      <w:pPr>
        <w:pStyle w:val="TOC2"/>
        <w:tabs>
          <w:tab w:val="right" w:leader="dot" w:pos="8306"/>
        </w:tabs>
      </w:pPr>
      <w:hyperlink w:anchor="_Toc8796" w:history="1">
        <w:r>
          <w:rPr>
            <w:rFonts w:ascii="仿宋" w:eastAsia="仿宋" w:hAnsi="仿宋" w:cs="仿宋" w:hint="eastAsia"/>
            <w:lang w:eastAsia="zh-CN"/>
          </w:rPr>
          <w:t>(二)、土建工程建设指标</w:t>
        </w:r>
        <w:r>
          <w:tab/>
        </w:r>
        <w:r>
          <w:fldChar w:fldCharType="begin"/>
        </w:r>
        <w:r>
          <w:instrText xml:space="preserve"> PAGEREF _Toc8796 \h </w:instrText>
        </w:r>
        <w:r>
          <w:fldChar w:fldCharType="separate"/>
        </w:r>
        <w:r>
          <w:t>55</w:t>
        </w:r>
        <w:r>
          <w:fldChar w:fldCharType="end"/>
        </w:r>
      </w:hyperlink>
    </w:p>
    <w:p>
      <w:pPr>
        <w:pStyle w:val="TOC1"/>
        <w:tabs>
          <w:tab w:val="right" w:leader="dot" w:pos="8306"/>
        </w:tabs>
      </w:pPr>
      <w:hyperlink w:anchor="_Toc18542" w:history="1">
        <w:r>
          <w:rPr>
            <w:rFonts w:ascii="仿宋" w:eastAsia="仿宋" w:hAnsi="仿宋" w:cs="仿宋" w:hint="eastAsia"/>
            <w:lang w:eastAsia="zh-CN"/>
          </w:rPr>
          <w:t>十四、营销与推广策略</w:t>
        </w:r>
        <w:r>
          <w:tab/>
        </w:r>
        <w:r>
          <w:fldChar w:fldCharType="begin"/>
        </w:r>
        <w:r>
          <w:instrText xml:space="preserve"> PAGEREF _Toc18542 \h </w:instrText>
        </w:r>
        <w:r>
          <w:fldChar w:fldCharType="separate"/>
        </w:r>
        <w:r>
          <w:t>57</w:t>
        </w:r>
        <w:r>
          <w:fldChar w:fldCharType="end"/>
        </w:r>
      </w:hyperlink>
    </w:p>
    <w:p>
      <w:pPr>
        <w:pStyle w:val="TOC2"/>
        <w:tabs>
          <w:tab w:val="right" w:leader="dot" w:pos="8306"/>
        </w:tabs>
      </w:pPr>
      <w:hyperlink w:anchor="_Toc4741" w:history="1">
        <w:r>
          <w:rPr>
            <w:rFonts w:ascii="仿宋" w:eastAsia="仿宋" w:hAnsi="仿宋" w:cs="仿宋" w:hint="eastAsia"/>
            <w:lang w:eastAsia="zh-CN"/>
          </w:rPr>
          <w:t>(一)、产品/服务定位与特点</w:t>
        </w:r>
        <w:r>
          <w:tab/>
        </w:r>
        <w:r>
          <w:fldChar w:fldCharType="begin"/>
        </w:r>
        <w:r>
          <w:instrText xml:space="preserve"> PAGEREF _Toc4741 \h </w:instrText>
        </w:r>
        <w:r>
          <w:fldChar w:fldCharType="separate"/>
        </w:r>
        <w:r>
          <w:t>57</w:t>
        </w:r>
        <w:r>
          <w:fldChar w:fldCharType="end"/>
        </w:r>
      </w:hyperlink>
    </w:p>
    <w:p>
      <w:pPr>
        <w:pStyle w:val="TOC2"/>
        <w:tabs>
          <w:tab w:val="right" w:leader="dot" w:pos="8306"/>
        </w:tabs>
      </w:pPr>
      <w:hyperlink w:anchor="_Toc15441" w:history="1">
        <w:r>
          <w:rPr>
            <w:rFonts w:ascii="仿宋" w:eastAsia="仿宋" w:hAnsi="仿宋" w:cs="仿宋" w:hint="eastAsia"/>
            <w:lang w:eastAsia="zh-CN"/>
          </w:rPr>
          <w:t>(二)、市场定位与竞争分析</w:t>
        </w:r>
        <w:r>
          <w:tab/>
        </w:r>
        <w:r>
          <w:fldChar w:fldCharType="begin"/>
        </w:r>
        <w:r>
          <w:instrText xml:space="preserve"> PAGEREF _Toc15441 \h </w:instrText>
        </w:r>
        <w:r>
          <w:fldChar w:fldCharType="separate"/>
        </w:r>
        <w:r>
          <w:t>58</w:t>
        </w:r>
        <w:r>
          <w:fldChar w:fldCharType="end"/>
        </w:r>
      </w:hyperlink>
    </w:p>
    <w:p>
      <w:pPr>
        <w:pStyle w:val="TOC2"/>
        <w:tabs>
          <w:tab w:val="right" w:leader="dot" w:pos="8306"/>
        </w:tabs>
      </w:pPr>
      <w:hyperlink w:anchor="_Toc12267" w:history="1">
        <w:r>
          <w:rPr>
            <w:rFonts w:ascii="仿宋" w:eastAsia="仿宋" w:hAnsi="仿宋" w:cs="仿宋" w:hint="eastAsia"/>
            <w:lang w:eastAsia="zh-CN"/>
          </w:rPr>
          <w:t>(三)、营销渠道与策略</w:t>
        </w:r>
        <w:r>
          <w:tab/>
        </w:r>
        <w:r>
          <w:fldChar w:fldCharType="begin"/>
        </w:r>
        <w:r>
          <w:instrText xml:space="preserve"> PAGEREF _Toc12267 \h </w:instrText>
        </w:r>
        <w:r>
          <w:fldChar w:fldCharType="separate"/>
        </w:r>
        <w:r>
          <w:t>60</w:t>
        </w:r>
        <w:r>
          <w:fldChar w:fldCharType="end"/>
        </w:r>
      </w:hyperlink>
    </w:p>
    <w:p>
      <w:pPr>
        <w:pStyle w:val="TOC2"/>
        <w:tabs>
          <w:tab w:val="right" w:leader="dot" w:pos="8306"/>
        </w:tabs>
      </w:pPr>
      <w:hyperlink w:anchor="_Toc9873" w:history="1">
        <w:r>
          <w:rPr>
            <w:rFonts w:ascii="仿宋" w:eastAsia="仿宋" w:hAnsi="仿宋" w:cs="仿宋" w:hint="eastAsia"/>
            <w:lang w:eastAsia="zh-CN"/>
          </w:rPr>
          <w:t>(四)、推广与宣传活动</w:t>
        </w:r>
        <w:r>
          <w:tab/>
        </w:r>
        <w:r>
          <w:fldChar w:fldCharType="begin"/>
        </w:r>
        <w:r>
          <w:instrText xml:space="preserve"> PAGEREF _Toc9873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62"/>
      <w:r>
        <w:rPr>
          <w:rFonts w:ascii="仿宋" w:eastAsia="仿宋" w:hAnsi="仿宋" w:cs="仿宋" w:hint="eastAsia"/>
          <w:sz w:val="28"/>
          <w:lang w:eastAsia="zh-CN"/>
        </w:rPr>
        <w:t>一、沥青路面养护车项目概论</w:t>
      </w:r>
      <w:bookmarkEnd w:id="2"/>
    </w:p>
    <w:p>
      <w:pPr>
        <w:pStyle w:val="Heading2"/>
        <w:rPr>
          <w:rFonts w:ascii="仿宋" w:eastAsia="仿宋" w:hAnsi="仿宋" w:cs="仿宋" w:hint="eastAsia"/>
          <w:lang w:eastAsia="zh-CN"/>
        </w:rPr>
      </w:pPr>
      <w:bookmarkStart w:id="3" w:name="_Toc9113"/>
      <w:r>
        <w:rPr>
          <w:rFonts w:ascii="仿宋" w:eastAsia="仿宋" w:hAnsi="仿宋" w:cs="仿宋" w:hint="eastAsia"/>
          <w:lang w:eastAsia="zh-CN"/>
        </w:rPr>
        <w:t>(一)、沥青路面养护车项目概况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起源追溯至对市场的深入洞察。市场的不断演变与变革为沥青路面养护车项目提供了难得的机遇。当前市场存在的需求缺口和变革的大环境共同构成了沥青路面养护车项目的背景。这个沥青路面养护车项目旨在充分利用市场机遇，填补行业中尚未满足的需求，为客户提供全新的解决方案。市场的变革和需求的增长使得这个沥青路面养护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沥青路面养护车项目名称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沥青路面养护车项目正式命名为沥青路面养护车。这个名称不仅仅是一个标识，更代表了沥青路面养护车项目的核心理念和愿景。它蕴含着沥青路面养护车项目所要解决问题的关键字，具有强烈的表达和辨识度，为沥青路面养护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沥青路面养护车项目目标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核心目标是提供一种全新、高效的解决方案，满足客户日益增长的需求。沥青路面养护车项目追求的不仅仅是满足市场需求，更是在市场中获得卓越的竞争优势。通过不断提升产品或服务的质量和创新水平，沥青路面养护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沥青路面养护车项目范围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全面涵盖了产品研发、制造、市场推广和售后服务，确保从产品设计到最终用户体验的全方位关注。这一全面的沥青路面养护车项目范围是为了确保沥青路面养护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沥青路面养护车项目时间表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沥青路面养护车项目计划在未来18个月内完成，包括研发、测试、市场试点和正式推出等不同阶段。这个时间表的合理设计是为了确保沥青路面养护车项目各个阶段的顺利推进，以便按时交付高质量的成果。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沥青路面养护车项目预算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总预算估算为XX百万美元，主要分配在研发、市场推广、人员培训和运营等方面。这一充足的预算为沥青路面养护车项目提供了充足的资源，确保沥青路面养护车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沥青路面养护车项目风险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可能面临的风险包括市场接受度低、技术难题、竞争激烈等。沥青路面养护车项目团队已经制定了相应的风险应对计划，通过前瞻性的风险管理，确保沥青路面养护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沥青路面养护车项目团队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沥青路面养护车项目汇聚了一支经验丰富、多领域专业素养的核心团队，确保沥青路面养护车项目在各个方面都能拥有高水平的执行力。团队的协同作战是沥青路面养护车项目成功的关键因素之一。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沥青路面养护车项目背景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沥青路面养护车项目的背景根植于市场对更高效、创新产品的渴望，同时也受到科技发展对行业格局的深刻改变的影响。这为沥青路面养护车项目提供了广阔的发展空间和市场需求。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沥青路面养护车项目现状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截至目前，沥青路面养护车项目已完成市场调研和技术验证，取得了初步的成功。这为沥青路面养护车项目在未来的发展奠定了坚实的基础，为更远大的目标打下了坚实的基石。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06"/>
      <w:r>
        <w:rPr>
          <w:rFonts w:ascii="仿宋" w:eastAsia="仿宋" w:hAnsi="仿宋" w:cs="仿宋" w:hint="eastAsia"/>
          <w:sz w:val="28"/>
          <w:lang w:eastAsia="zh-CN"/>
        </w:rPr>
        <w:t>(二)、沥青路面养护车项目目标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keyword》沥青路面养护车项目首要业务目标是在市场中占据有利地位，实现产品/服务的成功推广和销售。通过不断提升产品质量、创新性，沥青路面养护车项目追求成为行业中的领导者，赢得更多客户的青睐。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在科技迅速发展的时代，沥青路面养护车项目着眼于技术创新。通过持续的研发和技术升级，沥青路面养护车项目旨在推出更具创新性的产品或服务，以满足市场对新鲜、先进解决方案的需求。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为了建立可持续的客户关系，沥青路面养护车项目设定了客户满意度目标。通过提供卓越的产品质量和优质的客户服务，沥青路面养护车项目追求赢得客户的信任和忠诚度，确保他们的满意度达到行业领先水平。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沥青路面养护车项目注重社会责任和可持续发展。通过实施环保、社会责任沥青路面养护车项目，沥青路面养护车项目致力于在经济发展的同时保护环境，促进社会公平，实现可持续经营。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沥青路面养护车项目的团队是实现目标的核心驱动力。因此，沥青路面养护车项目设定了团队发展目标，包括提升团队成员的专业技能、培养领导力，以及搭建协同高效的团队工作氛围。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431"/>
      <w:r>
        <w:rPr>
          <w:rFonts w:ascii="仿宋" w:eastAsia="仿宋" w:hAnsi="仿宋" w:cs="仿宋" w:hint="eastAsia"/>
          <w:sz w:val="28"/>
          <w:lang w:eastAsia="zh-CN"/>
        </w:rPr>
        <w:t>(三)、沥青路面养护车项目提出的理由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沥青路面养护车项目提出的理由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源于对市场机遇的深刻洞察。当前市场中存在的需求缺口和行业发展趋势表明，有巨大的商业机会等待被开发。通过准确捕捉市场机遇，沥青路面养护车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理念基于对技术创新的信仰。通过持续的研发和技术投入，沥青路面养护车项目有望推出更具创新性的产品或服务。在科技飞速发展的当下，沥青路面养护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是为了增强企业的行业竞争力。通过提升产品或服务的质量和独特性，沥青路面养护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响应了消费者需求的变化。随着社会和科技的不断发展，消费者对产品和服务的需求也在发生变化。通过深入了解并及时回应消费者的新需求，沥青路面养护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是企业战略发展规划的一部分。在面对日益激烈的市场竞争和不断变化的商业环境中，沥青路面养护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不仅仅是基于商业考量，还注重社会责任。通过推出环保、社会责任等方面的沥青路面养护车项目，沥青路面养护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沥青路面养护车项目的提出反映了对利益相关者期望的关注。包括客户、员工、投资者等利益相关者在企业发展中都有着各自的期望，沥青路面养护车项目力求在满足这些期望的同时，取得更大的共赢。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081"/>
      <w:r>
        <w:rPr>
          <w:rFonts w:ascii="仿宋" w:eastAsia="仿宋" w:hAnsi="仿宋" w:cs="仿宋" w:hint="eastAsia"/>
          <w:sz w:val="28"/>
          <w:lang w:eastAsia="zh-CN"/>
        </w:rPr>
        <w:t>(四)、沥青路面养护车项目意义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在实施沥青路面养护车项目的过程中，我们不仅仅是在追逐商业成功，更是为企业和社会的多个层面创造了深远的意义。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首要意义在于提升企业的市场竞争力。通过持续的创新和对产品质量的高标准要求，沥青路面养护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沥青路面养护车项目的推进将促使行业技术水平的提升。通过引入先进技术和创新性解决方案，沥青路面养护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沥青路面养护车项目不仅创造了大量就业机会，提高了就业水平，还注重社会责任和环保。通过参与社会公益事业和推动环保沥青路面养护车项目，沥青路面养护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综合而言，沥青路面养护车项目意义重大，不仅推动了企业的发展，也为行业和社会的进步贡献了积极力量。这是一个全面而深刻的影响，将在未来产生可持续的正面效应。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249"/>
      <w:r>
        <w:rPr>
          <w:rFonts w:ascii="仿宋" w:eastAsia="仿宋" w:hAnsi="仿宋" w:cs="仿宋" w:hint="eastAsia"/>
          <w:sz w:val="28"/>
          <w:lang w:eastAsia="zh-CN"/>
        </w:rPr>
        <w:t>(五)、沥青路面养护车项目背景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在当今迅猛发展的商业环境中，沥青路面养护车项目的动因根植于对多方面因素的审慎考量。这个沥青路面养护车项目的提出并非孤立的决策，而是对企业所处背景深入思考的产物。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沥青路面养护车项目背后的首要原因。科技的迅速发展和全球市场的快速变化使得企业必须灵活应对。沥青路面养护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竞争的激烈程度也是沥青路面养护车项目背景中不可忽视的一环。企业需要在激烈竞争中脱颖而出，为此，沥青路面养护车项目致力于打破常规，提供独特的价值主张，以吸引客户并确保市场份额的增长。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技术的迅速发展为企业带来了机遇与挑战。作为沥青路面养护车项目启动的背景之一，对新兴技术的应用将有助于提升企业的技术水平，使其在不断演进的商业环境中保持竞争优势。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此外，社会对企业责任的期望也在逐渐升高。沥青路面养护车项目充分融入了社会责任的理念，通过可持续经营和社会公益沥青路面养护车项目，企图为社会贡献一份力量，在商业成功的同时关注社会价值。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860"/>
      <w:r>
        <w:rPr>
          <w:rFonts w:ascii="仿宋" w:eastAsia="仿宋" w:hAnsi="仿宋" w:cs="仿宋" w:hint="eastAsia"/>
          <w:sz w:val="28"/>
          <w:lang w:eastAsia="zh-CN"/>
        </w:rPr>
        <w:t>二、沥青路面养护车项目文档管理</w:t>
      </w:r>
      <w:bookmarkEnd w:id="8"/>
    </w:p>
    <w:p>
      <w:pPr>
        <w:pStyle w:val="Heading2"/>
        <w:rPr>
          <w:rFonts w:ascii="仿宋" w:eastAsia="仿宋" w:hAnsi="仿宋" w:cs="仿宋" w:hint="eastAsia"/>
          <w:lang w:eastAsia="zh-CN"/>
        </w:rPr>
      </w:pPr>
      <w:bookmarkStart w:id="9" w:name="_Toc1064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沥青路面养护车项目高度重视文档的质量和准确性，以支持沥青路面养护车项目的各项活动和决策。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文档的编制始于沥青路面养护车项目计划的初期，我们制定了详细的文档编制计划，明确了每个文档的内容、格式和编写责任人。在沥青路面养护车项目启动阶段，我们首先编制了沥青路面养护车项目章程，明确定义了沥青路面养护车项目的目标、范围、风险等关键要素。随后，沥青路面养护车项目团队根据计划陆续编制了需求文档、设计文档、测试文档等各类文档，确保沥青路面养护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沥青路面养护车项目管理中的重要环节，旨在确保沥青路面养护车项目文档符合质量标准和沥青路面养护车项目需求。在沥青路面养护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沥青路面养护车项目相关利益方和专业领域的专家对文档进行独立审查。这有助于获取更全面、客观的反馈，确保沥青路面养护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沥青路面养护车项目在文档编制与审查方面建立了严格的管理机制，通过规范的流程和多维度的审查，确保沥青路面养护车项目文档的质量、准确性和可靠性，为沥青路面养护车项目的顺利推进提供了有力支持。</w:t>
      </w:r>
    </w:p>
    <w:p>
      <w:pPr>
        <w:pStyle w:val="Heading2"/>
        <w:ind w:firstLine="560" w:firstLineChars="200"/>
        <w:rPr>
          <w:rFonts w:ascii="仿宋" w:eastAsia="仿宋" w:hAnsi="仿宋" w:cs="仿宋" w:hint="eastAsia"/>
          <w:sz w:val="28"/>
          <w:lang w:eastAsia="zh-CN"/>
        </w:rPr>
      </w:pPr>
      <w:bookmarkStart w:id="10" w:name="_Toc2590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我们通过多渠道发布文档，包括电子邮件、沥青路面养护车项目管理平台、内部网站等，以满足不同团队成员的偏好和需求。多渠道发布确保了信息的全面覆盖。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我们采用了精细的权限控制，确保只有授权人员可以访问敏感信息。这种安全措施保护了沥青路面养护车项目文档的机密性，防止了未经授权的信息泄露。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85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沥青路面养护车项目生命周期中一个至关重要的环节，直接关系到沥青路面养护车项目信息的长期保存和历史记录的完整性。在沥青路面养护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160"/>
      <w:r>
        <w:rPr>
          <w:rFonts w:ascii="仿宋" w:eastAsia="仿宋" w:hAnsi="仿宋" w:cs="仿宋" w:hint="eastAsia"/>
          <w:sz w:val="28"/>
          <w:lang w:eastAsia="zh-CN"/>
        </w:rPr>
        <w:t>三、沥青路面养护车项目土建工程</w:t>
      </w:r>
      <w:bookmarkEnd w:id="12"/>
    </w:p>
    <w:p>
      <w:pPr>
        <w:pStyle w:val="Heading2"/>
        <w:rPr>
          <w:rFonts w:ascii="仿宋" w:eastAsia="仿宋" w:hAnsi="仿宋" w:cs="仿宋" w:hint="eastAsia"/>
          <w:lang w:eastAsia="zh-CN"/>
        </w:rPr>
      </w:pPr>
      <w:bookmarkStart w:id="13" w:name="_Toc3060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在沥青路面养护车项目的建筑工程设计中，我们将秉承一系列重要的设计原则，以确保沥青路面养护车项目建筑在功能、美观、可持续性等方面达到最佳效果。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首要原则是确保建筑的功能性得到最大化的发挥。我们将充分理解沥青路面养护车项目的实际需求，合理布局各个功能区域，保证建筑在满足业务需求的同时，提供高效的工作环境。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在建筑设计中，我们将综合考虑建设和运营成本。通过精细的经济效益分析，确保设计方案在高效利用资源的同时，对沥青路面养护车项目的长期盈利能力有积极的贡献。</w:t>
      </w:r>
    </w:p>
    <w:p>
      <w:pPr>
        <w:pStyle w:val="Heading2"/>
        <w:ind w:firstLine="560" w:firstLineChars="200"/>
        <w:rPr>
          <w:rFonts w:ascii="仿宋" w:eastAsia="仿宋" w:hAnsi="仿宋" w:cs="仿宋" w:hint="eastAsia"/>
          <w:sz w:val="28"/>
          <w:lang w:eastAsia="zh-CN"/>
        </w:rPr>
      </w:pPr>
      <w:bookmarkStart w:id="14" w:name="_Toc1481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的土建工程设计中，我们将精准设定设计年限，结合沥青路面养护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沥青路面养护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50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沥青路面养护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沥青路面养护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沥青路面养护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0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本期工程沥青路面养护车项目预计总建筑面积XXX平方米，其中：计容建筑面积XXX平方米，计划建筑工程投资XX万元，占沥青路面养护车项目总投资的XX%。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https://d.book118.com/576015004215010050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3D7612"/>
    <w:rsid w:val="673D7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1500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2024-02-10T11:52:00Z</dcterms:created>
  <dcterms:modified xsi:type="dcterms:W3CDTF">2024-02-10T11:52:49Z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C8C0A9CB73CD4EB0A306FC173E5F3FC9_11</vt:lpwstr>
  </property>
  <property fmtid="{D5CDD505-2E9C-101B-9397-08002B2CF9AE}" pid="3" name="KSOProductBuildVer">
    <vt:lpwstr>2052-12.1.0.16250</vt:lpwstr>
  </property>
</Properties>
</file>