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工程机械专用油项目规划设计纲要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82" w:history="1">
        <w:r>
          <w:rPr>
            <w:rFonts w:ascii="仿宋" w:eastAsia="仿宋" w:hAnsi="仿宋" w:cs="仿宋" w:hint="eastAsia"/>
            <w:lang w:eastAsia="zh-CN"/>
          </w:rPr>
          <w:t>前言</w:t>
        </w:r>
        <w:r>
          <w:tab/>
        </w:r>
        <w:r>
          <w:fldChar w:fldCharType="begin"/>
        </w:r>
        <w:r>
          <w:instrText xml:space="preserve"> PAGEREF _Toc14882 \h </w:instrText>
        </w:r>
        <w:r>
          <w:fldChar w:fldCharType="separate"/>
        </w:r>
        <w:r>
          <w:t>3</w:t>
        </w:r>
        <w:r>
          <w:fldChar w:fldCharType="end"/>
        </w:r>
      </w:hyperlink>
    </w:p>
    <w:p>
      <w:pPr>
        <w:pStyle w:val="TOC1"/>
        <w:tabs>
          <w:tab w:val="right" w:leader="dot" w:pos="8306"/>
        </w:tabs>
      </w:pPr>
      <w:hyperlink w:anchor="_Toc14056" w:history="1">
        <w:r>
          <w:rPr>
            <w:rFonts w:ascii="仿宋" w:eastAsia="仿宋" w:hAnsi="仿宋" w:cs="仿宋" w:hint="eastAsia"/>
            <w:lang w:eastAsia="zh-CN"/>
          </w:rPr>
          <w:t>一、工程机械专用油项目危机管理</w:t>
        </w:r>
        <w:r>
          <w:tab/>
        </w:r>
        <w:r>
          <w:fldChar w:fldCharType="begin"/>
        </w:r>
        <w:r>
          <w:instrText xml:space="preserve"> PAGEREF _Toc14056 \h </w:instrText>
        </w:r>
        <w:r>
          <w:fldChar w:fldCharType="separate"/>
        </w:r>
        <w:r>
          <w:t>3</w:t>
        </w:r>
        <w:r>
          <w:fldChar w:fldCharType="end"/>
        </w:r>
      </w:hyperlink>
    </w:p>
    <w:p>
      <w:pPr>
        <w:pStyle w:val="TOC2"/>
        <w:tabs>
          <w:tab w:val="right" w:leader="dot" w:pos="8306"/>
        </w:tabs>
      </w:pPr>
      <w:hyperlink w:anchor="_Toc22594" w:history="1">
        <w:r>
          <w:rPr>
            <w:rFonts w:ascii="仿宋" w:eastAsia="仿宋" w:hAnsi="仿宋" w:cs="仿宋" w:hint="eastAsia"/>
            <w:lang w:eastAsia="zh-CN"/>
          </w:rPr>
          <w:t>(一)、危机预警与识别</w:t>
        </w:r>
        <w:r>
          <w:tab/>
        </w:r>
        <w:r>
          <w:fldChar w:fldCharType="begin"/>
        </w:r>
        <w:r>
          <w:instrText xml:space="preserve"> PAGEREF _Toc22594 \h </w:instrText>
        </w:r>
        <w:r>
          <w:fldChar w:fldCharType="separate"/>
        </w:r>
        <w:r>
          <w:t>3</w:t>
        </w:r>
        <w:r>
          <w:fldChar w:fldCharType="end"/>
        </w:r>
      </w:hyperlink>
    </w:p>
    <w:p>
      <w:pPr>
        <w:pStyle w:val="TOC2"/>
        <w:tabs>
          <w:tab w:val="right" w:leader="dot" w:pos="8306"/>
        </w:tabs>
      </w:pPr>
      <w:hyperlink w:anchor="_Toc24542" w:history="1">
        <w:r>
          <w:rPr>
            <w:rFonts w:ascii="仿宋" w:eastAsia="仿宋" w:hAnsi="仿宋" w:cs="仿宋" w:hint="eastAsia"/>
            <w:lang w:eastAsia="zh-CN"/>
          </w:rPr>
          <w:t>(二)、危机应对与恢复</w:t>
        </w:r>
        <w:r>
          <w:tab/>
        </w:r>
        <w:r>
          <w:fldChar w:fldCharType="begin"/>
        </w:r>
        <w:r>
          <w:instrText xml:space="preserve"> PAGEREF _Toc24542 \h </w:instrText>
        </w:r>
        <w:r>
          <w:fldChar w:fldCharType="separate"/>
        </w:r>
        <w:r>
          <w:t>4</w:t>
        </w:r>
        <w:r>
          <w:fldChar w:fldCharType="end"/>
        </w:r>
      </w:hyperlink>
    </w:p>
    <w:p>
      <w:pPr>
        <w:pStyle w:val="TOC1"/>
        <w:tabs>
          <w:tab w:val="right" w:leader="dot" w:pos="8306"/>
        </w:tabs>
      </w:pPr>
      <w:hyperlink w:anchor="_Toc11776" w:history="1">
        <w:r>
          <w:rPr>
            <w:rFonts w:ascii="仿宋" w:eastAsia="仿宋" w:hAnsi="仿宋" w:cs="仿宋" w:hint="eastAsia"/>
            <w:lang w:eastAsia="zh-CN"/>
          </w:rPr>
          <w:t>二、市场分析、调研</w:t>
        </w:r>
        <w:r>
          <w:tab/>
        </w:r>
        <w:r>
          <w:fldChar w:fldCharType="begin"/>
        </w:r>
        <w:r>
          <w:instrText xml:space="preserve"> PAGEREF _Toc11776 \h </w:instrText>
        </w:r>
        <w:r>
          <w:fldChar w:fldCharType="separate"/>
        </w:r>
        <w:r>
          <w:t>6</w:t>
        </w:r>
        <w:r>
          <w:fldChar w:fldCharType="end"/>
        </w:r>
      </w:hyperlink>
    </w:p>
    <w:p>
      <w:pPr>
        <w:pStyle w:val="TOC2"/>
        <w:tabs>
          <w:tab w:val="right" w:leader="dot" w:pos="8306"/>
        </w:tabs>
      </w:pPr>
      <w:hyperlink w:anchor="_Toc23787" w:history="1">
        <w:r>
          <w:rPr>
            <w:rFonts w:ascii="仿宋" w:eastAsia="仿宋" w:hAnsi="仿宋" w:cs="仿宋" w:hint="eastAsia"/>
            <w:lang w:eastAsia="zh-CN"/>
          </w:rPr>
          <w:t>(一)、工程机械专用油行业分析</w:t>
        </w:r>
        <w:r>
          <w:tab/>
        </w:r>
        <w:r>
          <w:fldChar w:fldCharType="begin"/>
        </w:r>
        <w:r>
          <w:instrText xml:space="preserve"> PAGEREF _Toc23787 \h </w:instrText>
        </w:r>
        <w:r>
          <w:fldChar w:fldCharType="separate"/>
        </w:r>
        <w:r>
          <w:t>6</w:t>
        </w:r>
        <w:r>
          <w:fldChar w:fldCharType="end"/>
        </w:r>
      </w:hyperlink>
    </w:p>
    <w:p>
      <w:pPr>
        <w:pStyle w:val="TOC2"/>
        <w:tabs>
          <w:tab w:val="right" w:leader="dot" w:pos="8306"/>
        </w:tabs>
      </w:pPr>
      <w:hyperlink w:anchor="_Toc27552" w:history="1">
        <w:r>
          <w:rPr>
            <w:rFonts w:ascii="仿宋" w:eastAsia="仿宋" w:hAnsi="仿宋" w:cs="仿宋" w:hint="eastAsia"/>
            <w:lang w:eastAsia="zh-CN"/>
          </w:rPr>
          <w:t>(二)、工程机械专用油市场分析预测</w:t>
        </w:r>
        <w:r>
          <w:tab/>
        </w:r>
        <w:r>
          <w:fldChar w:fldCharType="begin"/>
        </w:r>
        <w:r>
          <w:instrText xml:space="preserve"> PAGEREF _Toc27552 \h </w:instrText>
        </w:r>
        <w:r>
          <w:fldChar w:fldCharType="separate"/>
        </w:r>
        <w:r>
          <w:t>6</w:t>
        </w:r>
        <w:r>
          <w:fldChar w:fldCharType="end"/>
        </w:r>
      </w:hyperlink>
    </w:p>
    <w:p>
      <w:pPr>
        <w:pStyle w:val="TOC1"/>
        <w:tabs>
          <w:tab w:val="right" w:leader="dot" w:pos="8306"/>
        </w:tabs>
      </w:pPr>
      <w:hyperlink w:anchor="_Toc30413" w:history="1">
        <w:r>
          <w:rPr>
            <w:rFonts w:ascii="仿宋" w:eastAsia="仿宋" w:hAnsi="仿宋" w:cs="仿宋" w:hint="eastAsia"/>
            <w:lang w:eastAsia="zh-CN"/>
          </w:rPr>
          <w:t>三、工程机械专用油项目选址可行性分析</w:t>
        </w:r>
        <w:r>
          <w:tab/>
        </w:r>
        <w:r>
          <w:fldChar w:fldCharType="begin"/>
        </w:r>
        <w:r>
          <w:instrText xml:space="preserve"> PAGEREF _Toc30413 \h </w:instrText>
        </w:r>
        <w:r>
          <w:fldChar w:fldCharType="separate"/>
        </w:r>
        <w:r>
          <w:t>7</w:t>
        </w:r>
        <w:r>
          <w:fldChar w:fldCharType="end"/>
        </w:r>
      </w:hyperlink>
    </w:p>
    <w:p>
      <w:pPr>
        <w:pStyle w:val="TOC2"/>
        <w:tabs>
          <w:tab w:val="right" w:leader="dot" w:pos="8306"/>
        </w:tabs>
      </w:pPr>
      <w:hyperlink w:anchor="_Toc21075" w:history="1">
        <w:r>
          <w:rPr>
            <w:rFonts w:ascii="仿宋" w:eastAsia="仿宋" w:hAnsi="仿宋" w:cs="仿宋" w:hint="eastAsia"/>
            <w:lang w:eastAsia="zh-CN"/>
          </w:rPr>
          <w:t>(一)、工程机械专用油项目选址</w:t>
        </w:r>
        <w:r>
          <w:tab/>
        </w:r>
        <w:r>
          <w:fldChar w:fldCharType="begin"/>
        </w:r>
        <w:r>
          <w:instrText xml:space="preserve"> PAGEREF _Toc21075 \h </w:instrText>
        </w:r>
        <w:r>
          <w:fldChar w:fldCharType="separate"/>
        </w:r>
        <w:r>
          <w:t>7</w:t>
        </w:r>
        <w:r>
          <w:fldChar w:fldCharType="end"/>
        </w:r>
      </w:hyperlink>
    </w:p>
    <w:p>
      <w:pPr>
        <w:pStyle w:val="TOC2"/>
        <w:tabs>
          <w:tab w:val="right" w:leader="dot" w:pos="8306"/>
        </w:tabs>
      </w:pPr>
      <w:hyperlink w:anchor="_Toc8142" w:history="1">
        <w:r>
          <w:rPr>
            <w:rFonts w:ascii="仿宋" w:eastAsia="仿宋" w:hAnsi="仿宋" w:cs="仿宋" w:hint="eastAsia"/>
            <w:lang w:eastAsia="zh-CN"/>
          </w:rPr>
          <w:t>(二)、用地控制指标</w:t>
        </w:r>
        <w:r>
          <w:tab/>
        </w:r>
        <w:r>
          <w:fldChar w:fldCharType="begin"/>
        </w:r>
        <w:r>
          <w:instrText xml:space="preserve"> PAGEREF _Toc8142 \h </w:instrText>
        </w:r>
        <w:r>
          <w:fldChar w:fldCharType="separate"/>
        </w:r>
        <w:r>
          <w:t>7</w:t>
        </w:r>
        <w:r>
          <w:fldChar w:fldCharType="end"/>
        </w:r>
      </w:hyperlink>
    </w:p>
    <w:p>
      <w:pPr>
        <w:pStyle w:val="TOC2"/>
        <w:tabs>
          <w:tab w:val="right" w:leader="dot" w:pos="8306"/>
        </w:tabs>
      </w:pPr>
      <w:hyperlink w:anchor="_Toc20904" w:history="1">
        <w:r>
          <w:rPr>
            <w:rFonts w:ascii="仿宋" w:eastAsia="仿宋" w:hAnsi="仿宋" w:cs="仿宋" w:hint="eastAsia"/>
            <w:lang w:eastAsia="zh-CN"/>
          </w:rPr>
          <w:t>(三)、节约用地措施</w:t>
        </w:r>
        <w:r>
          <w:tab/>
        </w:r>
        <w:r>
          <w:fldChar w:fldCharType="begin"/>
        </w:r>
        <w:r>
          <w:instrText xml:space="preserve"> PAGEREF _Toc20904 \h </w:instrText>
        </w:r>
        <w:r>
          <w:fldChar w:fldCharType="separate"/>
        </w:r>
        <w:r>
          <w:t>9</w:t>
        </w:r>
        <w:r>
          <w:fldChar w:fldCharType="end"/>
        </w:r>
      </w:hyperlink>
    </w:p>
    <w:p>
      <w:pPr>
        <w:pStyle w:val="TOC2"/>
        <w:tabs>
          <w:tab w:val="right" w:leader="dot" w:pos="8306"/>
        </w:tabs>
      </w:pPr>
      <w:hyperlink w:anchor="_Toc32229" w:history="1">
        <w:r>
          <w:rPr>
            <w:rFonts w:ascii="仿宋" w:eastAsia="仿宋" w:hAnsi="仿宋" w:cs="仿宋" w:hint="eastAsia"/>
            <w:lang w:eastAsia="zh-CN"/>
          </w:rPr>
          <w:t>(四)、总图布置方案</w:t>
        </w:r>
        <w:r>
          <w:tab/>
        </w:r>
        <w:r>
          <w:fldChar w:fldCharType="begin"/>
        </w:r>
        <w:r>
          <w:instrText xml:space="preserve"> PAGEREF _Toc32229 \h </w:instrText>
        </w:r>
        <w:r>
          <w:fldChar w:fldCharType="separate"/>
        </w:r>
        <w:r>
          <w:t>11</w:t>
        </w:r>
        <w:r>
          <w:fldChar w:fldCharType="end"/>
        </w:r>
      </w:hyperlink>
    </w:p>
    <w:p>
      <w:pPr>
        <w:pStyle w:val="TOC2"/>
        <w:tabs>
          <w:tab w:val="right" w:leader="dot" w:pos="8306"/>
        </w:tabs>
      </w:pPr>
      <w:hyperlink w:anchor="_Toc16831" w:history="1">
        <w:r>
          <w:rPr>
            <w:rFonts w:ascii="仿宋" w:eastAsia="仿宋" w:hAnsi="仿宋" w:cs="仿宋" w:hint="eastAsia"/>
            <w:lang w:eastAsia="zh-CN"/>
          </w:rPr>
          <w:t>(五)、选址综合评价</w:t>
        </w:r>
        <w:r>
          <w:tab/>
        </w:r>
        <w:r>
          <w:fldChar w:fldCharType="begin"/>
        </w:r>
        <w:r>
          <w:instrText xml:space="preserve"> PAGEREF _Toc16831 \h </w:instrText>
        </w:r>
        <w:r>
          <w:fldChar w:fldCharType="separate"/>
        </w:r>
        <w:r>
          <w:t>12</w:t>
        </w:r>
        <w:r>
          <w:fldChar w:fldCharType="end"/>
        </w:r>
      </w:hyperlink>
    </w:p>
    <w:p>
      <w:pPr>
        <w:pStyle w:val="TOC1"/>
        <w:tabs>
          <w:tab w:val="right" w:leader="dot" w:pos="8306"/>
        </w:tabs>
      </w:pPr>
      <w:hyperlink w:anchor="_Toc12976" w:history="1">
        <w:r>
          <w:rPr>
            <w:rFonts w:ascii="仿宋" w:eastAsia="仿宋" w:hAnsi="仿宋" w:cs="仿宋" w:hint="eastAsia"/>
            <w:lang w:eastAsia="zh-CN"/>
          </w:rPr>
          <w:t>四、工程机械专用油项目建设背景及必要性分析</w:t>
        </w:r>
        <w:r>
          <w:tab/>
        </w:r>
        <w:r>
          <w:fldChar w:fldCharType="begin"/>
        </w:r>
        <w:r>
          <w:instrText xml:space="preserve"> PAGEREF _Toc12976 \h </w:instrText>
        </w:r>
        <w:r>
          <w:fldChar w:fldCharType="separate"/>
        </w:r>
        <w:r>
          <w:t>13</w:t>
        </w:r>
        <w:r>
          <w:fldChar w:fldCharType="end"/>
        </w:r>
      </w:hyperlink>
    </w:p>
    <w:p>
      <w:pPr>
        <w:pStyle w:val="TOC2"/>
        <w:tabs>
          <w:tab w:val="right" w:leader="dot" w:pos="8306"/>
        </w:tabs>
      </w:pPr>
      <w:hyperlink w:anchor="_Toc10188" w:history="1">
        <w:r>
          <w:rPr>
            <w:rFonts w:ascii="仿宋" w:eastAsia="仿宋" w:hAnsi="仿宋" w:cs="仿宋" w:hint="eastAsia"/>
            <w:lang w:eastAsia="zh-CN"/>
          </w:rPr>
          <w:t>(一)、工程机械专用油项目背景分析</w:t>
        </w:r>
        <w:r>
          <w:tab/>
        </w:r>
        <w:r>
          <w:fldChar w:fldCharType="begin"/>
        </w:r>
        <w:r>
          <w:instrText xml:space="preserve"> PAGEREF _Toc10188 \h </w:instrText>
        </w:r>
        <w:r>
          <w:fldChar w:fldCharType="separate"/>
        </w:r>
        <w:r>
          <w:t>13</w:t>
        </w:r>
        <w:r>
          <w:fldChar w:fldCharType="end"/>
        </w:r>
      </w:hyperlink>
    </w:p>
    <w:p>
      <w:pPr>
        <w:pStyle w:val="TOC2"/>
        <w:tabs>
          <w:tab w:val="right" w:leader="dot" w:pos="8306"/>
        </w:tabs>
      </w:pPr>
      <w:hyperlink w:anchor="_Toc14431" w:history="1">
        <w:r>
          <w:rPr>
            <w:rFonts w:ascii="仿宋" w:eastAsia="仿宋" w:hAnsi="仿宋" w:cs="仿宋" w:hint="eastAsia"/>
            <w:lang w:eastAsia="zh-CN"/>
          </w:rPr>
          <w:t>(二)、工程机械专用油项目建设必要性分析</w:t>
        </w:r>
        <w:r>
          <w:tab/>
        </w:r>
        <w:r>
          <w:fldChar w:fldCharType="begin"/>
        </w:r>
        <w:r>
          <w:instrText xml:space="preserve"> PAGEREF _Toc14431 \h </w:instrText>
        </w:r>
        <w:r>
          <w:fldChar w:fldCharType="separate"/>
        </w:r>
        <w:r>
          <w:t>14</w:t>
        </w:r>
        <w:r>
          <w:fldChar w:fldCharType="end"/>
        </w:r>
      </w:hyperlink>
    </w:p>
    <w:p>
      <w:pPr>
        <w:pStyle w:val="TOC1"/>
        <w:tabs>
          <w:tab w:val="right" w:leader="dot" w:pos="8306"/>
        </w:tabs>
      </w:pPr>
      <w:hyperlink w:anchor="_Toc8165" w:history="1">
        <w:r>
          <w:rPr>
            <w:rFonts w:ascii="仿宋" w:eastAsia="仿宋" w:hAnsi="仿宋" w:cs="仿宋" w:hint="eastAsia"/>
            <w:lang w:eastAsia="zh-CN"/>
          </w:rPr>
          <w:t>五、工程机械专用油项目绩效评估</w:t>
        </w:r>
        <w:r>
          <w:tab/>
        </w:r>
        <w:r>
          <w:fldChar w:fldCharType="begin"/>
        </w:r>
        <w:r>
          <w:instrText xml:space="preserve"> PAGEREF _Toc8165 \h </w:instrText>
        </w:r>
        <w:r>
          <w:fldChar w:fldCharType="separate"/>
        </w:r>
        <w:r>
          <w:t>16</w:t>
        </w:r>
        <w:r>
          <w:fldChar w:fldCharType="end"/>
        </w:r>
      </w:hyperlink>
    </w:p>
    <w:p>
      <w:pPr>
        <w:pStyle w:val="TOC2"/>
        <w:tabs>
          <w:tab w:val="right" w:leader="dot" w:pos="8306"/>
        </w:tabs>
      </w:pPr>
      <w:hyperlink w:anchor="_Toc8901" w:history="1">
        <w:r>
          <w:rPr>
            <w:rFonts w:ascii="仿宋" w:eastAsia="仿宋" w:hAnsi="仿宋" w:cs="仿宋" w:hint="eastAsia"/>
            <w:lang w:eastAsia="zh-CN"/>
          </w:rPr>
          <w:t>(一)、绩效评估指标</w:t>
        </w:r>
        <w:r>
          <w:tab/>
        </w:r>
        <w:r>
          <w:fldChar w:fldCharType="begin"/>
        </w:r>
        <w:r>
          <w:instrText xml:space="preserve"> PAGEREF _Toc8901 \h </w:instrText>
        </w:r>
        <w:r>
          <w:fldChar w:fldCharType="separate"/>
        </w:r>
        <w:r>
          <w:t>16</w:t>
        </w:r>
        <w:r>
          <w:fldChar w:fldCharType="end"/>
        </w:r>
      </w:hyperlink>
    </w:p>
    <w:p>
      <w:pPr>
        <w:pStyle w:val="TOC2"/>
        <w:tabs>
          <w:tab w:val="right" w:leader="dot" w:pos="8306"/>
        </w:tabs>
      </w:pPr>
      <w:hyperlink w:anchor="_Toc7743" w:history="1">
        <w:r>
          <w:rPr>
            <w:rFonts w:ascii="仿宋" w:eastAsia="仿宋" w:hAnsi="仿宋" w:cs="仿宋" w:hint="eastAsia"/>
            <w:lang w:eastAsia="zh-CN"/>
          </w:rPr>
          <w:t>(二)、绩效评估方法</w:t>
        </w:r>
        <w:r>
          <w:tab/>
        </w:r>
        <w:r>
          <w:fldChar w:fldCharType="begin"/>
        </w:r>
        <w:r>
          <w:instrText xml:space="preserve"> PAGEREF _Toc7743 \h </w:instrText>
        </w:r>
        <w:r>
          <w:fldChar w:fldCharType="separate"/>
        </w:r>
        <w:r>
          <w:t>17</w:t>
        </w:r>
        <w:r>
          <w:fldChar w:fldCharType="end"/>
        </w:r>
      </w:hyperlink>
    </w:p>
    <w:p>
      <w:pPr>
        <w:pStyle w:val="TOC2"/>
        <w:tabs>
          <w:tab w:val="right" w:leader="dot" w:pos="8306"/>
        </w:tabs>
      </w:pPr>
      <w:hyperlink w:anchor="_Toc20013" w:history="1">
        <w:r>
          <w:rPr>
            <w:rFonts w:ascii="仿宋" w:eastAsia="仿宋" w:hAnsi="仿宋" w:cs="仿宋" w:hint="eastAsia"/>
            <w:lang w:eastAsia="zh-CN"/>
          </w:rPr>
          <w:t>(三)、绩效评估周期</w:t>
        </w:r>
        <w:r>
          <w:tab/>
        </w:r>
        <w:r>
          <w:fldChar w:fldCharType="begin"/>
        </w:r>
        <w:r>
          <w:instrText xml:space="preserve"> PAGEREF _Toc20013 \h </w:instrText>
        </w:r>
        <w:r>
          <w:fldChar w:fldCharType="separate"/>
        </w:r>
        <w:r>
          <w:t>18</w:t>
        </w:r>
        <w:r>
          <w:fldChar w:fldCharType="end"/>
        </w:r>
      </w:hyperlink>
    </w:p>
    <w:p>
      <w:pPr>
        <w:pStyle w:val="TOC1"/>
        <w:tabs>
          <w:tab w:val="right" w:leader="dot" w:pos="8306"/>
        </w:tabs>
      </w:pPr>
      <w:hyperlink w:anchor="_Toc2878" w:history="1">
        <w:r>
          <w:rPr>
            <w:rFonts w:ascii="仿宋" w:eastAsia="仿宋" w:hAnsi="仿宋" w:cs="仿宋" w:hint="eastAsia"/>
            <w:lang w:eastAsia="zh-CN"/>
          </w:rPr>
          <w:t>六、工程机械专用油项目概论</w:t>
        </w:r>
        <w:r>
          <w:tab/>
        </w:r>
        <w:r>
          <w:fldChar w:fldCharType="begin"/>
        </w:r>
        <w:r>
          <w:instrText xml:space="preserve"> PAGEREF _Toc2878 \h </w:instrText>
        </w:r>
        <w:r>
          <w:fldChar w:fldCharType="separate"/>
        </w:r>
        <w:r>
          <w:t>19</w:t>
        </w:r>
        <w:r>
          <w:fldChar w:fldCharType="end"/>
        </w:r>
      </w:hyperlink>
    </w:p>
    <w:p>
      <w:pPr>
        <w:pStyle w:val="TOC2"/>
        <w:tabs>
          <w:tab w:val="right" w:leader="dot" w:pos="8306"/>
        </w:tabs>
      </w:pPr>
      <w:hyperlink w:anchor="_Toc4521" w:history="1">
        <w:r>
          <w:rPr>
            <w:rFonts w:ascii="仿宋" w:eastAsia="仿宋" w:hAnsi="仿宋" w:cs="仿宋" w:hint="eastAsia"/>
            <w:lang w:eastAsia="zh-CN"/>
          </w:rPr>
          <w:t>(一)、工程机械专用油项目概况</w:t>
        </w:r>
        <w:r>
          <w:tab/>
        </w:r>
        <w:r>
          <w:fldChar w:fldCharType="begin"/>
        </w:r>
        <w:r>
          <w:instrText xml:space="preserve"> PAGEREF _Toc4521 \h </w:instrText>
        </w:r>
        <w:r>
          <w:fldChar w:fldCharType="separate"/>
        </w:r>
        <w:r>
          <w:t>19</w:t>
        </w:r>
        <w:r>
          <w:fldChar w:fldCharType="end"/>
        </w:r>
      </w:hyperlink>
    </w:p>
    <w:p>
      <w:pPr>
        <w:pStyle w:val="TOC2"/>
        <w:tabs>
          <w:tab w:val="right" w:leader="dot" w:pos="8306"/>
        </w:tabs>
      </w:pPr>
      <w:hyperlink w:anchor="_Toc6399" w:history="1">
        <w:r>
          <w:rPr>
            <w:rFonts w:ascii="仿宋" w:eastAsia="仿宋" w:hAnsi="仿宋" w:cs="仿宋" w:hint="eastAsia"/>
            <w:lang w:eastAsia="zh-CN"/>
          </w:rPr>
          <w:t>(二)、工程机械专用油项目目标</w:t>
        </w:r>
        <w:r>
          <w:tab/>
        </w:r>
        <w:r>
          <w:fldChar w:fldCharType="begin"/>
        </w:r>
        <w:r>
          <w:instrText xml:space="preserve"> PAGEREF _Toc6399 \h </w:instrText>
        </w:r>
        <w:r>
          <w:fldChar w:fldCharType="separate"/>
        </w:r>
        <w:r>
          <w:t>21</w:t>
        </w:r>
        <w:r>
          <w:fldChar w:fldCharType="end"/>
        </w:r>
      </w:hyperlink>
    </w:p>
    <w:p>
      <w:pPr>
        <w:pStyle w:val="TOC2"/>
        <w:tabs>
          <w:tab w:val="right" w:leader="dot" w:pos="8306"/>
        </w:tabs>
      </w:pPr>
      <w:hyperlink w:anchor="_Toc30955" w:history="1">
        <w:r>
          <w:rPr>
            <w:rFonts w:ascii="仿宋" w:eastAsia="仿宋" w:hAnsi="仿宋" w:cs="仿宋" w:hint="eastAsia"/>
            <w:lang w:eastAsia="zh-CN"/>
          </w:rPr>
          <w:t>(三)、工程机械专用油项目提出的理由</w:t>
        </w:r>
        <w:r>
          <w:tab/>
        </w:r>
        <w:r>
          <w:fldChar w:fldCharType="begin"/>
        </w:r>
        <w:r>
          <w:instrText xml:space="preserve"> PAGEREF _Toc30955 \h </w:instrText>
        </w:r>
        <w:r>
          <w:fldChar w:fldCharType="separate"/>
        </w:r>
        <w:r>
          <w:t>22</w:t>
        </w:r>
        <w:r>
          <w:fldChar w:fldCharType="end"/>
        </w:r>
      </w:hyperlink>
    </w:p>
    <w:p>
      <w:pPr>
        <w:pStyle w:val="TOC2"/>
        <w:tabs>
          <w:tab w:val="right" w:leader="dot" w:pos="8306"/>
        </w:tabs>
      </w:pPr>
      <w:hyperlink w:anchor="_Toc26186" w:history="1">
        <w:r>
          <w:rPr>
            <w:rFonts w:ascii="仿宋" w:eastAsia="仿宋" w:hAnsi="仿宋" w:cs="仿宋" w:hint="eastAsia"/>
            <w:lang w:eastAsia="zh-CN"/>
          </w:rPr>
          <w:t>(四)、工程机械专用油项目意义</w:t>
        </w:r>
        <w:r>
          <w:tab/>
        </w:r>
        <w:r>
          <w:fldChar w:fldCharType="begin"/>
        </w:r>
        <w:r>
          <w:instrText xml:space="preserve"> PAGEREF _Toc26186 \h </w:instrText>
        </w:r>
        <w:r>
          <w:fldChar w:fldCharType="separate"/>
        </w:r>
        <w:r>
          <w:t>24</w:t>
        </w:r>
        <w:r>
          <w:fldChar w:fldCharType="end"/>
        </w:r>
      </w:hyperlink>
    </w:p>
    <w:p>
      <w:pPr>
        <w:pStyle w:val="TOC2"/>
        <w:tabs>
          <w:tab w:val="right" w:leader="dot" w:pos="8306"/>
        </w:tabs>
      </w:pPr>
      <w:hyperlink w:anchor="_Toc27124" w:history="1">
        <w:r>
          <w:rPr>
            <w:rFonts w:ascii="仿宋" w:eastAsia="仿宋" w:hAnsi="仿宋" w:cs="仿宋" w:hint="eastAsia"/>
            <w:lang w:eastAsia="zh-CN"/>
          </w:rPr>
          <w:t>(五)、工程机械专用油项目背景</w:t>
        </w:r>
        <w:r>
          <w:tab/>
        </w:r>
        <w:r>
          <w:fldChar w:fldCharType="begin"/>
        </w:r>
        <w:r>
          <w:instrText xml:space="preserve"> PAGEREF _Toc27124 \h </w:instrText>
        </w:r>
        <w:r>
          <w:fldChar w:fldCharType="separate"/>
        </w:r>
        <w:r>
          <w:t>25</w:t>
        </w:r>
        <w:r>
          <w:fldChar w:fldCharType="end"/>
        </w:r>
      </w:hyperlink>
    </w:p>
    <w:p>
      <w:pPr>
        <w:pStyle w:val="TOC1"/>
        <w:tabs>
          <w:tab w:val="right" w:leader="dot" w:pos="8306"/>
        </w:tabs>
      </w:pPr>
      <w:hyperlink w:anchor="_Toc25107" w:history="1">
        <w:r>
          <w:rPr>
            <w:rFonts w:ascii="仿宋" w:eastAsia="仿宋" w:hAnsi="仿宋" w:cs="仿宋" w:hint="eastAsia"/>
            <w:lang w:eastAsia="zh-CN"/>
          </w:rPr>
          <w:t>七、工程机械专用油项目计划安排</w:t>
        </w:r>
        <w:r>
          <w:tab/>
        </w:r>
        <w:r>
          <w:fldChar w:fldCharType="begin"/>
        </w:r>
        <w:r>
          <w:instrText xml:space="preserve"> PAGEREF _Toc25107 \h </w:instrText>
        </w:r>
        <w:r>
          <w:fldChar w:fldCharType="separate"/>
        </w:r>
        <w:r>
          <w:t>26</w:t>
        </w:r>
        <w:r>
          <w:fldChar w:fldCharType="end"/>
        </w:r>
      </w:hyperlink>
    </w:p>
    <w:p>
      <w:pPr>
        <w:pStyle w:val="TOC2"/>
        <w:tabs>
          <w:tab w:val="right" w:leader="dot" w:pos="8306"/>
        </w:tabs>
      </w:pPr>
      <w:hyperlink w:anchor="_Toc32019" w:history="1">
        <w:r>
          <w:rPr>
            <w:rFonts w:ascii="仿宋" w:eastAsia="仿宋" w:hAnsi="仿宋" w:cs="仿宋" w:hint="eastAsia"/>
            <w:lang w:eastAsia="zh-CN"/>
          </w:rPr>
          <w:t>(一)、建设周期</w:t>
        </w:r>
        <w:r>
          <w:tab/>
        </w:r>
        <w:r>
          <w:fldChar w:fldCharType="begin"/>
        </w:r>
        <w:r>
          <w:instrText xml:space="preserve"> PAGEREF _Toc32019 \h </w:instrText>
        </w:r>
        <w:r>
          <w:fldChar w:fldCharType="separate"/>
        </w:r>
        <w:r>
          <w:t>26</w:t>
        </w:r>
        <w:r>
          <w:fldChar w:fldCharType="end"/>
        </w:r>
      </w:hyperlink>
    </w:p>
    <w:p>
      <w:pPr>
        <w:pStyle w:val="TOC2"/>
        <w:tabs>
          <w:tab w:val="right" w:leader="dot" w:pos="8306"/>
        </w:tabs>
      </w:pPr>
      <w:hyperlink w:anchor="_Toc15339" w:history="1">
        <w:r>
          <w:rPr>
            <w:rFonts w:ascii="仿宋" w:eastAsia="仿宋" w:hAnsi="仿宋" w:cs="仿宋" w:hint="eastAsia"/>
            <w:lang w:eastAsia="zh-CN"/>
          </w:rPr>
          <w:t>(二)、建设进度</w:t>
        </w:r>
        <w:r>
          <w:tab/>
        </w:r>
        <w:r>
          <w:fldChar w:fldCharType="begin"/>
        </w:r>
        <w:r>
          <w:instrText xml:space="preserve"> PAGEREF _Toc15339 \h </w:instrText>
        </w:r>
        <w:r>
          <w:fldChar w:fldCharType="separate"/>
        </w:r>
        <w:r>
          <w:t>27</w:t>
        </w:r>
        <w:r>
          <w:fldChar w:fldCharType="end"/>
        </w:r>
      </w:hyperlink>
    </w:p>
    <w:p>
      <w:pPr>
        <w:pStyle w:val="TOC2"/>
        <w:tabs>
          <w:tab w:val="right" w:leader="dot" w:pos="8306"/>
        </w:tabs>
      </w:pPr>
      <w:hyperlink w:anchor="_Toc16910" w:history="1">
        <w:r>
          <w:rPr>
            <w:rFonts w:ascii="仿宋" w:eastAsia="仿宋" w:hAnsi="仿宋" w:cs="仿宋" w:hint="eastAsia"/>
            <w:lang w:eastAsia="zh-CN"/>
          </w:rPr>
          <w:t>(三)、进度安排注意事项</w:t>
        </w:r>
        <w:r>
          <w:tab/>
        </w:r>
        <w:r>
          <w:fldChar w:fldCharType="begin"/>
        </w:r>
        <w:r>
          <w:instrText xml:space="preserve"> PAGEREF _Toc16910 \h </w:instrText>
        </w:r>
        <w:r>
          <w:fldChar w:fldCharType="separate"/>
        </w:r>
        <w:r>
          <w:t>28</w:t>
        </w:r>
        <w:r>
          <w:fldChar w:fldCharType="end"/>
        </w:r>
      </w:hyperlink>
    </w:p>
    <w:p>
      <w:pPr>
        <w:pStyle w:val="TOC2"/>
        <w:tabs>
          <w:tab w:val="right" w:leader="dot" w:pos="8306"/>
        </w:tabs>
      </w:pPr>
      <w:hyperlink w:anchor="_Toc20753" w:history="1">
        <w:r>
          <w:rPr>
            <w:rFonts w:ascii="仿宋" w:eastAsia="仿宋" w:hAnsi="仿宋" w:cs="仿宋" w:hint="eastAsia"/>
            <w:lang w:eastAsia="zh-CN"/>
          </w:rPr>
          <w:t>(四)、人力资源配置</w:t>
        </w:r>
        <w:r>
          <w:tab/>
        </w:r>
        <w:r>
          <w:fldChar w:fldCharType="begin"/>
        </w:r>
        <w:r>
          <w:instrText xml:space="preserve"> PAGEREF _Toc20753 \h </w:instrText>
        </w:r>
        <w:r>
          <w:fldChar w:fldCharType="separate"/>
        </w:r>
        <w:r>
          <w:t>29</w:t>
        </w:r>
        <w:r>
          <w:fldChar w:fldCharType="end"/>
        </w:r>
      </w:hyperlink>
    </w:p>
    <w:p>
      <w:pPr>
        <w:pStyle w:val="TOC1"/>
        <w:tabs>
          <w:tab w:val="right" w:leader="dot" w:pos="8306"/>
        </w:tabs>
      </w:pPr>
      <w:hyperlink w:anchor="_Toc17264" w:history="1">
        <w:r>
          <w:rPr>
            <w:rFonts w:ascii="仿宋" w:eastAsia="仿宋" w:hAnsi="仿宋" w:cs="仿宋" w:hint="eastAsia"/>
            <w:lang w:eastAsia="zh-CN"/>
          </w:rPr>
          <w:t>八、工程机械专用油项目技术管理</w:t>
        </w:r>
        <w:r>
          <w:tab/>
        </w:r>
        <w:r>
          <w:fldChar w:fldCharType="begin"/>
        </w:r>
        <w:r>
          <w:instrText xml:space="preserve"> PAGEREF _Toc17264 \h </w:instrText>
        </w:r>
        <w:r>
          <w:fldChar w:fldCharType="separate"/>
        </w:r>
        <w:r>
          <w:t>30</w:t>
        </w:r>
        <w:r>
          <w:fldChar w:fldCharType="end"/>
        </w:r>
      </w:hyperlink>
    </w:p>
    <w:p>
      <w:pPr>
        <w:pStyle w:val="TOC2"/>
        <w:tabs>
          <w:tab w:val="right" w:leader="dot" w:pos="8306"/>
        </w:tabs>
      </w:pPr>
      <w:hyperlink w:anchor="_Toc17163" w:history="1">
        <w:r>
          <w:rPr>
            <w:rFonts w:ascii="仿宋" w:eastAsia="仿宋" w:hAnsi="仿宋" w:cs="仿宋" w:hint="eastAsia"/>
            <w:lang w:eastAsia="zh-CN"/>
          </w:rPr>
          <w:t>(一)、技术方案选用方向</w:t>
        </w:r>
        <w:r>
          <w:tab/>
        </w:r>
        <w:r>
          <w:fldChar w:fldCharType="begin"/>
        </w:r>
        <w:r>
          <w:instrText xml:space="preserve"> PAGEREF _Toc17163 \h </w:instrText>
        </w:r>
        <w:r>
          <w:fldChar w:fldCharType="separate"/>
        </w:r>
        <w:r>
          <w:t>30</w:t>
        </w:r>
        <w:r>
          <w:fldChar w:fldCharType="end"/>
        </w:r>
      </w:hyperlink>
    </w:p>
    <w:p>
      <w:pPr>
        <w:pStyle w:val="TOC2"/>
        <w:tabs>
          <w:tab w:val="right" w:leader="dot" w:pos="8306"/>
        </w:tabs>
      </w:pPr>
      <w:hyperlink w:anchor="_Toc24901" w:history="1">
        <w:r>
          <w:rPr>
            <w:rFonts w:ascii="仿宋" w:eastAsia="仿宋" w:hAnsi="仿宋" w:cs="仿宋" w:hint="eastAsia"/>
            <w:lang w:eastAsia="zh-CN"/>
          </w:rPr>
          <w:t>(二)、工艺技术方案选用原则</w:t>
        </w:r>
        <w:r>
          <w:tab/>
        </w:r>
        <w:r>
          <w:fldChar w:fldCharType="begin"/>
        </w:r>
        <w:r>
          <w:instrText xml:space="preserve"> PAGEREF _Toc24901 \h </w:instrText>
        </w:r>
        <w:r>
          <w:fldChar w:fldCharType="separate"/>
        </w:r>
        <w:r>
          <w:t>32</w:t>
        </w:r>
        <w:r>
          <w:fldChar w:fldCharType="end"/>
        </w:r>
      </w:hyperlink>
    </w:p>
    <w:p>
      <w:pPr>
        <w:pStyle w:val="TOC2"/>
        <w:tabs>
          <w:tab w:val="right" w:leader="dot" w:pos="8306"/>
        </w:tabs>
      </w:pPr>
      <w:hyperlink w:anchor="_Toc3044" w:history="1">
        <w:r>
          <w:rPr>
            <w:rFonts w:ascii="仿宋" w:eastAsia="仿宋" w:hAnsi="仿宋" w:cs="仿宋" w:hint="eastAsia"/>
            <w:lang w:eastAsia="zh-CN"/>
          </w:rPr>
          <w:t>(三)、工艺技术方案要求</w:t>
        </w:r>
        <w:r>
          <w:tab/>
        </w:r>
        <w:r>
          <w:fldChar w:fldCharType="begin"/>
        </w:r>
        <w:r>
          <w:instrText xml:space="preserve"> PAGEREF _Toc3044 \h </w:instrText>
        </w:r>
        <w:r>
          <w:fldChar w:fldCharType="separate"/>
        </w:r>
        <w:r>
          <w:t>34</w:t>
        </w:r>
        <w:r>
          <w:fldChar w:fldCharType="end"/>
        </w:r>
      </w:hyperlink>
    </w:p>
    <w:p>
      <w:pPr>
        <w:pStyle w:val="TOC1"/>
        <w:tabs>
          <w:tab w:val="right" w:leader="dot" w:pos="8306"/>
        </w:tabs>
      </w:pPr>
      <w:hyperlink w:anchor="_Toc9941" w:history="1">
        <w:r>
          <w:rPr>
            <w:rFonts w:ascii="仿宋" w:eastAsia="仿宋" w:hAnsi="仿宋" w:cs="仿宋" w:hint="eastAsia"/>
            <w:lang w:eastAsia="zh-CN"/>
          </w:rPr>
          <w:t>九、工程机械专用油项目人力资源培养与发展</w:t>
        </w:r>
        <w:r>
          <w:tab/>
        </w:r>
        <w:r>
          <w:fldChar w:fldCharType="begin"/>
        </w:r>
        <w:r>
          <w:instrText xml:space="preserve"> PAGEREF _Toc9941 \h </w:instrText>
        </w:r>
        <w:r>
          <w:fldChar w:fldCharType="separate"/>
        </w:r>
        <w:r>
          <w:t>36</w:t>
        </w:r>
        <w:r>
          <w:fldChar w:fldCharType="end"/>
        </w:r>
      </w:hyperlink>
    </w:p>
    <w:p>
      <w:pPr>
        <w:pStyle w:val="TOC2"/>
        <w:tabs>
          <w:tab w:val="right" w:leader="dot" w:pos="8306"/>
        </w:tabs>
      </w:pPr>
      <w:hyperlink w:anchor="_Toc17797" w:history="1">
        <w:r>
          <w:rPr>
            <w:rFonts w:ascii="仿宋" w:eastAsia="仿宋" w:hAnsi="仿宋" w:cs="仿宋" w:hint="eastAsia"/>
            <w:lang w:eastAsia="zh-CN"/>
          </w:rPr>
          <w:t>(一)、人才需求与规划</w:t>
        </w:r>
        <w:r>
          <w:tab/>
        </w:r>
        <w:r>
          <w:fldChar w:fldCharType="begin"/>
        </w:r>
        <w:r>
          <w:instrText xml:space="preserve"> PAGEREF _Toc17797 \h </w:instrText>
        </w:r>
        <w:r>
          <w:fldChar w:fldCharType="separate"/>
        </w:r>
        <w:r>
          <w:t>36</w:t>
        </w:r>
        <w:r>
          <w:fldChar w:fldCharType="end"/>
        </w:r>
      </w:hyperlink>
    </w:p>
    <w:p>
      <w:pPr>
        <w:pStyle w:val="TOC2"/>
        <w:tabs>
          <w:tab w:val="right" w:leader="dot" w:pos="8306"/>
        </w:tabs>
      </w:pPr>
      <w:hyperlink w:anchor="_Toc6940" w:history="1">
        <w:r>
          <w:rPr>
            <w:rFonts w:ascii="仿宋" w:eastAsia="仿宋" w:hAnsi="仿宋" w:cs="仿宋" w:hint="eastAsia"/>
            <w:lang w:eastAsia="zh-CN"/>
          </w:rPr>
          <w:t>(二)、培训与发展计划</w:t>
        </w:r>
        <w:r>
          <w:tab/>
        </w:r>
        <w:r>
          <w:fldChar w:fldCharType="begin"/>
        </w:r>
        <w:r>
          <w:instrText xml:space="preserve"> PAGEREF _Toc6940 \h </w:instrText>
        </w:r>
        <w:r>
          <w:fldChar w:fldCharType="separate"/>
        </w:r>
        <w:r>
          <w:t>37</w:t>
        </w:r>
        <w:r>
          <w:fldChar w:fldCharType="end"/>
        </w:r>
      </w:hyperlink>
    </w:p>
    <w:p>
      <w:pPr>
        <w:pStyle w:val="TOC1"/>
        <w:tabs>
          <w:tab w:val="right" w:leader="dot" w:pos="8306"/>
        </w:tabs>
      </w:pPr>
      <w:hyperlink w:anchor="_Toc17612" w:history="1">
        <w:r>
          <w:rPr>
            <w:rFonts w:ascii="仿宋" w:eastAsia="仿宋" w:hAnsi="仿宋" w:cs="仿宋" w:hint="eastAsia"/>
            <w:lang w:eastAsia="zh-CN"/>
          </w:rPr>
          <w:t>十、工程机械专用油项目社会影响</w:t>
        </w:r>
        <w:r>
          <w:tab/>
        </w:r>
        <w:r>
          <w:fldChar w:fldCharType="begin"/>
        </w:r>
        <w:r>
          <w:instrText xml:space="preserve"> PAGEREF _Toc17612 \h </w:instrText>
        </w:r>
        <w:r>
          <w:fldChar w:fldCharType="separate"/>
        </w:r>
        <w:r>
          <w:t>38</w:t>
        </w:r>
        <w:r>
          <w:fldChar w:fldCharType="end"/>
        </w:r>
      </w:hyperlink>
    </w:p>
    <w:p>
      <w:pPr>
        <w:pStyle w:val="TOC2"/>
        <w:tabs>
          <w:tab w:val="right" w:leader="dot" w:pos="8306"/>
        </w:tabs>
      </w:pPr>
      <w:hyperlink w:anchor="_Toc18958" w:history="1">
        <w:r>
          <w:rPr>
            <w:rFonts w:ascii="仿宋" w:eastAsia="仿宋" w:hAnsi="仿宋" w:cs="仿宋" w:hint="eastAsia"/>
            <w:lang w:eastAsia="zh-CN"/>
          </w:rPr>
          <w:t>(一)、社会责任与义务</w:t>
        </w:r>
        <w:r>
          <w:tab/>
        </w:r>
        <w:r>
          <w:fldChar w:fldCharType="begin"/>
        </w:r>
        <w:r>
          <w:instrText xml:space="preserve"> PAGEREF _Toc18958 \h </w:instrText>
        </w:r>
        <w:r>
          <w:fldChar w:fldCharType="separate"/>
        </w:r>
        <w:r>
          <w:t>38</w:t>
        </w:r>
        <w:r>
          <w:fldChar w:fldCharType="end"/>
        </w:r>
      </w:hyperlink>
    </w:p>
    <w:p>
      <w:pPr>
        <w:pStyle w:val="TOC2"/>
        <w:tabs>
          <w:tab w:val="right" w:leader="dot" w:pos="8306"/>
        </w:tabs>
      </w:pPr>
      <w:hyperlink w:anchor="_Toc28227" w:history="1">
        <w:r>
          <w:rPr>
            <w:rFonts w:ascii="仿宋" w:eastAsia="仿宋" w:hAnsi="仿宋" w:cs="仿宋" w:hint="eastAsia"/>
            <w:lang w:eastAsia="zh-CN"/>
          </w:rPr>
          <w:t>(二)、社会参与与沟通</w:t>
        </w:r>
        <w:r>
          <w:tab/>
        </w:r>
        <w:r>
          <w:fldChar w:fldCharType="begin"/>
        </w:r>
        <w:r>
          <w:instrText xml:space="preserve"> PAGEREF _Toc28227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6" w:history="1">
        <w:r>
          <w:rPr>
            <w:rFonts w:ascii="仿宋" w:eastAsia="仿宋" w:hAnsi="仿宋" w:cs="仿宋" w:hint="eastAsia"/>
            <w:lang w:eastAsia="zh-CN"/>
          </w:rPr>
          <w:t>十一、工程机械专用油项目创新与研发</w:t>
        </w:r>
        <w:r>
          <w:tab/>
        </w:r>
        <w:r>
          <w:fldChar w:fldCharType="begin"/>
        </w:r>
        <w:r>
          <w:instrText xml:space="preserve"> PAGEREF _Toc29926 \h </w:instrText>
        </w:r>
        <w:r>
          <w:fldChar w:fldCharType="separate"/>
        </w:r>
        <w:r>
          <w:t>39</w:t>
        </w:r>
        <w:r>
          <w:fldChar w:fldCharType="end"/>
        </w:r>
      </w:hyperlink>
    </w:p>
    <w:p>
      <w:pPr>
        <w:pStyle w:val="TOC2"/>
        <w:tabs>
          <w:tab w:val="right" w:leader="dot" w:pos="8306"/>
        </w:tabs>
      </w:pPr>
      <w:hyperlink w:anchor="_Toc6566" w:history="1">
        <w:r>
          <w:rPr>
            <w:rFonts w:ascii="仿宋" w:eastAsia="仿宋" w:hAnsi="仿宋" w:cs="仿宋" w:hint="eastAsia"/>
            <w:lang w:eastAsia="zh-CN"/>
          </w:rPr>
          <w:t>(一)、创新策略与方向</w:t>
        </w:r>
        <w:r>
          <w:tab/>
        </w:r>
        <w:r>
          <w:fldChar w:fldCharType="begin"/>
        </w:r>
        <w:r>
          <w:instrText xml:space="preserve"> PAGEREF _Toc6566 \h </w:instrText>
        </w:r>
        <w:r>
          <w:fldChar w:fldCharType="separate"/>
        </w:r>
        <w:r>
          <w:t>39</w:t>
        </w:r>
        <w:r>
          <w:fldChar w:fldCharType="end"/>
        </w:r>
      </w:hyperlink>
    </w:p>
    <w:p>
      <w:pPr>
        <w:pStyle w:val="TOC2"/>
        <w:tabs>
          <w:tab w:val="right" w:leader="dot" w:pos="8306"/>
        </w:tabs>
      </w:pPr>
      <w:hyperlink w:anchor="_Toc2583" w:history="1">
        <w:r>
          <w:rPr>
            <w:rFonts w:ascii="仿宋" w:eastAsia="仿宋" w:hAnsi="仿宋" w:cs="仿宋" w:hint="eastAsia"/>
            <w:lang w:eastAsia="zh-CN"/>
          </w:rPr>
          <w:t>(二)、研发规划与投入</w:t>
        </w:r>
        <w:r>
          <w:tab/>
        </w:r>
        <w:r>
          <w:fldChar w:fldCharType="begin"/>
        </w:r>
        <w:r>
          <w:instrText xml:space="preserve"> PAGEREF _Toc2583 \h </w:instrText>
        </w:r>
        <w:r>
          <w:fldChar w:fldCharType="separate"/>
        </w:r>
        <w:r>
          <w:t>41</w:t>
        </w:r>
        <w:r>
          <w:fldChar w:fldCharType="end"/>
        </w:r>
      </w:hyperlink>
    </w:p>
    <w:p>
      <w:pPr>
        <w:pStyle w:val="TOC1"/>
        <w:tabs>
          <w:tab w:val="right" w:leader="dot" w:pos="8306"/>
        </w:tabs>
      </w:pPr>
      <w:hyperlink w:anchor="_Toc17060" w:history="1">
        <w:r>
          <w:rPr>
            <w:rFonts w:ascii="仿宋" w:eastAsia="仿宋" w:hAnsi="仿宋" w:cs="仿宋" w:hint="eastAsia"/>
            <w:lang w:eastAsia="zh-CN"/>
          </w:rPr>
          <w:t>十二、工程机械专用油项目风险管理</w:t>
        </w:r>
        <w:r>
          <w:tab/>
        </w:r>
        <w:r>
          <w:fldChar w:fldCharType="begin"/>
        </w:r>
        <w:r>
          <w:instrText xml:space="preserve"> PAGEREF _Toc17060 \h </w:instrText>
        </w:r>
        <w:r>
          <w:fldChar w:fldCharType="separate"/>
        </w:r>
        <w:r>
          <w:t>42</w:t>
        </w:r>
        <w:r>
          <w:fldChar w:fldCharType="end"/>
        </w:r>
      </w:hyperlink>
    </w:p>
    <w:p>
      <w:pPr>
        <w:pStyle w:val="TOC2"/>
        <w:tabs>
          <w:tab w:val="right" w:leader="dot" w:pos="8306"/>
        </w:tabs>
      </w:pPr>
      <w:hyperlink w:anchor="_Toc18836" w:history="1">
        <w:r>
          <w:rPr>
            <w:rFonts w:ascii="仿宋" w:eastAsia="仿宋" w:hAnsi="仿宋" w:cs="仿宋" w:hint="eastAsia"/>
            <w:lang w:eastAsia="zh-CN"/>
          </w:rPr>
          <w:t>(一)、风险识别与评估</w:t>
        </w:r>
        <w:r>
          <w:tab/>
        </w:r>
        <w:r>
          <w:fldChar w:fldCharType="begin"/>
        </w:r>
        <w:r>
          <w:instrText xml:space="preserve"> PAGEREF _Toc18836 \h </w:instrText>
        </w:r>
        <w:r>
          <w:fldChar w:fldCharType="separate"/>
        </w:r>
        <w:r>
          <w:t>42</w:t>
        </w:r>
        <w:r>
          <w:fldChar w:fldCharType="end"/>
        </w:r>
      </w:hyperlink>
    </w:p>
    <w:p>
      <w:pPr>
        <w:pStyle w:val="TOC2"/>
        <w:tabs>
          <w:tab w:val="right" w:leader="dot" w:pos="8306"/>
        </w:tabs>
      </w:pPr>
      <w:hyperlink w:anchor="_Toc30830" w:history="1">
        <w:r>
          <w:rPr>
            <w:rFonts w:ascii="仿宋" w:eastAsia="仿宋" w:hAnsi="仿宋" w:cs="仿宋" w:hint="eastAsia"/>
            <w:lang w:eastAsia="zh-CN"/>
          </w:rPr>
          <w:t>(二)、风险应对策略</w:t>
        </w:r>
        <w:r>
          <w:tab/>
        </w:r>
        <w:r>
          <w:fldChar w:fldCharType="begin"/>
        </w:r>
        <w:r>
          <w:instrText xml:space="preserve"> PAGEREF _Toc30830 \h </w:instrText>
        </w:r>
        <w:r>
          <w:fldChar w:fldCharType="separate"/>
        </w:r>
        <w:r>
          <w:t>44</w:t>
        </w:r>
        <w:r>
          <w:fldChar w:fldCharType="end"/>
        </w:r>
      </w:hyperlink>
    </w:p>
    <w:p>
      <w:pPr>
        <w:pStyle w:val="TOC2"/>
        <w:tabs>
          <w:tab w:val="right" w:leader="dot" w:pos="8306"/>
        </w:tabs>
      </w:pPr>
      <w:hyperlink w:anchor="_Toc24716" w:history="1">
        <w:r>
          <w:rPr>
            <w:rFonts w:ascii="仿宋" w:eastAsia="仿宋" w:hAnsi="仿宋" w:cs="仿宋" w:hint="eastAsia"/>
            <w:lang w:eastAsia="zh-CN"/>
          </w:rPr>
          <w:t>(三)、风险监控与控制</w:t>
        </w:r>
        <w:r>
          <w:tab/>
        </w:r>
        <w:r>
          <w:fldChar w:fldCharType="begin"/>
        </w:r>
        <w:r>
          <w:instrText xml:space="preserve"> PAGEREF _Toc24716 \h </w:instrText>
        </w:r>
        <w:r>
          <w:fldChar w:fldCharType="separate"/>
        </w:r>
        <w:r>
          <w:t>45</w:t>
        </w:r>
        <w:r>
          <w:fldChar w:fldCharType="end"/>
        </w:r>
      </w:hyperlink>
    </w:p>
    <w:p>
      <w:pPr>
        <w:pStyle w:val="TOC1"/>
        <w:tabs>
          <w:tab w:val="right" w:leader="dot" w:pos="8306"/>
        </w:tabs>
      </w:pPr>
      <w:hyperlink w:anchor="_Toc19232" w:history="1">
        <w:r>
          <w:rPr>
            <w:rFonts w:ascii="仿宋" w:eastAsia="仿宋" w:hAnsi="仿宋" w:cs="仿宋" w:hint="eastAsia"/>
            <w:lang w:eastAsia="zh-CN"/>
          </w:rPr>
          <w:t>十三、质量管理体系</w:t>
        </w:r>
        <w:r>
          <w:tab/>
        </w:r>
        <w:r>
          <w:fldChar w:fldCharType="begin"/>
        </w:r>
        <w:r>
          <w:instrText xml:space="preserve"> PAGEREF _Toc19232 \h </w:instrText>
        </w:r>
        <w:r>
          <w:fldChar w:fldCharType="separate"/>
        </w:r>
        <w:r>
          <w:t>46</w:t>
        </w:r>
        <w:r>
          <w:fldChar w:fldCharType="end"/>
        </w:r>
      </w:hyperlink>
    </w:p>
    <w:p>
      <w:pPr>
        <w:pStyle w:val="TOC2"/>
        <w:tabs>
          <w:tab w:val="right" w:leader="dot" w:pos="8306"/>
        </w:tabs>
      </w:pPr>
      <w:hyperlink w:anchor="_Toc24524" w:history="1">
        <w:r>
          <w:rPr>
            <w:rFonts w:ascii="仿宋" w:eastAsia="仿宋" w:hAnsi="仿宋" w:cs="仿宋" w:hint="eastAsia"/>
            <w:lang w:eastAsia="zh-CN"/>
          </w:rPr>
          <w:t>(一)、质量目标与方针</w:t>
        </w:r>
        <w:r>
          <w:tab/>
        </w:r>
        <w:r>
          <w:fldChar w:fldCharType="begin"/>
        </w:r>
        <w:r>
          <w:instrText xml:space="preserve"> PAGEREF _Toc24524 \h </w:instrText>
        </w:r>
        <w:r>
          <w:fldChar w:fldCharType="separate"/>
        </w:r>
        <w:r>
          <w:t>46</w:t>
        </w:r>
        <w:r>
          <w:fldChar w:fldCharType="end"/>
        </w:r>
      </w:hyperlink>
    </w:p>
    <w:p>
      <w:pPr>
        <w:pStyle w:val="TOC2"/>
        <w:tabs>
          <w:tab w:val="right" w:leader="dot" w:pos="8306"/>
        </w:tabs>
      </w:pPr>
      <w:hyperlink w:anchor="_Toc11522" w:history="1">
        <w:r>
          <w:rPr>
            <w:rFonts w:ascii="仿宋" w:eastAsia="仿宋" w:hAnsi="仿宋" w:cs="仿宋" w:hint="eastAsia"/>
            <w:lang w:eastAsia="zh-CN"/>
          </w:rPr>
          <w:t>(二)、质量管理责任</w:t>
        </w:r>
        <w:r>
          <w:tab/>
        </w:r>
        <w:r>
          <w:fldChar w:fldCharType="begin"/>
        </w:r>
        <w:r>
          <w:instrText xml:space="preserve"> PAGEREF _Toc11522 \h </w:instrText>
        </w:r>
        <w:r>
          <w:fldChar w:fldCharType="separate"/>
        </w:r>
        <w:r>
          <w:t>47</w:t>
        </w:r>
        <w:r>
          <w:fldChar w:fldCharType="end"/>
        </w:r>
      </w:hyperlink>
    </w:p>
    <w:p>
      <w:pPr>
        <w:pStyle w:val="TOC2"/>
        <w:tabs>
          <w:tab w:val="right" w:leader="dot" w:pos="8306"/>
        </w:tabs>
      </w:pPr>
      <w:hyperlink w:anchor="_Toc19041" w:history="1">
        <w:r>
          <w:rPr>
            <w:rFonts w:ascii="仿宋" w:eastAsia="仿宋" w:hAnsi="仿宋" w:cs="仿宋" w:hint="eastAsia"/>
            <w:lang w:eastAsia="zh-CN"/>
          </w:rPr>
          <w:t>(三)、质量管理体系文件</w:t>
        </w:r>
        <w:r>
          <w:tab/>
        </w:r>
        <w:r>
          <w:fldChar w:fldCharType="begin"/>
        </w:r>
        <w:r>
          <w:instrText xml:space="preserve"> PAGEREF _Toc19041 \h </w:instrText>
        </w:r>
        <w:r>
          <w:fldChar w:fldCharType="separate"/>
        </w:r>
        <w:r>
          <w:t>49</w:t>
        </w:r>
        <w:r>
          <w:fldChar w:fldCharType="end"/>
        </w:r>
      </w:hyperlink>
    </w:p>
    <w:p>
      <w:pPr>
        <w:pStyle w:val="TOC2"/>
        <w:tabs>
          <w:tab w:val="right" w:leader="dot" w:pos="8306"/>
        </w:tabs>
      </w:pPr>
      <w:hyperlink w:anchor="_Toc12078" w:history="1">
        <w:r>
          <w:rPr>
            <w:rFonts w:ascii="仿宋" w:eastAsia="仿宋" w:hAnsi="仿宋" w:cs="仿宋" w:hint="eastAsia"/>
            <w:lang w:eastAsia="zh-CN"/>
          </w:rPr>
          <w:t>(四)、质量培训与教育</w:t>
        </w:r>
        <w:r>
          <w:tab/>
        </w:r>
        <w:r>
          <w:fldChar w:fldCharType="begin"/>
        </w:r>
        <w:r>
          <w:instrText xml:space="preserve"> PAGEREF _Toc12078 \h </w:instrText>
        </w:r>
        <w:r>
          <w:fldChar w:fldCharType="separate"/>
        </w:r>
        <w:r>
          <w:t>51</w:t>
        </w:r>
        <w:r>
          <w:fldChar w:fldCharType="end"/>
        </w:r>
      </w:hyperlink>
    </w:p>
    <w:p>
      <w:pPr>
        <w:pStyle w:val="TOC2"/>
        <w:tabs>
          <w:tab w:val="right" w:leader="dot" w:pos="8306"/>
        </w:tabs>
      </w:pPr>
      <w:hyperlink w:anchor="_Toc9787" w:history="1">
        <w:r>
          <w:rPr>
            <w:rFonts w:ascii="仿宋" w:eastAsia="仿宋" w:hAnsi="仿宋" w:cs="仿宋" w:hint="eastAsia"/>
            <w:lang w:eastAsia="zh-CN"/>
          </w:rPr>
          <w:t>(五)、质量审核与评价</w:t>
        </w:r>
        <w:r>
          <w:tab/>
        </w:r>
        <w:r>
          <w:fldChar w:fldCharType="begin"/>
        </w:r>
        <w:r>
          <w:instrText xml:space="preserve"> PAGEREF _Toc9787 \h </w:instrText>
        </w:r>
        <w:r>
          <w:fldChar w:fldCharType="separate"/>
        </w:r>
        <w:r>
          <w:t>52</w:t>
        </w:r>
        <w:r>
          <w:fldChar w:fldCharType="end"/>
        </w:r>
      </w:hyperlink>
    </w:p>
    <w:p>
      <w:pPr>
        <w:pStyle w:val="TOC2"/>
        <w:tabs>
          <w:tab w:val="right" w:leader="dot" w:pos="8306"/>
        </w:tabs>
      </w:pPr>
      <w:hyperlink w:anchor="_Toc31785" w:history="1">
        <w:r>
          <w:rPr>
            <w:rFonts w:ascii="仿宋" w:eastAsia="仿宋" w:hAnsi="仿宋" w:cs="仿宋" w:hint="eastAsia"/>
            <w:lang w:eastAsia="zh-CN"/>
          </w:rPr>
          <w:t>(六)、不符合与纠正措施</w:t>
        </w:r>
        <w:r>
          <w:tab/>
        </w:r>
        <w:r>
          <w:fldChar w:fldCharType="begin"/>
        </w:r>
        <w:r>
          <w:instrText xml:space="preserve"> PAGEREF _Toc31785 \h </w:instrText>
        </w:r>
        <w:r>
          <w:fldChar w:fldCharType="separate"/>
        </w:r>
        <w:r>
          <w:t>53</w:t>
        </w:r>
        <w:r>
          <w:fldChar w:fldCharType="end"/>
        </w:r>
      </w:hyperlink>
    </w:p>
    <w:p>
      <w:pPr>
        <w:pStyle w:val="TOC1"/>
        <w:tabs>
          <w:tab w:val="right" w:leader="dot" w:pos="8306"/>
        </w:tabs>
      </w:pPr>
      <w:hyperlink w:anchor="_Toc1747" w:history="1">
        <w:r>
          <w:rPr>
            <w:rFonts w:ascii="仿宋" w:eastAsia="仿宋" w:hAnsi="仿宋" w:cs="仿宋" w:hint="eastAsia"/>
            <w:lang w:eastAsia="zh-CN"/>
          </w:rPr>
          <w:t>十四、工程机械专用油项目变更管理</w:t>
        </w:r>
        <w:r>
          <w:tab/>
        </w:r>
        <w:r>
          <w:fldChar w:fldCharType="begin"/>
        </w:r>
        <w:r>
          <w:instrText xml:space="preserve"> PAGEREF _Toc1747 \h </w:instrText>
        </w:r>
        <w:r>
          <w:fldChar w:fldCharType="separate"/>
        </w:r>
        <w:r>
          <w:t>54</w:t>
        </w:r>
        <w:r>
          <w:fldChar w:fldCharType="end"/>
        </w:r>
      </w:hyperlink>
    </w:p>
    <w:p>
      <w:pPr>
        <w:pStyle w:val="TOC2"/>
        <w:tabs>
          <w:tab w:val="right" w:leader="dot" w:pos="8306"/>
        </w:tabs>
      </w:pPr>
      <w:hyperlink w:anchor="_Toc18533" w:history="1">
        <w:r>
          <w:rPr>
            <w:rFonts w:ascii="仿宋" w:eastAsia="仿宋" w:hAnsi="仿宋" w:cs="仿宋" w:hint="eastAsia"/>
            <w:lang w:eastAsia="zh-CN"/>
          </w:rPr>
          <w:t>(一)、变更申请与评估</w:t>
        </w:r>
        <w:r>
          <w:tab/>
        </w:r>
        <w:r>
          <w:fldChar w:fldCharType="begin"/>
        </w:r>
        <w:r>
          <w:instrText xml:space="preserve"> PAGEREF _Toc18533 \h </w:instrText>
        </w:r>
        <w:r>
          <w:fldChar w:fldCharType="separate"/>
        </w:r>
        <w:r>
          <w:t>54</w:t>
        </w:r>
        <w:r>
          <w:fldChar w:fldCharType="end"/>
        </w:r>
      </w:hyperlink>
    </w:p>
    <w:p>
      <w:pPr>
        <w:pStyle w:val="TOC2"/>
        <w:tabs>
          <w:tab w:val="right" w:leader="dot" w:pos="8306"/>
        </w:tabs>
      </w:pPr>
      <w:hyperlink w:anchor="_Toc2603" w:history="1">
        <w:r>
          <w:rPr>
            <w:rFonts w:ascii="仿宋" w:eastAsia="仿宋" w:hAnsi="仿宋" w:cs="仿宋" w:hint="eastAsia"/>
            <w:lang w:eastAsia="zh-CN"/>
          </w:rPr>
          <w:t>(二)、变更实施与控制</w:t>
        </w:r>
        <w:r>
          <w:tab/>
        </w:r>
        <w:r>
          <w:fldChar w:fldCharType="begin"/>
        </w:r>
        <w:r>
          <w:instrText xml:space="preserve"> PAGEREF _Toc2603 \h </w:instrText>
        </w:r>
        <w:r>
          <w:fldChar w:fldCharType="separate"/>
        </w:r>
        <w:r>
          <w:t>55</w:t>
        </w:r>
        <w:r>
          <w:fldChar w:fldCharType="end"/>
        </w:r>
      </w:hyperlink>
    </w:p>
    <w:p>
      <w:pPr>
        <w:pStyle w:val="TOC1"/>
        <w:tabs>
          <w:tab w:val="right" w:leader="dot" w:pos="8306"/>
        </w:tabs>
      </w:pPr>
      <w:hyperlink w:anchor="_Toc28627" w:history="1">
        <w:r>
          <w:rPr>
            <w:rFonts w:ascii="仿宋" w:eastAsia="仿宋" w:hAnsi="仿宋" w:cs="仿宋" w:hint="eastAsia"/>
            <w:lang w:eastAsia="zh-CN"/>
          </w:rPr>
          <w:t>十五、工程机械专用油项目治理与监督</w:t>
        </w:r>
        <w:r>
          <w:tab/>
        </w:r>
        <w:r>
          <w:fldChar w:fldCharType="begin"/>
        </w:r>
        <w:r>
          <w:instrText xml:space="preserve"> PAGEREF _Toc28627 \h </w:instrText>
        </w:r>
        <w:r>
          <w:fldChar w:fldCharType="separate"/>
        </w:r>
        <w:r>
          <w:t>56</w:t>
        </w:r>
        <w:r>
          <w:fldChar w:fldCharType="end"/>
        </w:r>
      </w:hyperlink>
    </w:p>
    <w:p>
      <w:pPr>
        <w:pStyle w:val="TOC2"/>
        <w:tabs>
          <w:tab w:val="right" w:leader="dot" w:pos="8306"/>
        </w:tabs>
      </w:pPr>
      <w:hyperlink w:anchor="_Toc17054" w:history="1">
        <w:r>
          <w:rPr>
            <w:rFonts w:ascii="仿宋" w:eastAsia="仿宋" w:hAnsi="仿宋" w:cs="仿宋" w:hint="eastAsia"/>
            <w:lang w:eastAsia="zh-CN"/>
          </w:rPr>
          <w:t>(一)、工程机械专用油项目治理结构</w:t>
        </w:r>
        <w:r>
          <w:tab/>
        </w:r>
        <w:r>
          <w:fldChar w:fldCharType="begin"/>
        </w:r>
        <w:r>
          <w:instrText xml:space="preserve"> PAGEREF _Toc17054 \h </w:instrText>
        </w:r>
        <w:r>
          <w:fldChar w:fldCharType="separate"/>
        </w:r>
        <w:r>
          <w:t>56</w:t>
        </w:r>
        <w:r>
          <w:fldChar w:fldCharType="end"/>
        </w:r>
      </w:hyperlink>
    </w:p>
    <w:p>
      <w:pPr>
        <w:pStyle w:val="TOC2"/>
        <w:tabs>
          <w:tab w:val="right" w:leader="dot" w:pos="8306"/>
        </w:tabs>
      </w:pPr>
      <w:hyperlink w:anchor="_Toc28898" w:history="1">
        <w:r>
          <w:rPr>
            <w:rFonts w:ascii="仿宋" w:eastAsia="仿宋" w:hAnsi="仿宋" w:cs="仿宋" w:hint="eastAsia"/>
            <w:lang w:eastAsia="zh-CN"/>
          </w:rPr>
          <w:t>(二)、监督与审计</w:t>
        </w:r>
        <w:r>
          <w:tab/>
        </w:r>
        <w:r>
          <w:fldChar w:fldCharType="begin"/>
        </w:r>
        <w:r>
          <w:instrText xml:space="preserve"> PAGEREF _Toc28898 \h </w:instrText>
        </w:r>
        <w:r>
          <w:fldChar w:fldCharType="separate"/>
        </w:r>
        <w:r>
          <w:t>57</w:t>
        </w:r>
        <w:r>
          <w:fldChar w:fldCharType="end"/>
        </w:r>
      </w:hyperlink>
    </w:p>
    <w:p>
      <w:pPr>
        <w:pStyle w:val="TOC1"/>
        <w:tabs>
          <w:tab w:val="right" w:leader="dot" w:pos="8306"/>
        </w:tabs>
      </w:pPr>
      <w:hyperlink w:anchor="_Toc7256" w:history="1">
        <w:r>
          <w:rPr>
            <w:rFonts w:ascii="仿宋" w:eastAsia="仿宋" w:hAnsi="仿宋" w:cs="仿宋" w:hint="eastAsia"/>
            <w:lang w:eastAsia="zh-CN"/>
          </w:rPr>
          <w:t>十六、供应链管理</w:t>
        </w:r>
        <w:r>
          <w:tab/>
        </w:r>
        <w:r>
          <w:fldChar w:fldCharType="begin"/>
        </w:r>
        <w:r>
          <w:instrText xml:space="preserve"> PAGEREF _Toc7256 \h </w:instrText>
        </w:r>
        <w:r>
          <w:fldChar w:fldCharType="separate"/>
        </w:r>
        <w:r>
          <w:t>59</w:t>
        </w:r>
        <w:r>
          <w:fldChar w:fldCharType="end"/>
        </w:r>
      </w:hyperlink>
    </w:p>
    <w:p>
      <w:pPr>
        <w:pStyle w:val="TOC2"/>
        <w:tabs>
          <w:tab w:val="right" w:leader="dot" w:pos="8306"/>
        </w:tabs>
      </w:pPr>
      <w:hyperlink w:anchor="_Toc14499" w:history="1">
        <w:r>
          <w:rPr>
            <w:rFonts w:ascii="仿宋" w:eastAsia="仿宋" w:hAnsi="仿宋" w:cs="仿宋" w:hint="eastAsia"/>
            <w:lang w:eastAsia="zh-CN"/>
          </w:rPr>
          <w:t>(一)、供应链战略规划</w:t>
        </w:r>
        <w:r>
          <w:tab/>
        </w:r>
        <w:r>
          <w:fldChar w:fldCharType="begin"/>
        </w:r>
        <w:r>
          <w:instrText xml:space="preserve"> PAGEREF _Toc14499 \h </w:instrText>
        </w:r>
        <w:r>
          <w:fldChar w:fldCharType="separate"/>
        </w:r>
        <w:r>
          <w:t>59</w:t>
        </w:r>
        <w:r>
          <w:fldChar w:fldCharType="end"/>
        </w:r>
      </w:hyperlink>
    </w:p>
    <w:p>
      <w:pPr>
        <w:pStyle w:val="TOC2"/>
        <w:tabs>
          <w:tab w:val="right" w:leader="dot" w:pos="8306"/>
        </w:tabs>
      </w:pPr>
      <w:hyperlink w:anchor="_Toc881" w:history="1">
        <w:r>
          <w:rPr>
            <w:rFonts w:ascii="仿宋" w:eastAsia="仿宋" w:hAnsi="仿宋" w:cs="仿宋" w:hint="eastAsia"/>
            <w:lang w:eastAsia="zh-CN"/>
          </w:rPr>
          <w:t>(二)、供应商选择与合作</w:t>
        </w:r>
        <w:r>
          <w:tab/>
        </w:r>
        <w:r>
          <w:fldChar w:fldCharType="begin"/>
        </w:r>
        <w:r>
          <w:instrText xml:space="preserve"> PAGEREF _Toc881 \h </w:instrText>
        </w:r>
        <w:r>
          <w:fldChar w:fldCharType="separate"/>
        </w:r>
        <w:r>
          <w:t>60</w:t>
        </w:r>
        <w:r>
          <w:fldChar w:fldCharType="end"/>
        </w:r>
      </w:hyperlink>
    </w:p>
    <w:p>
      <w:pPr>
        <w:pStyle w:val="TOC2"/>
        <w:tabs>
          <w:tab w:val="right" w:leader="dot" w:pos="8306"/>
        </w:tabs>
      </w:pPr>
      <w:hyperlink w:anchor="_Toc4331" w:history="1">
        <w:r>
          <w:rPr>
            <w:rFonts w:ascii="仿宋" w:eastAsia="仿宋" w:hAnsi="仿宋" w:cs="仿宋" w:hint="eastAsia"/>
            <w:lang w:eastAsia="zh-CN"/>
          </w:rPr>
          <w:t>(三)、物流与库存管理</w:t>
        </w:r>
        <w:r>
          <w:tab/>
        </w:r>
        <w:r>
          <w:fldChar w:fldCharType="begin"/>
        </w:r>
        <w:r>
          <w:instrText xml:space="preserve"> PAGEREF _Toc4331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56"/>
      <w:r>
        <w:rPr>
          <w:rFonts w:ascii="仿宋" w:eastAsia="仿宋" w:hAnsi="仿宋" w:cs="仿宋" w:hint="eastAsia"/>
          <w:sz w:val="28"/>
          <w:lang w:eastAsia="zh-CN"/>
        </w:rPr>
        <w:t>一、工程机械专用油项目危机管理</w:t>
      </w:r>
      <w:bookmarkEnd w:id="2"/>
    </w:p>
    <w:p>
      <w:pPr>
        <w:pStyle w:val="Heading2"/>
        <w:rPr>
          <w:rFonts w:ascii="仿宋" w:eastAsia="仿宋" w:hAnsi="仿宋" w:cs="仿宋" w:hint="eastAsia"/>
          <w:lang w:eastAsia="zh-CN"/>
        </w:rPr>
      </w:pPr>
      <w:bookmarkStart w:id="3" w:name="_Toc225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危机管理中，危机预警与识别是确保工程机械专用油项目稳健运行的核心步骤。通过建立全面的监测机制，工程机械专用油项目团队旨在及时发现和理解潜在的风险和危机因素，以便采取及时的预防和应对措施，确保工程机械专用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机械专用油项目团队全面分析了整个工程机械专用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机械专用油项目团队着重于明确定义工程机械专用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机械专用油项目进展的持续监控，团队能够及时发现潜在问题并作出迅速反应。工程机械专用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在这一阶段，团队的专业素养和反应速度将发挥至关重要的作用，以确保潜在危机能够在初期得到有效的处理，最大程度地减轻负面影响。通过危机预警与识别，工程机械专用油项目得以更有序、可控地推进。</w:t>
      </w:r>
    </w:p>
    <w:p>
      <w:pPr>
        <w:pStyle w:val="Heading2"/>
        <w:ind w:firstLine="560" w:firstLineChars="200"/>
        <w:rPr>
          <w:rFonts w:ascii="仿宋" w:eastAsia="仿宋" w:hAnsi="仿宋" w:cs="仿宋" w:hint="eastAsia"/>
          <w:sz w:val="28"/>
          <w:lang w:eastAsia="zh-CN"/>
        </w:rPr>
      </w:pPr>
      <w:bookmarkStart w:id="4" w:name="_Toc245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在危机发生时，工程机械专用油项目团队立即行动，成立了应急小组。该小组的任务是迅速制定并实施紧急应对措施，以最小化潜在损失。以下是采取的主要措施：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暂停工程机械专用油项目进度：为遏制危机蔓延，工程机械专用油项目暂时停止进行，以便全面评估当前状况。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资源重新分配：重新评估工程机械专用油项目资源的分配，确保最大限度地减小损失。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实时沟通：与关键利益相关者建立实时沟通机制，向他们传递工程机械专用油项目危机的实际状况，保障工程机械专用油项目核心利益。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在紧急应对的同时，工程机械专用油项目团队强调了团队协作和有效沟通的重要性。以下是团队协作的关键举措：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信息共享机制：建立了信息共享平台，确保团队成员能够及时获取工程机械专用油项目危机的实时信息。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领导者沟通：工程机械专用油项目领导者通过定期会议和即时沟通工具，指导团队应对危机，保持团队稳定运行。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随着危机得到初步控制，工程机械专用油项目团队转向制定恢复计划，以确保工程机械专用油项目能够从中迅速恢复。主要恢复计划包括：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修复受损的进度计划：重新评估工程机械专用油项目进度，制定修复计划，确保工程机械专用油项目尽快回归正常进程。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重新调整资源分配：优化资源分配，确保工程机械专用油项目在有限资源下高效运转。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风险管理机制加强：对工程机械专用油项目风险进行全面评估，制定更强化的风险管理策略，以预防未来可能的危机。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77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787"/>
      <w:r>
        <w:rPr>
          <w:rFonts w:ascii="仿宋" w:eastAsia="仿宋" w:hAnsi="仿宋" w:cs="仿宋" w:hint="eastAsia"/>
          <w:lang w:eastAsia="zh-CN"/>
        </w:rPr>
        <w:t>(一)、工程机械专用油行业分析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行业一直以来都是市场的关注焦点。行业内的发展趋势、竞争态势以及潜在机会都对工程机械专用油项目的推进产生深远的影响。通过深入研究行业的整体概貌，我们将更好地理解行业的核心特征，为工程机械专用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行业，技术一直是推动创新和发展的关键因素。我们将对当前技术趋势进行详尽分析，包括但不限于人工智能、大数据应用、先进制造技术等。这有助于工程机械专用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机械专用油项目成功的基础。我们将对主要竞争对手进行深入研究，包括其市场份额、产品特点、市场定位等。通过全面了解竞争对手的优势和劣势，工程机械专用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552"/>
      <w:r>
        <w:rPr>
          <w:rFonts w:ascii="仿宋" w:eastAsia="仿宋" w:hAnsi="仿宋" w:cs="仿宋" w:hint="eastAsia"/>
          <w:sz w:val="28"/>
          <w:lang w:eastAsia="zh-CN"/>
        </w:rPr>
        <w:t>(二)、工程机械专用油市场分析预测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机械专用油市场未来的增长趋势。这包括市场的整体规模、各细分领域的发展趋势等。工程机械专用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机械专用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机械专用油项目实施过程中需要充分考虑的因素。我们将对市场风险进行全面评估，包括但不限于政策法规风险、市场竞争风险、技术变革风险等。通过对潜在风险的深入分析，工程机械专用油项目可以制定相应的风险缓解策略，降低不确定性对工程机械专用油项目的影响。</w:t>
      </w:r>
    </w:p>
    <w:p>
      <w:pPr>
        <w:pStyle w:val="Heading1"/>
        <w:ind w:firstLine="560" w:firstLineChars="200"/>
        <w:rPr>
          <w:rFonts w:ascii="仿宋" w:eastAsia="仿宋" w:hAnsi="仿宋" w:cs="仿宋" w:hint="eastAsia"/>
          <w:sz w:val="28"/>
          <w:lang w:eastAsia="zh-CN"/>
        </w:rPr>
      </w:pPr>
      <w:bookmarkStart w:id="8" w:name="_Toc30413"/>
      <w:r>
        <w:rPr>
          <w:rFonts w:ascii="仿宋" w:eastAsia="仿宋" w:hAnsi="仿宋" w:cs="仿宋" w:hint="eastAsia"/>
          <w:sz w:val="28"/>
          <w:lang w:eastAsia="zh-CN"/>
        </w:rPr>
        <w:t>三、工程机械专用油项目选址可行性分析</w:t>
      </w:r>
      <w:bookmarkEnd w:id="8"/>
    </w:p>
    <w:p>
      <w:pPr>
        <w:pStyle w:val="Heading2"/>
        <w:rPr>
          <w:rFonts w:ascii="仿宋" w:eastAsia="仿宋" w:hAnsi="仿宋" w:cs="仿宋" w:hint="eastAsia"/>
          <w:lang w:eastAsia="zh-CN"/>
        </w:rPr>
      </w:pPr>
      <w:bookmarkStart w:id="9" w:name="_Toc21075"/>
      <w:r>
        <w:rPr>
          <w:rFonts w:ascii="仿宋" w:eastAsia="仿宋" w:hAnsi="仿宋" w:cs="仿宋" w:hint="eastAsia"/>
          <w:lang w:eastAsia="zh-CN"/>
        </w:rPr>
        <w:t>(一)、工程机械专用油项目选址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该工程机械专用油项目选址位于XX省XX市XX区XXX街道</w:t>
      </w:r>
    </w:p>
    <w:p>
      <w:pPr>
        <w:pStyle w:val="Heading2"/>
        <w:ind w:firstLine="560" w:firstLineChars="200"/>
        <w:rPr>
          <w:rFonts w:ascii="仿宋" w:eastAsia="仿宋" w:hAnsi="仿宋" w:cs="仿宋" w:hint="eastAsia"/>
          <w:sz w:val="28"/>
          <w:lang w:eastAsia="zh-CN"/>
        </w:rPr>
      </w:pPr>
      <w:bookmarkStart w:id="10" w:name="_Toc81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工程机械专用油项目的征地面积将根据工程机械专用油项目的实际规模和需求进行精确规划。具体面积XXX平方米，旨在确保工程机械专用油项目不仅能够满足当前的发展需求，还能够预留空间以适应未来的扩展。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净用地面积是在征地面积基础上去除不可利用面积后的实际可开发用地。具体面积XXX平方米，考虑到环保、交通、安全等多方面因素，以确保工程机械专用油项目在整体利用效率上达到最优。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工程机械专用油项目计划建设的建筑总规模具体面积XXX平方米。这一规模的确定综合考虑了工程机械专用油项目的性质、规模，以及城市规划的相关要求，确保建筑布局与周边环境协调一致。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绿地率是工程机械专用油项目用地中被规划为绿地的比例。具体面积XXX平方米，旨在通过合理规划绿地，改善工程机械专用油项目周边环境，提升居民生活质量，并符合城市整体绿化规划。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容积率是用地上可以建设的建筑总体积与用地面积之比。具体面积XXX，通过合理的容积率规划，确保工程机械专用油项目建筑规模与周边环境和谐共生。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机械专用油项目选址与当地城市规划相一致，具体面积XXX平方米。通过与城市规划部门深入沟通，确保工程机械专用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工程机械专用油项目选址符合当地产业政策，具体面积XXX平方米。这包括工程机械专用油项目对当地经济的促进作用，以及对相关产业的带动效应，确保工程机械专用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用地总体要求必须符合环保和可持续发展的原则，具体面积XXX平方米。通过采用绿色建筑设计、节能减排等措施，确保工程机械专用油项目在建设和运营过程中对环境的影响最小化，达到可持续发展的要求。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确保工程机械专用油项目选址具备必要的公共设施配套，具体面积XXX平方米。这包括交通便利性、教育、医疗等基础设施，以提高居民生活品质，使得工程机械专用油项目选址更具吸引力。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考虑用地总体要求对当地社会稳定性的影响，具体面积XXX平方米。通过深入了解当地社区反馈，确保工程机械专用油项目的选址和建设过程对当地社会和谐稳定产生积极作用。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机械专用油项目选址不仅符合法规和规划，还在实际操作中具有可行性。这一全面规划将为工程机械专用油项目的成功实施提供坚实的基础，确保工程机械专用油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90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机械专用油项目的设备规划和空间设计中，我们将采取灵活设备布局的措施。设备布局将根据实际需求进行灵活设计，避免不必要的浪费。通过合理规划设备摆放位置，我们将提高设备的利用率，减少设备间距，以确保工程机械专用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工程机械专用油项目内部引入共享设施的概念，例如共享会议室、办公区等。通过这种方式，我们可以减少对资源的重复建设，提高资源共享效率，从而减小工程机械专用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22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机械专用油项目的总图布置中，我们将不同功能区域进行明确的规划，以最大程度满足工程机械专用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83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机械专用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程机械专用油项目对环境的影响是综合评价的重要因素之一。我们将详细考虑选址周边的自然环境、生态保护区、水源地等情况，确保工程机械专用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对选址的评价还需充分考虑当地政府的产业政策和法规。我们将详细了解工程机械专用油项目所在地的相关政策，确保工程机械专用油项目的规划和运营与当地法规相符，降低不必要的法律风险。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考虑到社会稳定性对企业运营的重要性，我们将评估选址地区的社会安全情况、劳工关系、社区反馈等方面，以确保工程机械专用油项目的建设和运营不会受到社会稳定性的负面影响。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最后，我们将综合考虑用地成本，包括土地购置费用、土地开发成本等。通过对用地成本的详细评估，我们能够做出更为精确的经济效益分析，为工程机械专用油项目的投资决策提供有力支持。</w:t>
      </w:r>
    </w:p>
    <w:p>
      <w:pPr>
        <w:pStyle w:val="Heading1"/>
        <w:ind w:firstLine="560" w:firstLineChars="200"/>
        <w:rPr>
          <w:rFonts w:ascii="仿宋" w:eastAsia="仿宋" w:hAnsi="仿宋" w:cs="仿宋" w:hint="eastAsia"/>
          <w:sz w:val="28"/>
          <w:lang w:eastAsia="zh-CN"/>
        </w:rPr>
      </w:pPr>
      <w:bookmarkStart w:id="14" w:name="_Toc12976"/>
      <w:r>
        <w:rPr>
          <w:rFonts w:ascii="仿宋" w:eastAsia="仿宋" w:hAnsi="仿宋" w:cs="仿宋" w:hint="eastAsia"/>
          <w:sz w:val="28"/>
          <w:lang w:eastAsia="zh-CN"/>
        </w:rPr>
        <w:t>四、工程机械专用油项目建设背景及必要性分析</w:t>
      </w:r>
      <w:bookmarkEnd w:id="14"/>
    </w:p>
    <w:p>
      <w:pPr>
        <w:pStyle w:val="Heading2"/>
        <w:rPr>
          <w:rFonts w:ascii="仿宋" w:eastAsia="仿宋" w:hAnsi="仿宋" w:cs="仿宋" w:hint="eastAsia"/>
          <w:lang w:eastAsia="zh-CN"/>
        </w:rPr>
      </w:pPr>
      <w:bookmarkStart w:id="15" w:name="_Toc10188"/>
      <w:r>
        <w:rPr>
          <w:rFonts w:ascii="仿宋" w:eastAsia="仿宋" w:hAnsi="仿宋" w:cs="仿宋" w:hint="eastAsia"/>
          <w:lang w:eastAsia="zh-CN"/>
        </w:rPr>
        <w:t>(一)、工程机械专用油项目背景分析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机械专用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机械专用油项目在这个潮流中的定位。同时，我们将关注行业内涌现的新兴机遇，以便工程机械专用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机械专用油项目提供了强大的发展动力。我们将聚焦于行业内最新的技术发展趋势，包括但不限于人工智能、大数据分析、物联网等领域。通过深度的技术研究，我们将确保工程机械专用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机械专用油项目发展的源泉。我们将投入更多的精力对市场需求进行深入剖析，超越表面的需求，深入挖掘潜在的市场痛点和机遇。通过对市场需求的细致了解，工程机械专用油项目将更有针对性地设计解决方案，满足市场的多样化需求，从而更好地促进工程机械专用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机械专用油项目战略至关重要。我们将对竞争态势进行更为深入的分析，包括但不限于市场份额、产品特点、客户满意度等多个维度。通过深度的竞争分析，工程机械专用油项目将能够更准确地把握市场脉搏，制定具有竞争力的工程机械专用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机械专用油项目的发展具有直接的影响。我们将进行更为全面的法规和政策分析，了解行业发展中的潜在法律风险和合规挑战。通过充分了解和遵守相关法规，工程机械专用油项目将确保在法律框架内合法合规运营，为工程机械专用油项目的稳健发展提供有力支持。</w:t>
      </w:r>
    </w:p>
    <w:p>
      <w:pPr>
        <w:pStyle w:val="Heading2"/>
        <w:ind w:firstLine="560" w:firstLineChars="200"/>
        <w:rPr>
          <w:rFonts w:ascii="仿宋" w:eastAsia="仿宋" w:hAnsi="仿宋" w:cs="仿宋" w:hint="eastAsia"/>
          <w:sz w:val="28"/>
          <w:lang w:eastAsia="zh-CN"/>
        </w:rPr>
      </w:pPr>
      <w:bookmarkStart w:id="16" w:name="_Toc14431"/>
      <w:r>
        <w:rPr>
          <w:rFonts w:ascii="仿宋" w:eastAsia="仿宋" w:hAnsi="仿宋" w:cs="仿宋" w:hint="eastAsia"/>
          <w:sz w:val="28"/>
          <w:lang w:eastAsia="zh-CN"/>
        </w:rPr>
        <w:t>(二)、工程机械专用油项目建设必要性分析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建设的迫切性源于对行业发展趋势的深刻洞察。我们正处于一个行业变革的时代，科技创新、数字化转型成为企业发展的关键动力。工程机械专用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建设不仅仅是为了跟上潮流，更是为了通过技术创新推动企业的持续发展。通过引入先进的技术和解决方案，工程机械专用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机械专用油项目的建设成为必然选择，通过提高产品质量、拓展服务领域，从而在竞争中获得更多的机会。工程机械专用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机械专用油项目建设的必要性体现在对客户需求更精准的满足。通过工程机械专用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建设的背后是对企业持续创新的追求。只有通过不断创新，企业才能在竞争中立于不败之地。工程机械专用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165"/>
      <w:r>
        <w:rPr>
          <w:rFonts w:ascii="仿宋" w:eastAsia="仿宋" w:hAnsi="仿宋" w:cs="仿宋" w:hint="eastAsia"/>
          <w:sz w:val="28"/>
          <w:lang w:eastAsia="zh-CN"/>
        </w:rPr>
        <w:t>五、工程机械专用油项目绩效评估</w:t>
      </w:r>
      <w:bookmarkEnd w:id="17"/>
    </w:p>
    <w:p>
      <w:pPr>
        <w:pStyle w:val="Heading2"/>
        <w:rPr>
          <w:rFonts w:ascii="仿宋" w:eastAsia="仿宋" w:hAnsi="仿宋" w:cs="仿宋" w:hint="eastAsia"/>
          <w:lang w:eastAsia="zh-CN"/>
        </w:rPr>
      </w:pPr>
      <w:bookmarkStart w:id="18" w:name="_Toc890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中，我们设计了一套全面的绩效评估指标，以确保工程机械专用油项目的可控和成功交付。这些指标跨足工程机械专用油项目目标、成本、进度和质量等多个维度，为我们提供了全面洞察工程机械专用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目标达成率是我们关注的首要指标。我们设定了明确的目标，并通过定期监测和评估，迅速发现并应对潜在的目标偏差。这为工程机械专用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成本绩效是另一个核心关注点。通过实际成本与预算成本的对比分析，我们深入了解成本差异的原因，及时调整资源分配，保持工程机械专用油项目在经济效益方面的合理水平。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https://d.book118.com/576030014202010055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12DEF"/>
    <w:rsid w:val="25012D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3001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2024-02-27T01:17:00Z</dcterms:created>
  <dcterms:modified xsi:type="dcterms:W3CDTF">2024-02-27T01:17:57Z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5B2E76FE6D4441D4A16325FE5C9FF8AF_11</vt:lpwstr>
  </property>
  <property fmtid="{D5CDD505-2E9C-101B-9397-08002B2CF9AE}" pid="3" name="KSOProductBuildVer">
    <vt:lpwstr>2052-12.1.0.16388</vt:lpwstr>
  </property>
</Properties>
</file>