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853AA" w14:paraId="44047C8E" w14:textId="77777777">
      <w:pPr>
        <w:rPr>
          <w:rFonts w:ascii="仿宋" w:eastAsia="仿宋" w:hAnsi="仿宋" w:cs="仿宋"/>
          <w:b/>
          <w:sz w:val="40"/>
        </w:rPr>
      </w:pPr>
    </w:p>
    <w:p w:rsidR="00E853AA" w14:paraId="7B2B29C0" w14:textId="77777777">
      <w:pPr>
        <w:rPr>
          <w:rFonts w:ascii="仿宋" w:eastAsia="仿宋" w:hAnsi="仿宋" w:cs="仿宋"/>
          <w:b/>
          <w:sz w:val="40"/>
        </w:rPr>
      </w:pPr>
    </w:p>
    <w:p w:rsidR="00E853AA" w14:paraId="41EDA69B" w14:textId="77777777">
      <w:pPr>
        <w:rPr>
          <w:rFonts w:ascii="仿宋" w:eastAsia="仿宋" w:hAnsi="仿宋" w:cs="仿宋"/>
          <w:b/>
          <w:sz w:val="40"/>
        </w:rPr>
      </w:pPr>
    </w:p>
    <w:p w:rsidR="00E853AA" w14:paraId="551D6BE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PCB</w:t>
      </w:r>
      <w:r>
        <w:rPr>
          <w:rFonts w:ascii="宋体" w:eastAsia="宋体" w:hAnsi="宋体" w:cs="宋体" w:hint="eastAsia"/>
          <w:b/>
          <w:sz w:val="60"/>
        </w:rPr>
        <w:t>高纯化学品相关行业投资规划报告</w:t>
      </w:r>
    </w:p>
    <w:p w:rsidR="00E853AA" w14:paraId="64C0CCAA" w14:textId="77777777">
      <w:pPr>
        <w:jc w:val="center"/>
        <w:rPr>
          <w:rFonts w:ascii="仿宋" w:eastAsia="仿宋" w:hAnsi="仿宋" w:cs="仿宋"/>
          <w:b/>
          <w:sz w:val="40"/>
        </w:rPr>
      </w:pPr>
      <w:r>
        <w:rPr>
          <w:rFonts w:ascii="仿宋" w:eastAsia="仿宋" w:hAnsi="仿宋" w:cs="仿宋" w:hint="eastAsia"/>
          <w:b/>
          <w:sz w:val="40"/>
        </w:rPr>
        <w:t>目录</w:t>
      </w:r>
    </w:p>
    <w:p w:rsidR="00E853AA" w14:paraId="5378707F" w14:textId="77777777">
      <w:pPr>
        <w:pStyle w:val="TOC1"/>
        <w:tabs>
          <w:tab w:val="right" w:leader="dot" w:pos="8306"/>
        </w:tabs>
      </w:pPr>
      <w:r>
        <w:fldChar w:fldCharType="begin"/>
      </w:r>
      <w:r>
        <w:instrText>TOC \h \z</w:instrText>
      </w:r>
      <w:r>
        <w:fldChar w:fldCharType="separate"/>
      </w:r>
      <w:hyperlink w:anchor="_Toc16147" w:history="1">
        <w:r>
          <w:rPr>
            <w:rFonts w:ascii="仿宋" w:eastAsia="仿宋" w:hAnsi="仿宋" w:cs="仿宋" w:hint="eastAsia"/>
          </w:rPr>
          <w:t>概论</w:t>
        </w:r>
        <w:r>
          <w:tab/>
        </w:r>
        <w:r>
          <w:fldChar w:fldCharType="begin"/>
        </w:r>
        <w:r>
          <w:instrText xml:space="preserve"> PAGEREF _Toc16147 \h </w:instrText>
        </w:r>
        <w:r>
          <w:fldChar w:fldCharType="separate"/>
        </w:r>
        <w:r>
          <w:t>3</w:t>
        </w:r>
        <w:r>
          <w:fldChar w:fldCharType="end"/>
        </w:r>
      </w:hyperlink>
    </w:p>
    <w:p w:rsidR="00E853AA" w14:paraId="4E8090B4" w14:textId="77777777">
      <w:pPr>
        <w:pStyle w:val="TOC1"/>
        <w:tabs>
          <w:tab w:val="right" w:leader="dot" w:pos="8306"/>
        </w:tabs>
      </w:pPr>
      <w:hyperlink w:anchor="_Toc29186" w:history="1">
        <w:r>
          <w:rPr>
            <w:rFonts w:ascii="仿宋" w:eastAsia="仿宋" w:hAnsi="仿宋" w:cs="仿宋" w:hint="eastAsia"/>
          </w:rPr>
          <w:t>一、原材料及成品管理</w:t>
        </w:r>
        <w:r>
          <w:tab/>
        </w:r>
        <w:r>
          <w:fldChar w:fldCharType="begin"/>
        </w:r>
        <w:r>
          <w:instrText xml:space="preserve"> PAGEREF _Toc29186 \h </w:instrText>
        </w:r>
        <w:r>
          <w:fldChar w:fldCharType="separate"/>
        </w:r>
        <w:r>
          <w:t>3</w:t>
        </w:r>
        <w:r>
          <w:fldChar w:fldCharType="end"/>
        </w:r>
      </w:hyperlink>
    </w:p>
    <w:p w:rsidR="00E853AA" w14:paraId="353C17B1" w14:textId="77777777">
      <w:pPr>
        <w:pStyle w:val="TOC2"/>
        <w:tabs>
          <w:tab w:val="right" w:leader="dot" w:pos="8306"/>
        </w:tabs>
      </w:pPr>
      <w:hyperlink w:anchor="_Toc2943" w:history="1">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高纯化学品项目建设期原辅材料供应情况</w:t>
        </w:r>
        <w:r>
          <w:tab/>
        </w:r>
        <w:r>
          <w:fldChar w:fldCharType="begin"/>
        </w:r>
        <w:r>
          <w:instrText xml:space="preserve"> PAGEREF _Toc2943 \h </w:instrText>
        </w:r>
        <w:r>
          <w:fldChar w:fldCharType="separate"/>
        </w:r>
        <w:r>
          <w:t>3</w:t>
        </w:r>
        <w:r>
          <w:fldChar w:fldCharType="end"/>
        </w:r>
      </w:hyperlink>
    </w:p>
    <w:p w:rsidR="00E853AA" w14:paraId="5D65B405" w14:textId="77777777">
      <w:pPr>
        <w:pStyle w:val="TOC2"/>
        <w:tabs>
          <w:tab w:val="right" w:leader="dot" w:pos="8306"/>
        </w:tabs>
      </w:pPr>
      <w:hyperlink w:anchor="_Toc4501" w:history="1">
        <w:r>
          <w:rPr>
            <w:rFonts w:ascii="仿宋" w:eastAsia="仿宋" w:hAnsi="仿宋" w:cs="仿宋" w:hint="eastAsia"/>
          </w:rPr>
          <w:t>（二）</w:t>
        </w:r>
        <w:r>
          <w:rPr>
            <w:rFonts w:ascii="仿宋" w:eastAsia="仿宋" w:hAnsi="仿宋" w:cs="仿宋" w:hint="eastAsia"/>
          </w:rPr>
          <w:t>PCB</w:t>
        </w:r>
        <w:r>
          <w:rPr>
            <w:rFonts w:ascii="仿宋" w:eastAsia="仿宋" w:hAnsi="仿宋" w:cs="仿宋" w:hint="eastAsia"/>
          </w:rPr>
          <w:t>高纯化学品项目运营期原辅材料供应及质量管理</w:t>
        </w:r>
        <w:r>
          <w:tab/>
        </w:r>
        <w:r>
          <w:fldChar w:fldCharType="begin"/>
        </w:r>
        <w:r>
          <w:instrText xml:space="preserve"> PAGEREF _Toc4501 \h </w:instrText>
        </w:r>
        <w:r>
          <w:fldChar w:fldCharType="separate"/>
        </w:r>
        <w:r>
          <w:t>4</w:t>
        </w:r>
        <w:r>
          <w:fldChar w:fldCharType="end"/>
        </w:r>
      </w:hyperlink>
    </w:p>
    <w:p w:rsidR="00E853AA" w14:paraId="21B8120A" w14:textId="77777777">
      <w:pPr>
        <w:pStyle w:val="TOC1"/>
        <w:tabs>
          <w:tab w:val="right" w:leader="dot" w:pos="8306"/>
        </w:tabs>
      </w:pPr>
      <w:hyperlink w:anchor="_Toc2908" w:history="1">
        <w:r>
          <w:rPr>
            <w:rFonts w:ascii="仿宋" w:eastAsia="仿宋" w:hAnsi="仿宋" w:cs="仿宋" w:hint="eastAsia"/>
          </w:rPr>
          <w:t>二、</w:t>
        </w:r>
        <w:r>
          <w:rPr>
            <w:rFonts w:ascii="仿宋" w:eastAsia="仿宋" w:hAnsi="仿宋" w:cs="仿宋" w:hint="eastAsia"/>
          </w:rPr>
          <w:t>PCB</w:t>
        </w:r>
        <w:r>
          <w:rPr>
            <w:rFonts w:ascii="仿宋" w:eastAsia="仿宋" w:hAnsi="仿宋" w:cs="仿宋" w:hint="eastAsia"/>
          </w:rPr>
          <w:t>高纯化学品项目投资背景分析</w:t>
        </w:r>
        <w:r>
          <w:tab/>
        </w:r>
        <w:r>
          <w:fldChar w:fldCharType="begin"/>
        </w:r>
        <w:r>
          <w:instrText xml:space="preserve"> PAGEREF _Toc2908 \h </w:instrText>
        </w:r>
        <w:r>
          <w:fldChar w:fldCharType="separate"/>
        </w:r>
        <w:r>
          <w:t>5</w:t>
        </w:r>
        <w:r>
          <w:fldChar w:fldCharType="end"/>
        </w:r>
      </w:hyperlink>
    </w:p>
    <w:p w:rsidR="00E853AA" w14:paraId="2D98C487" w14:textId="77777777">
      <w:pPr>
        <w:pStyle w:val="TOC2"/>
        <w:tabs>
          <w:tab w:val="right" w:leader="dot" w:pos="8306"/>
        </w:tabs>
      </w:pPr>
      <w:hyperlink w:anchor="_Toc11999" w:history="1">
        <w:r>
          <w:rPr>
            <w:rFonts w:ascii="仿宋" w:eastAsia="仿宋" w:hAnsi="仿宋" w:cs="仿宋" w:hint="eastAsia"/>
          </w:rPr>
          <w:t>（一）行业背景分析</w:t>
        </w:r>
        <w:r>
          <w:tab/>
        </w:r>
        <w:r>
          <w:fldChar w:fldCharType="begin"/>
        </w:r>
        <w:r>
          <w:instrText xml:space="preserve"> PAGEREF _Toc11999 \h </w:instrText>
        </w:r>
        <w:r>
          <w:fldChar w:fldCharType="separate"/>
        </w:r>
        <w:r>
          <w:t>5</w:t>
        </w:r>
        <w:r>
          <w:fldChar w:fldCharType="end"/>
        </w:r>
      </w:hyperlink>
    </w:p>
    <w:p w:rsidR="00E853AA" w14:paraId="58B8400A" w14:textId="77777777">
      <w:pPr>
        <w:pStyle w:val="TOC2"/>
        <w:tabs>
          <w:tab w:val="right" w:leader="dot" w:pos="8306"/>
        </w:tabs>
      </w:pPr>
      <w:hyperlink w:anchor="_Toc13057" w:history="1">
        <w:r>
          <w:rPr>
            <w:rFonts w:ascii="仿宋" w:eastAsia="仿宋" w:hAnsi="仿宋" w:cs="仿宋" w:hint="eastAsia"/>
          </w:rPr>
          <w:t>（二）产业发展分析</w:t>
        </w:r>
        <w:r>
          <w:tab/>
        </w:r>
        <w:r>
          <w:fldChar w:fldCharType="begin"/>
        </w:r>
        <w:r>
          <w:instrText xml:space="preserve"> PAGEREF _Toc13057 \h </w:instrText>
        </w:r>
        <w:r>
          <w:fldChar w:fldCharType="separate"/>
        </w:r>
        <w:r>
          <w:t>6</w:t>
        </w:r>
        <w:r>
          <w:fldChar w:fldCharType="end"/>
        </w:r>
      </w:hyperlink>
    </w:p>
    <w:p w:rsidR="00E853AA" w14:paraId="2F7DA709" w14:textId="77777777">
      <w:pPr>
        <w:pStyle w:val="TOC1"/>
        <w:tabs>
          <w:tab w:val="right" w:leader="dot" w:pos="8306"/>
        </w:tabs>
      </w:pPr>
      <w:hyperlink w:anchor="_Toc14088" w:history="1">
        <w:r>
          <w:rPr>
            <w:rFonts w:ascii="仿宋" w:eastAsia="仿宋" w:hAnsi="仿宋" w:cs="仿宋" w:hint="eastAsia"/>
          </w:rPr>
          <w:t>三、产品方案与建设规划</w:t>
        </w:r>
        <w:r>
          <w:tab/>
        </w:r>
        <w:r>
          <w:fldChar w:fldCharType="begin"/>
        </w:r>
        <w:r>
          <w:instrText xml:space="preserve"> PAGEREF _Toc14088 \h </w:instrText>
        </w:r>
        <w:r>
          <w:fldChar w:fldCharType="separate"/>
        </w:r>
        <w:r>
          <w:t>8</w:t>
        </w:r>
        <w:r>
          <w:fldChar w:fldCharType="end"/>
        </w:r>
      </w:hyperlink>
    </w:p>
    <w:p w:rsidR="00E853AA" w14:paraId="027DD13A" w14:textId="77777777">
      <w:pPr>
        <w:pStyle w:val="TOC2"/>
        <w:tabs>
          <w:tab w:val="right" w:leader="dot" w:pos="8306"/>
        </w:tabs>
      </w:pPr>
      <w:hyperlink w:anchor="_Toc9315" w:history="1">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高纯化学品项目场地规模</w:t>
        </w:r>
        <w:r>
          <w:tab/>
        </w:r>
        <w:r>
          <w:fldChar w:fldCharType="begin"/>
        </w:r>
        <w:r>
          <w:instrText xml:space="preserve"> PAGEREF _Toc9315 \h </w:instrText>
        </w:r>
        <w:r>
          <w:fldChar w:fldCharType="separate"/>
        </w:r>
        <w:r>
          <w:t>8</w:t>
        </w:r>
        <w:r>
          <w:fldChar w:fldCharType="end"/>
        </w:r>
      </w:hyperlink>
    </w:p>
    <w:p w:rsidR="00E853AA" w14:paraId="2FD04017" w14:textId="77777777">
      <w:pPr>
        <w:pStyle w:val="TOC2"/>
        <w:tabs>
          <w:tab w:val="right" w:leader="dot" w:pos="8306"/>
        </w:tabs>
      </w:pPr>
      <w:hyperlink w:anchor="_Toc12276" w:history="1">
        <w:r>
          <w:rPr>
            <w:rFonts w:ascii="仿宋" w:eastAsia="仿宋" w:hAnsi="仿宋" w:cs="仿宋" w:hint="eastAsia"/>
          </w:rPr>
          <w:t>（二）产能规模</w:t>
        </w:r>
        <w:r>
          <w:tab/>
        </w:r>
        <w:r>
          <w:fldChar w:fldCharType="begin"/>
        </w:r>
        <w:r>
          <w:instrText xml:space="preserve"> PAGEREF _Toc12276 \h </w:instrText>
        </w:r>
        <w:r>
          <w:fldChar w:fldCharType="separate"/>
        </w:r>
        <w:r>
          <w:t>8</w:t>
        </w:r>
        <w:r>
          <w:fldChar w:fldCharType="end"/>
        </w:r>
      </w:hyperlink>
    </w:p>
    <w:p w:rsidR="00E853AA" w14:paraId="633777AA" w14:textId="77777777">
      <w:pPr>
        <w:pStyle w:val="TOC2"/>
        <w:tabs>
          <w:tab w:val="right" w:leader="dot" w:pos="8306"/>
        </w:tabs>
      </w:pPr>
      <w:hyperlink w:anchor="_Toc4745" w:history="1">
        <w:r>
          <w:rPr>
            <w:rFonts w:ascii="仿宋" w:eastAsia="仿宋" w:hAnsi="仿宋" w:cs="仿宋" w:hint="eastAsia"/>
          </w:rPr>
          <w:t>（三）产品规划方案及生产纲领</w:t>
        </w:r>
        <w:r>
          <w:tab/>
        </w:r>
        <w:r>
          <w:fldChar w:fldCharType="begin"/>
        </w:r>
        <w:r>
          <w:instrText xml:space="preserve"> PAGEREF _Toc4745 \h </w:instrText>
        </w:r>
        <w:r>
          <w:fldChar w:fldCharType="separate"/>
        </w:r>
        <w:r>
          <w:t>8</w:t>
        </w:r>
        <w:r>
          <w:fldChar w:fldCharType="end"/>
        </w:r>
      </w:hyperlink>
    </w:p>
    <w:p w:rsidR="00E853AA" w14:paraId="61F6A646" w14:textId="77777777">
      <w:pPr>
        <w:pStyle w:val="TOC1"/>
        <w:tabs>
          <w:tab w:val="right" w:leader="dot" w:pos="8306"/>
        </w:tabs>
      </w:pPr>
      <w:hyperlink w:anchor="_Toc6749" w:history="1">
        <w:r>
          <w:rPr>
            <w:rFonts w:ascii="仿宋" w:eastAsia="仿宋" w:hAnsi="仿宋" w:cs="仿宋" w:hint="eastAsia"/>
          </w:rPr>
          <w:t>四、建筑工程方案</w:t>
        </w:r>
        <w:r>
          <w:tab/>
        </w:r>
        <w:r>
          <w:fldChar w:fldCharType="begin"/>
        </w:r>
        <w:r>
          <w:instrText xml:space="preserve"> PAGEREF _Toc6749 \h </w:instrText>
        </w:r>
        <w:r>
          <w:fldChar w:fldCharType="separate"/>
        </w:r>
        <w:r>
          <w:t>9</w:t>
        </w:r>
        <w:r>
          <w:fldChar w:fldCharType="end"/>
        </w:r>
      </w:hyperlink>
    </w:p>
    <w:p w:rsidR="00E853AA" w14:paraId="4E55AC63" w14:textId="77777777">
      <w:pPr>
        <w:pStyle w:val="TOC2"/>
        <w:tabs>
          <w:tab w:val="right" w:leader="dot" w:pos="8306"/>
        </w:tabs>
      </w:pPr>
      <w:hyperlink w:anchor="_Toc30164" w:history="1">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高纯化学品项目工程设计总体要求</w:t>
        </w:r>
        <w:r>
          <w:tab/>
        </w:r>
        <w:r>
          <w:fldChar w:fldCharType="begin"/>
        </w:r>
        <w:r>
          <w:instrText xml:space="preserve"> PAGEREF _Toc30164 \h </w:instrText>
        </w:r>
        <w:r>
          <w:fldChar w:fldCharType="separate"/>
        </w:r>
        <w:r>
          <w:t>9</w:t>
        </w:r>
        <w:r>
          <w:fldChar w:fldCharType="end"/>
        </w:r>
      </w:hyperlink>
    </w:p>
    <w:p w:rsidR="00E853AA" w14:paraId="47C32D74" w14:textId="77777777">
      <w:pPr>
        <w:pStyle w:val="TOC2"/>
        <w:tabs>
          <w:tab w:val="right" w:leader="dot" w:pos="8306"/>
        </w:tabs>
      </w:pPr>
      <w:hyperlink w:anchor="_Toc17802" w:history="1">
        <w:r>
          <w:rPr>
            <w:rFonts w:ascii="仿宋" w:eastAsia="仿宋" w:hAnsi="仿宋" w:cs="仿宋" w:hint="eastAsia"/>
          </w:rPr>
          <w:t>（二）建设方案</w:t>
        </w:r>
        <w:r>
          <w:tab/>
        </w:r>
        <w:r>
          <w:fldChar w:fldCharType="begin"/>
        </w:r>
        <w:r>
          <w:instrText xml:space="preserve"> PAGEREF _Toc17802 \h </w:instrText>
        </w:r>
        <w:r>
          <w:fldChar w:fldCharType="separate"/>
        </w:r>
        <w:r>
          <w:t>13</w:t>
        </w:r>
        <w:r>
          <w:fldChar w:fldCharType="end"/>
        </w:r>
      </w:hyperlink>
    </w:p>
    <w:p w:rsidR="00E853AA" w14:paraId="25B38CAA" w14:textId="77777777">
      <w:pPr>
        <w:pStyle w:val="TOC2"/>
        <w:tabs>
          <w:tab w:val="right" w:leader="dot" w:pos="8306"/>
        </w:tabs>
      </w:pPr>
      <w:hyperlink w:anchor="_Toc16202" w:history="1">
        <w:r>
          <w:rPr>
            <w:rFonts w:ascii="仿宋" w:eastAsia="仿宋" w:hAnsi="仿宋" w:cs="仿宋" w:hint="eastAsia"/>
          </w:rPr>
          <w:t>（三）建筑工程建设指标</w:t>
        </w:r>
        <w:r>
          <w:tab/>
        </w:r>
        <w:r>
          <w:fldChar w:fldCharType="begin"/>
        </w:r>
        <w:r>
          <w:instrText xml:space="preserve"> PAGEREF _Toc16202 \h </w:instrText>
        </w:r>
        <w:r>
          <w:fldChar w:fldCharType="separate"/>
        </w:r>
        <w:r>
          <w:t>15</w:t>
        </w:r>
        <w:r>
          <w:fldChar w:fldCharType="end"/>
        </w:r>
      </w:hyperlink>
    </w:p>
    <w:p w:rsidR="00E853AA" w14:paraId="74282135" w14:textId="77777777">
      <w:pPr>
        <w:pStyle w:val="TOC1"/>
        <w:tabs>
          <w:tab w:val="right" w:leader="dot" w:pos="8306"/>
        </w:tabs>
      </w:pPr>
      <w:hyperlink w:anchor="_Toc10707" w:history="1">
        <w:r>
          <w:rPr>
            <w:rFonts w:ascii="仿宋" w:eastAsia="仿宋" w:hAnsi="仿宋" w:cs="仿宋" w:hint="eastAsia"/>
          </w:rPr>
          <w:t>五、技术方案</w:t>
        </w:r>
        <w:r>
          <w:tab/>
        </w:r>
        <w:r>
          <w:fldChar w:fldCharType="begin"/>
        </w:r>
        <w:r>
          <w:instrText xml:space="preserve"> PAGEREF _Toc10707 \h </w:instrText>
        </w:r>
        <w:r>
          <w:fldChar w:fldCharType="separate"/>
        </w:r>
        <w:r>
          <w:t>16</w:t>
        </w:r>
        <w:r>
          <w:fldChar w:fldCharType="end"/>
        </w:r>
      </w:hyperlink>
    </w:p>
    <w:p w:rsidR="00E853AA" w14:paraId="428EEB16" w14:textId="77777777">
      <w:pPr>
        <w:pStyle w:val="TOC2"/>
        <w:tabs>
          <w:tab w:val="right" w:leader="dot" w:pos="8306"/>
        </w:tabs>
      </w:pPr>
      <w:hyperlink w:anchor="_Toc27531" w:history="1">
        <w:r>
          <w:rPr>
            <w:rFonts w:ascii="仿宋" w:eastAsia="仿宋" w:hAnsi="仿宋" w:cs="仿宋" w:hint="eastAsia"/>
          </w:rPr>
          <w:t>（一）企业技术研发分析</w:t>
        </w:r>
        <w:r>
          <w:tab/>
        </w:r>
        <w:r>
          <w:fldChar w:fldCharType="begin"/>
        </w:r>
        <w:r>
          <w:instrText xml:space="preserve"> PAGEREF _Toc27531 \h </w:instrText>
        </w:r>
        <w:r>
          <w:fldChar w:fldCharType="separate"/>
        </w:r>
        <w:r>
          <w:t>16</w:t>
        </w:r>
        <w:r>
          <w:fldChar w:fldCharType="end"/>
        </w:r>
      </w:hyperlink>
    </w:p>
    <w:p w:rsidR="00E853AA" w14:paraId="7FDD7624" w14:textId="77777777">
      <w:pPr>
        <w:pStyle w:val="TOC2"/>
        <w:tabs>
          <w:tab w:val="right" w:leader="dot" w:pos="8306"/>
        </w:tabs>
      </w:pPr>
      <w:hyperlink w:anchor="_Toc18529" w:history="1">
        <w:r>
          <w:rPr>
            <w:rFonts w:ascii="仿宋" w:eastAsia="仿宋" w:hAnsi="仿宋" w:cs="仿宋" w:hint="eastAsia"/>
          </w:rPr>
          <w:t>（二）</w:t>
        </w:r>
        <w:r>
          <w:rPr>
            <w:rFonts w:ascii="仿宋" w:eastAsia="仿宋" w:hAnsi="仿宋" w:cs="仿宋" w:hint="eastAsia"/>
          </w:rPr>
          <w:t>PCB</w:t>
        </w:r>
        <w:r>
          <w:rPr>
            <w:rFonts w:ascii="仿宋" w:eastAsia="仿宋" w:hAnsi="仿宋" w:cs="仿宋" w:hint="eastAsia"/>
          </w:rPr>
          <w:t>高纯化学品项目技术工艺分析</w:t>
        </w:r>
        <w:r>
          <w:tab/>
        </w:r>
        <w:r>
          <w:fldChar w:fldCharType="begin"/>
        </w:r>
        <w:r>
          <w:instrText xml:space="preserve"> PAGEREF _Toc18529 \h </w:instrText>
        </w:r>
        <w:r>
          <w:fldChar w:fldCharType="separate"/>
        </w:r>
        <w:r>
          <w:t>17</w:t>
        </w:r>
        <w:r>
          <w:fldChar w:fldCharType="end"/>
        </w:r>
      </w:hyperlink>
    </w:p>
    <w:p w:rsidR="00E853AA" w14:paraId="6E0A4A65" w14:textId="77777777">
      <w:pPr>
        <w:pStyle w:val="TOC2"/>
        <w:tabs>
          <w:tab w:val="right" w:leader="dot" w:pos="8306"/>
        </w:tabs>
      </w:pPr>
      <w:hyperlink w:anchor="_Toc6677" w:history="1">
        <w:r>
          <w:rPr>
            <w:rFonts w:ascii="仿宋" w:eastAsia="仿宋" w:hAnsi="仿宋" w:cs="仿宋" w:hint="eastAsia"/>
          </w:rPr>
          <w:t>（三）</w:t>
        </w:r>
        <w:r>
          <w:rPr>
            <w:rFonts w:ascii="仿宋" w:eastAsia="仿宋" w:hAnsi="仿宋" w:cs="仿宋" w:hint="eastAsia"/>
          </w:rPr>
          <w:t>PCB</w:t>
        </w:r>
        <w:r>
          <w:rPr>
            <w:rFonts w:ascii="仿宋" w:eastAsia="仿宋" w:hAnsi="仿宋" w:cs="仿宋" w:hint="eastAsia"/>
          </w:rPr>
          <w:t>高纯化学品项目技术流程</w:t>
        </w:r>
        <w:r>
          <w:tab/>
        </w:r>
        <w:r>
          <w:fldChar w:fldCharType="begin"/>
        </w:r>
        <w:r>
          <w:instrText xml:space="preserve"> PAGEREF _Toc6677 \h </w:instrText>
        </w:r>
        <w:r>
          <w:fldChar w:fldCharType="separate"/>
        </w:r>
        <w:r>
          <w:t>19</w:t>
        </w:r>
        <w:r>
          <w:fldChar w:fldCharType="end"/>
        </w:r>
      </w:hyperlink>
    </w:p>
    <w:p w:rsidR="00E853AA" w14:paraId="1BD506B2" w14:textId="77777777">
      <w:pPr>
        <w:pStyle w:val="TOC2"/>
        <w:tabs>
          <w:tab w:val="right" w:leader="dot" w:pos="8306"/>
        </w:tabs>
      </w:pPr>
      <w:hyperlink w:anchor="_Toc16836" w:history="1">
        <w:r>
          <w:rPr>
            <w:rFonts w:ascii="仿宋" w:eastAsia="仿宋" w:hAnsi="仿宋" w:cs="仿宋" w:hint="eastAsia"/>
          </w:rPr>
          <w:t>（四）设备选型方案</w:t>
        </w:r>
        <w:r>
          <w:tab/>
        </w:r>
        <w:r>
          <w:fldChar w:fldCharType="begin"/>
        </w:r>
        <w:r>
          <w:instrText xml:space="preserve"> PAGEREF _Toc16836 \h </w:instrText>
        </w:r>
        <w:r>
          <w:fldChar w:fldCharType="separate"/>
        </w:r>
        <w:r>
          <w:t>20</w:t>
        </w:r>
        <w:r>
          <w:fldChar w:fldCharType="end"/>
        </w:r>
      </w:hyperlink>
    </w:p>
    <w:p w:rsidR="00E853AA" w14:paraId="566E93D5" w14:textId="77777777">
      <w:pPr>
        <w:pStyle w:val="TOC1"/>
        <w:tabs>
          <w:tab w:val="right" w:leader="dot" w:pos="8306"/>
        </w:tabs>
      </w:pPr>
      <w:hyperlink w:anchor="_Toc13316" w:history="1">
        <w:r>
          <w:rPr>
            <w:rFonts w:ascii="仿宋" w:eastAsia="仿宋" w:hAnsi="仿宋" w:cs="仿宋" w:hint="eastAsia"/>
          </w:rPr>
          <w:t>六、</w:t>
        </w:r>
        <w:r>
          <w:rPr>
            <w:rFonts w:ascii="仿宋" w:eastAsia="仿宋" w:hAnsi="仿宋" w:cs="仿宋" w:hint="eastAsia"/>
          </w:rPr>
          <w:t>PCB</w:t>
        </w:r>
        <w:r>
          <w:rPr>
            <w:rFonts w:ascii="仿宋" w:eastAsia="仿宋" w:hAnsi="仿宋" w:cs="仿宋" w:hint="eastAsia"/>
          </w:rPr>
          <w:t>高纯化学品项目规划进度</w:t>
        </w:r>
        <w:r>
          <w:tab/>
        </w:r>
        <w:r>
          <w:fldChar w:fldCharType="begin"/>
        </w:r>
        <w:r>
          <w:instrText xml:space="preserve"> PAGEREF _Toc13316 \h </w:instrText>
        </w:r>
        <w:r>
          <w:fldChar w:fldCharType="separate"/>
        </w:r>
        <w:r>
          <w:t>21</w:t>
        </w:r>
        <w:r>
          <w:fldChar w:fldCharType="end"/>
        </w:r>
      </w:hyperlink>
    </w:p>
    <w:p w:rsidR="00E853AA" w14:paraId="6B2A42EB" w14:textId="77777777">
      <w:pPr>
        <w:pStyle w:val="TOC2"/>
        <w:tabs>
          <w:tab w:val="right" w:leader="dot" w:pos="8306"/>
        </w:tabs>
      </w:pPr>
      <w:hyperlink w:anchor="_Toc8785" w:history="1">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高纯化学品项目进度安排</w:t>
        </w:r>
        <w:r>
          <w:tab/>
        </w:r>
        <w:r>
          <w:fldChar w:fldCharType="begin"/>
        </w:r>
        <w:r>
          <w:instrText xml:space="preserve"> PAGEREF _Toc8785 \h </w:instrText>
        </w:r>
        <w:r>
          <w:fldChar w:fldCharType="separate"/>
        </w:r>
        <w:r>
          <w:t>21</w:t>
        </w:r>
        <w:r>
          <w:fldChar w:fldCharType="end"/>
        </w:r>
      </w:hyperlink>
    </w:p>
    <w:p w:rsidR="00E853AA" w14:paraId="4F562AD4" w14:textId="77777777">
      <w:pPr>
        <w:pStyle w:val="TOC2"/>
        <w:tabs>
          <w:tab w:val="right" w:leader="dot" w:pos="8306"/>
        </w:tabs>
      </w:pPr>
      <w:hyperlink w:anchor="_Toc17775" w:history="1">
        <w:r>
          <w:rPr>
            <w:rFonts w:ascii="仿宋" w:eastAsia="仿宋" w:hAnsi="仿宋" w:cs="仿宋" w:hint="eastAsia"/>
          </w:rPr>
          <w:t>（二）</w:t>
        </w:r>
        <w:r>
          <w:rPr>
            <w:rFonts w:ascii="仿宋" w:eastAsia="仿宋" w:hAnsi="仿宋" w:cs="仿宋" w:hint="eastAsia"/>
          </w:rPr>
          <w:t>PCB</w:t>
        </w:r>
        <w:r>
          <w:rPr>
            <w:rFonts w:ascii="仿宋" w:eastAsia="仿宋" w:hAnsi="仿宋" w:cs="仿宋" w:hint="eastAsia"/>
          </w:rPr>
          <w:t>高纯化学品项目实施保障措施</w:t>
        </w:r>
        <w:r>
          <w:tab/>
        </w:r>
        <w:r>
          <w:fldChar w:fldCharType="begin"/>
        </w:r>
        <w:r>
          <w:instrText xml:space="preserve"> PAGEREF _Toc17775 \h </w:instrText>
        </w:r>
        <w:r>
          <w:fldChar w:fldCharType="separate"/>
        </w:r>
        <w:r>
          <w:t>22</w:t>
        </w:r>
        <w:r>
          <w:fldChar w:fldCharType="end"/>
        </w:r>
      </w:hyperlink>
    </w:p>
    <w:p w:rsidR="00E853AA" w14:paraId="37B5F1CA" w14:textId="77777777">
      <w:pPr>
        <w:pStyle w:val="TOC1"/>
        <w:tabs>
          <w:tab w:val="right" w:leader="dot" w:pos="8306"/>
        </w:tabs>
      </w:pPr>
      <w:hyperlink w:anchor="_Toc6767" w:history="1">
        <w:r>
          <w:rPr>
            <w:rFonts w:ascii="仿宋" w:eastAsia="仿宋" w:hAnsi="仿宋" w:cs="仿宋" w:hint="eastAsia"/>
          </w:rPr>
          <w:t>七、组织架构分析</w:t>
        </w:r>
        <w:r>
          <w:tab/>
        </w:r>
        <w:r>
          <w:fldChar w:fldCharType="begin"/>
        </w:r>
        <w:r>
          <w:instrText xml:space="preserve"> PAGEREF _Toc6767 \h </w:instrText>
        </w:r>
        <w:r>
          <w:fldChar w:fldCharType="separate"/>
        </w:r>
        <w:r>
          <w:t>22</w:t>
        </w:r>
        <w:r>
          <w:fldChar w:fldCharType="end"/>
        </w:r>
      </w:hyperlink>
    </w:p>
    <w:p w:rsidR="00E853AA" w14:paraId="5A09A600" w14:textId="77777777">
      <w:pPr>
        <w:pStyle w:val="TOC2"/>
        <w:tabs>
          <w:tab w:val="right" w:leader="dot" w:pos="8306"/>
        </w:tabs>
      </w:pPr>
      <w:hyperlink w:anchor="_Toc1810" w:history="1">
        <w:r>
          <w:rPr>
            <w:rFonts w:ascii="仿宋" w:eastAsia="仿宋" w:hAnsi="仿宋" w:cs="仿宋" w:hint="eastAsia"/>
          </w:rPr>
          <w:t>（一）人力资源配置</w:t>
        </w:r>
        <w:r>
          <w:tab/>
        </w:r>
        <w:r>
          <w:fldChar w:fldCharType="begin"/>
        </w:r>
        <w:r>
          <w:instrText xml:space="preserve"> PAGEREF _Toc1810 \h </w:instrText>
        </w:r>
        <w:r>
          <w:fldChar w:fldCharType="separate"/>
        </w:r>
        <w:r>
          <w:t>22</w:t>
        </w:r>
        <w:r>
          <w:fldChar w:fldCharType="end"/>
        </w:r>
      </w:hyperlink>
    </w:p>
    <w:p w:rsidR="00E853AA" w14:paraId="3F32431D" w14:textId="77777777">
      <w:pPr>
        <w:pStyle w:val="TOC2"/>
        <w:tabs>
          <w:tab w:val="right" w:leader="dot" w:pos="8306"/>
        </w:tabs>
      </w:pPr>
      <w:hyperlink w:anchor="_Toc18994" w:history="1">
        <w:r>
          <w:rPr>
            <w:rFonts w:ascii="仿宋" w:eastAsia="仿宋" w:hAnsi="仿宋" w:cs="仿宋" w:hint="eastAsia"/>
          </w:rPr>
          <w:t>（二）员工技能培训</w:t>
        </w:r>
        <w:r>
          <w:tab/>
        </w:r>
        <w:r>
          <w:fldChar w:fldCharType="begin"/>
        </w:r>
        <w:r>
          <w:instrText xml:space="preserve"> PAGEREF _Toc18994 \h </w:instrText>
        </w:r>
        <w:r>
          <w:fldChar w:fldCharType="separate"/>
        </w:r>
        <w:r>
          <w:t>23</w:t>
        </w:r>
        <w:r>
          <w:fldChar w:fldCharType="end"/>
        </w:r>
      </w:hyperlink>
    </w:p>
    <w:p w:rsidR="00E853AA" w14:paraId="064585B5" w14:textId="77777777">
      <w:pPr>
        <w:pStyle w:val="TOC1"/>
        <w:tabs>
          <w:tab w:val="right" w:leader="dot" w:pos="8306"/>
        </w:tabs>
      </w:pPr>
      <w:hyperlink w:anchor="_Toc16871" w:history="1">
        <w:r>
          <w:rPr>
            <w:rFonts w:ascii="仿宋" w:eastAsia="仿宋" w:hAnsi="仿宋" w:cs="仿宋" w:hint="eastAsia"/>
          </w:rPr>
          <w:t>八、投资估算</w:t>
        </w:r>
        <w:r>
          <w:tab/>
        </w:r>
        <w:r>
          <w:fldChar w:fldCharType="begin"/>
        </w:r>
        <w:r>
          <w:instrText xml:space="preserve"> PAGEREF _Toc16871 \h </w:instrText>
        </w:r>
        <w:r>
          <w:fldChar w:fldCharType="separate"/>
        </w:r>
        <w:r>
          <w:t>25</w:t>
        </w:r>
        <w:r>
          <w:fldChar w:fldCharType="end"/>
        </w:r>
      </w:hyperlink>
    </w:p>
    <w:p w:rsidR="00E853AA" w14:paraId="34271FE3" w14:textId="77777777">
      <w:pPr>
        <w:pStyle w:val="TOC2"/>
        <w:tabs>
          <w:tab w:val="right" w:leader="dot" w:pos="8306"/>
        </w:tabs>
      </w:pPr>
      <w:hyperlink w:anchor="_Toc17147" w:history="1">
        <w:r>
          <w:rPr>
            <w:rFonts w:ascii="仿宋" w:eastAsia="仿宋" w:hAnsi="仿宋" w:cs="仿宋" w:hint="eastAsia"/>
          </w:rPr>
          <w:t>（一）投资估算的编制说</w:t>
        </w:r>
        <w:r>
          <w:rPr>
            <w:rFonts w:ascii="仿宋" w:eastAsia="仿宋" w:hAnsi="仿宋" w:cs="仿宋" w:hint="eastAsia"/>
          </w:rPr>
          <w:t>明</w:t>
        </w:r>
        <w:r>
          <w:tab/>
        </w:r>
        <w:r>
          <w:fldChar w:fldCharType="begin"/>
        </w:r>
        <w:r>
          <w:instrText xml:space="preserve"> PAGEREF _Toc17147 \h </w:instrText>
        </w:r>
        <w:r>
          <w:fldChar w:fldCharType="separate"/>
        </w:r>
        <w:r>
          <w:t>25</w:t>
        </w:r>
        <w:r>
          <w:fldChar w:fldCharType="end"/>
        </w:r>
      </w:hyperlink>
    </w:p>
    <w:p w:rsidR="00E853AA" w14:paraId="5BFF049B" w14:textId="77777777">
      <w:pPr>
        <w:pStyle w:val="TOC2"/>
        <w:tabs>
          <w:tab w:val="right" w:leader="dot" w:pos="8306"/>
        </w:tabs>
      </w:pPr>
      <w:hyperlink w:anchor="_Toc17620" w:history="1">
        <w:r>
          <w:rPr>
            <w:rFonts w:ascii="仿宋" w:eastAsia="仿宋" w:hAnsi="仿宋" w:cs="仿宋" w:hint="eastAsia"/>
          </w:rPr>
          <w:t>（二）建设投资估算</w:t>
        </w:r>
        <w:r>
          <w:tab/>
        </w:r>
        <w:r>
          <w:fldChar w:fldCharType="begin"/>
        </w:r>
        <w:r>
          <w:instrText xml:space="preserve"> PAGEREF _Toc17620 \h </w:instrText>
        </w:r>
        <w:r>
          <w:fldChar w:fldCharType="separate"/>
        </w:r>
        <w:r>
          <w:t>26</w:t>
        </w:r>
        <w:r>
          <w:fldChar w:fldCharType="end"/>
        </w:r>
      </w:hyperlink>
    </w:p>
    <w:p w:rsidR="00E853AA" w14:paraId="6160908A" w14:textId="77777777">
      <w:pPr>
        <w:pStyle w:val="TOC2"/>
        <w:tabs>
          <w:tab w:val="right" w:leader="dot" w:pos="8306"/>
        </w:tabs>
      </w:pPr>
      <w:hyperlink w:anchor="_Toc14074" w:history="1">
        <w:r>
          <w:rPr>
            <w:rFonts w:ascii="仿宋" w:eastAsia="仿宋" w:hAnsi="仿宋" w:cs="仿宋" w:hint="eastAsia"/>
          </w:rPr>
          <w:t>（三）建设期利息</w:t>
        </w:r>
        <w:r>
          <w:tab/>
        </w:r>
        <w:r>
          <w:fldChar w:fldCharType="begin"/>
        </w:r>
        <w:r>
          <w:instrText xml:space="preserve"> PAGEREF _Toc14074 \h </w:instrText>
        </w:r>
        <w:r>
          <w:fldChar w:fldCharType="separate"/>
        </w:r>
        <w:r>
          <w:t>27</w:t>
        </w:r>
        <w:r>
          <w:fldChar w:fldCharType="end"/>
        </w:r>
      </w:hyperlink>
    </w:p>
    <w:p w:rsidR="00E853AA" w14:paraId="5095DCFE" w14:textId="77777777">
      <w:pPr>
        <w:pStyle w:val="TOC2"/>
        <w:tabs>
          <w:tab w:val="right" w:leader="dot" w:pos="8306"/>
        </w:tabs>
      </w:pPr>
      <w:hyperlink w:anchor="_Toc9383" w:history="1">
        <w:r>
          <w:rPr>
            <w:rFonts w:ascii="仿宋" w:eastAsia="仿宋" w:hAnsi="仿宋" w:cs="仿宋" w:hint="eastAsia"/>
          </w:rPr>
          <w:t>（四）流动资金</w:t>
        </w:r>
        <w:r>
          <w:tab/>
        </w:r>
        <w:r>
          <w:fldChar w:fldCharType="begin"/>
        </w:r>
        <w:r>
          <w:instrText xml:space="preserve"> PAGEREF _Toc9383 \h </w:instrText>
        </w:r>
        <w:r>
          <w:fldChar w:fldCharType="separate"/>
        </w:r>
        <w:r>
          <w:t>28</w:t>
        </w:r>
        <w:r>
          <w:fldChar w:fldCharType="end"/>
        </w:r>
      </w:hyperlink>
    </w:p>
    <w:p w:rsidR="00E853AA" w14:paraId="204BD477" w14:textId="77777777">
      <w:pPr>
        <w:pStyle w:val="TOC2"/>
        <w:tabs>
          <w:tab w:val="right" w:leader="dot" w:pos="8306"/>
        </w:tabs>
      </w:pPr>
      <w:hyperlink w:anchor="_Toc19897" w:history="1">
        <w:r>
          <w:rPr>
            <w:rFonts w:ascii="仿宋" w:eastAsia="仿宋" w:hAnsi="仿宋" w:cs="仿宋" w:hint="eastAsia"/>
          </w:rPr>
          <w:t>（五）</w:t>
        </w:r>
        <w:r>
          <w:rPr>
            <w:rFonts w:ascii="仿宋" w:eastAsia="仿宋" w:hAnsi="仿宋" w:cs="仿宋" w:hint="eastAsia"/>
          </w:rPr>
          <w:t>PCB</w:t>
        </w:r>
        <w:r>
          <w:rPr>
            <w:rFonts w:ascii="仿宋" w:eastAsia="仿宋" w:hAnsi="仿宋" w:cs="仿宋" w:hint="eastAsia"/>
          </w:rPr>
          <w:t>高纯化学品项目总投资</w:t>
        </w:r>
        <w:r>
          <w:tab/>
        </w:r>
        <w:r>
          <w:fldChar w:fldCharType="begin"/>
        </w:r>
        <w:r>
          <w:instrText xml:space="preserve"> PAGEREF _Toc19897 \h </w:instrText>
        </w:r>
        <w:r>
          <w:fldChar w:fldCharType="separate"/>
        </w:r>
        <w:r>
          <w:t>29</w:t>
        </w:r>
        <w:r>
          <w:fldChar w:fldCharType="end"/>
        </w:r>
      </w:hyperlink>
    </w:p>
    <w:p w:rsidR="00E853AA" w14:paraId="1822AB0E" w14:textId="77777777">
      <w:pPr>
        <w:pStyle w:val="TOC2"/>
        <w:tabs>
          <w:tab w:val="right" w:leader="dot" w:pos="8306"/>
        </w:tabs>
      </w:pPr>
      <w:hyperlink w:anchor="_Toc229" w:history="1">
        <w:r>
          <w:rPr>
            <w:rFonts w:ascii="仿宋" w:eastAsia="仿宋" w:hAnsi="仿宋" w:cs="仿宋" w:hint="eastAsia"/>
          </w:rPr>
          <w:t>（六）资金筹措与投资计划</w:t>
        </w:r>
        <w:r>
          <w:tab/>
        </w:r>
        <w:r>
          <w:fldChar w:fldCharType="begin"/>
        </w:r>
        <w:r>
          <w:instrText xml:space="preserve"> PAGEREF _Toc229 \h </w:instrText>
        </w:r>
        <w:r>
          <w:fldChar w:fldCharType="separate"/>
        </w:r>
        <w:r>
          <w:t>29</w:t>
        </w:r>
        <w:r>
          <w:fldChar w:fldCharType="end"/>
        </w:r>
      </w:hyperlink>
    </w:p>
    <w:p w:rsidR="00E853AA" w14:paraId="0508F90D" w14:textId="77777777">
      <w:pPr>
        <w:pStyle w:val="TOC1"/>
        <w:tabs>
          <w:tab w:val="right" w:leader="dot" w:pos="8306"/>
        </w:tabs>
      </w:pPr>
      <w:hyperlink w:anchor="_Toc3621" w:history="1">
        <w:r>
          <w:rPr>
            <w:rFonts w:ascii="仿宋" w:eastAsia="仿宋" w:hAnsi="仿宋" w:cs="仿宋" w:hint="eastAsia"/>
          </w:rPr>
          <w:t>九、环境</w:t>
        </w:r>
        <w:r>
          <w:rPr>
            <w:rFonts w:ascii="仿宋" w:eastAsia="仿宋" w:hAnsi="仿宋" w:cs="仿宋" w:hint="eastAsia"/>
          </w:rPr>
          <w:t>保护分析</w:t>
        </w:r>
        <w:r>
          <w:tab/>
        </w:r>
        <w:r>
          <w:fldChar w:fldCharType="begin"/>
        </w:r>
        <w:r>
          <w:instrText xml:space="preserve"> PAGEREF _Toc3621 \h </w:instrText>
        </w:r>
        <w:r>
          <w:fldChar w:fldCharType="separate"/>
        </w:r>
        <w:r>
          <w:t>30</w:t>
        </w:r>
        <w:r>
          <w:fldChar w:fldCharType="end"/>
        </w:r>
      </w:hyperlink>
    </w:p>
    <w:p w:rsidR="00E853AA" w14:paraId="44472DB5" w14:textId="77777777">
      <w:pPr>
        <w:pStyle w:val="TOC2"/>
        <w:tabs>
          <w:tab w:val="right" w:leader="dot" w:pos="8306"/>
        </w:tabs>
      </w:pPr>
      <w:hyperlink w:anchor="_Toc7240" w:history="1">
        <w:r>
          <w:rPr>
            <w:rFonts w:ascii="仿宋" w:eastAsia="仿宋" w:hAnsi="仿宋" w:cs="仿宋" w:hint="eastAsia"/>
          </w:rPr>
          <w:t>（一）环境保护综述</w:t>
        </w:r>
        <w:r>
          <w:tab/>
        </w:r>
        <w:r>
          <w:fldChar w:fldCharType="begin"/>
        </w:r>
        <w:r>
          <w:instrText xml:space="preserve"> PAGEREF _Toc7240 \h </w:instrText>
        </w:r>
        <w:r>
          <w:fldChar w:fldCharType="separate"/>
        </w:r>
        <w:r>
          <w:t>30</w:t>
        </w:r>
        <w:r>
          <w:fldChar w:fldCharType="end"/>
        </w:r>
      </w:hyperlink>
    </w:p>
    <w:p w:rsidR="00E853AA" w14:paraId="79B14541" w14:textId="77777777">
      <w:pPr>
        <w:pStyle w:val="TOC2"/>
        <w:tabs>
          <w:tab w:val="right" w:leader="dot" w:pos="8306"/>
        </w:tabs>
      </w:pPr>
      <w:hyperlink w:anchor="_Toc4522" w:history="1">
        <w:r>
          <w:rPr>
            <w:rFonts w:ascii="仿宋" w:eastAsia="仿宋" w:hAnsi="仿宋" w:cs="仿宋" w:hint="eastAsia"/>
          </w:rPr>
          <w:t>（二）施工期环境影响分析</w:t>
        </w:r>
        <w:r>
          <w:tab/>
        </w:r>
        <w:r>
          <w:fldChar w:fldCharType="begin"/>
        </w:r>
        <w:r>
          <w:instrText xml:space="preserve"> PAGEREF _Toc4522 \h </w:instrText>
        </w:r>
        <w:r>
          <w:fldChar w:fldCharType="separate"/>
        </w:r>
        <w:r>
          <w:t>31</w:t>
        </w:r>
        <w:r>
          <w:fldChar w:fldCharType="end"/>
        </w:r>
      </w:hyperlink>
    </w:p>
    <w:p w:rsidR="00E853AA" w14:paraId="20BAB9EA" w14:textId="77777777">
      <w:pPr>
        <w:pStyle w:val="TOC2"/>
        <w:tabs>
          <w:tab w:val="right" w:leader="dot" w:pos="8306"/>
        </w:tabs>
      </w:pPr>
      <w:hyperlink w:anchor="_Toc19924" w:history="1">
        <w:r>
          <w:rPr>
            <w:rFonts w:ascii="仿宋" w:eastAsia="仿宋" w:hAnsi="仿宋" w:cs="仿宋" w:hint="eastAsia"/>
          </w:rPr>
          <w:t>（三）营运期环境影响分析</w:t>
        </w:r>
        <w:r>
          <w:tab/>
        </w:r>
        <w:r>
          <w:fldChar w:fldCharType="begin"/>
        </w:r>
        <w:r>
          <w:instrText xml:space="preserve"> PAGEREF _Toc19924 \h </w:instrText>
        </w:r>
        <w:r>
          <w:fldChar w:fldCharType="separate"/>
        </w:r>
        <w:r>
          <w:t>33</w:t>
        </w:r>
        <w:r>
          <w:fldChar w:fldCharType="end"/>
        </w:r>
      </w:hyperlink>
    </w:p>
    <w:p w:rsidR="00E853AA" w14:paraId="367AFDAE" w14:textId="77777777">
      <w:pPr>
        <w:pStyle w:val="TOC2"/>
        <w:tabs>
          <w:tab w:val="right" w:leader="dot" w:pos="8306"/>
        </w:tabs>
      </w:pPr>
      <w:hyperlink w:anchor="_Toc4442" w:history="1">
        <w:r>
          <w:rPr>
            <w:rFonts w:ascii="仿宋" w:eastAsia="仿宋" w:hAnsi="仿宋" w:cs="仿宋" w:hint="eastAsia"/>
          </w:rPr>
          <w:t>（四）综合评价</w:t>
        </w:r>
        <w:r>
          <w:tab/>
        </w:r>
        <w:r>
          <w:fldChar w:fldCharType="begin"/>
        </w:r>
        <w:r>
          <w:instrText xml:space="preserve"> PAGEREF _Toc4442 \h </w:instrText>
        </w:r>
        <w:r>
          <w:fldChar w:fldCharType="separate"/>
        </w:r>
        <w:r>
          <w:t>35</w:t>
        </w:r>
        <w:r>
          <w:fldChar w:fldCharType="end"/>
        </w:r>
      </w:hyperlink>
    </w:p>
    <w:p w:rsidR="00E853AA" w14:paraId="2762D47A" w14:textId="77777777">
      <w:pPr>
        <w:pStyle w:val="TOC1"/>
        <w:tabs>
          <w:tab w:val="right" w:leader="dot" w:pos="8306"/>
        </w:tabs>
      </w:pPr>
      <w:hyperlink w:anchor="_Toc14315" w:history="1">
        <w:r>
          <w:rPr>
            <w:rFonts w:ascii="仿宋" w:eastAsia="仿宋" w:hAnsi="仿宋" w:cs="仿宋" w:hint="eastAsia"/>
          </w:rPr>
          <w:t>十、招标方案</w:t>
        </w:r>
        <w:r>
          <w:tab/>
        </w:r>
        <w:r>
          <w:fldChar w:fldCharType="begin"/>
        </w:r>
        <w:r>
          <w:instrText xml:space="preserve"> PAGEREF _Toc14315 \h </w:instrText>
        </w:r>
        <w:r>
          <w:fldChar w:fldCharType="separate"/>
        </w:r>
        <w:r>
          <w:t>36</w:t>
        </w:r>
        <w:r>
          <w:fldChar w:fldCharType="end"/>
        </w:r>
      </w:hyperlink>
    </w:p>
    <w:p w:rsidR="00E853AA" w14:paraId="157E251D" w14:textId="77777777">
      <w:pPr>
        <w:pStyle w:val="TOC2"/>
        <w:tabs>
          <w:tab w:val="right" w:leader="dot" w:pos="8306"/>
        </w:tabs>
      </w:pPr>
      <w:hyperlink w:anchor="_Toc9537" w:history="1">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高纯化学品项目招标依据</w:t>
        </w:r>
        <w:r>
          <w:tab/>
        </w:r>
        <w:r>
          <w:fldChar w:fldCharType="begin"/>
        </w:r>
        <w:r>
          <w:instrText xml:space="preserve"> PAGEREF _Toc9537 \h </w:instrText>
        </w:r>
        <w:r>
          <w:fldChar w:fldCharType="separate"/>
        </w:r>
        <w:r>
          <w:t>36</w:t>
        </w:r>
        <w:r>
          <w:fldChar w:fldCharType="end"/>
        </w:r>
      </w:hyperlink>
    </w:p>
    <w:p w:rsidR="00E853AA" w14:paraId="23628661" w14:textId="77777777">
      <w:pPr>
        <w:pStyle w:val="TOC2"/>
        <w:tabs>
          <w:tab w:val="right" w:leader="dot" w:pos="8306"/>
        </w:tabs>
      </w:pPr>
      <w:hyperlink w:anchor="_Toc23764" w:history="1">
        <w:r>
          <w:rPr>
            <w:rFonts w:ascii="仿宋" w:eastAsia="仿宋" w:hAnsi="仿宋" w:cs="仿宋" w:hint="eastAsia"/>
          </w:rPr>
          <w:t>（二）</w:t>
        </w:r>
        <w:r>
          <w:rPr>
            <w:rFonts w:ascii="仿宋" w:eastAsia="仿宋" w:hAnsi="仿宋" w:cs="仿宋" w:hint="eastAsia"/>
          </w:rPr>
          <w:t>PCB</w:t>
        </w:r>
        <w:r>
          <w:rPr>
            <w:rFonts w:ascii="仿宋" w:eastAsia="仿宋" w:hAnsi="仿宋" w:cs="仿宋" w:hint="eastAsia"/>
          </w:rPr>
          <w:t>高纯化学品项目招标范围</w:t>
        </w:r>
        <w:r>
          <w:tab/>
        </w:r>
        <w:r>
          <w:fldChar w:fldCharType="begin"/>
        </w:r>
        <w:r>
          <w:instrText xml:space="preserve"> PAGEREF _Toc23764 \h </w:instrText>
        </w:r>
        <w:r>
          <w:fldChar w:fldCharType="separate"/>
        </w:r>
        <w:r>
          <w:t>36</w:t>
        </w:r>
        <w:r>
          <w:fldChar w:fldCharType="end"/>
        </w:r>
      </w:hyperlink>
    </w:p>
    <w:p w:rsidR="00E853AA" w14:paraId="15C9FD9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915" w:history="1">
        <w:r>
          <w:rPr>
            <w:rFonts w:ascii="仿宋" w:eastAsia="仿宋" w:hAnsi="仿宋" w:cs="仿宋" w:hint="eastAsia"/>
          </w:rPr>
          <w:t>（三）招标要求</w:t>
        </w:r>
        <w:r>
          <w:tab/>
        </w:r>
        <w:r>
          <w:fldChar w:fldCharType="begin"/>
        </w:r>
        <w:r>
          <w:instrText xml:space="preserve"> PAGEREF _Toc3915 \h </w:instrText>
        </w:r>
        <w:r>
          <w:fldChar w:fldCharType="separate"/>
        </w:r>
        <w:r>
          <w:t>37</w:t>
        </w:r>
        <w:r>
          <w:fldChar w:fldCharType="end"/>
        </w:r>
      </w:hyperlink>
    </w:p>
    <w:p w:rsidR="00E853AA" w14:paraId="01129F91" w14:textId="77777777">
      <w:pPr>
        <w:pStyle w:val="TOC2"/>
        <w:tabs>
          <w:tab w:val="right" w:leader="dot" w:pos="8306"/>
        </w:tabs>
      </w:pPr>
      <w:hyperlink w:anchor="_Toc9349" w:history="1">
        <w:r>
          <w:rPr>
            <w:rFonts w:ascii="仿宋" w:eastAsia="仿宋" w:hAnsi="仿宋" w:cs="仿宋" w:hint="eastAsia"/>
          </w:rPr>
          <w:t>（四）招标组织方式</w:t>
        </w:r>
        <w:r>
          <w:tab/>
        </w:r>
        <w:r>
          <w:fldChar w:fldCharType="begin"/>
        </w:r>
        <w:r>
          <w:instrText xml:space="preserve"> PAGEREF _Toc9349 \h </w:instrText>
        </w:r>
        <w:r>
          <w:fldChar w:fldCharType="separate"/>
        </w:r>
        <w:r>
          <w:t>38</w:t>
        </w:r>
        <w:r>
          <w:fldChar w:fldCharType="end"/>
        </w:r>
      </w:hyperlink>
    </w:p>
    <w:p w:rsidR="00E853AA" w14:paraId="42802E01" w14:textId="77777777">
      <w:pPr>
        <w:pStyle w:val="TOC2"/>
        <w:tabs>
          <w:tab w:val="right" w:leader="dot" w:pos="8306"/>
        </w:tabs>
      </w:pPr>
      <w:hyperlink w:anchor="_Toc30313" w:history="1">
        <w:r>
          <w:rPr>
            <w:rFonts w:ascii="仿宋" w:eastAsia="仿宋" w:hAnsi="仿宋" w:cs="仿宋" w:hint="eastAsia"/>
          </w:rPr>
          <w:t>（五）招标信息发布</w:t>
        </w:r>
        <w:r>
          <w:tab/>
        </w:r>
        <w:r>
          <w:fldChar w:fldCharType="begin"/>
        </w:r>
        <w:r>
          <w:instrText xml:space="preserve"> PAGEREF _Toc30313 \h </w:instrText>
        </w:r>
        <w:r>
          <w:fldChar w:fldCharType="separate"/>
        </w:r>
        <w:r>
          <w:t>40</w:t>
        </w:r>
        <w:r>
          <w:fldChar w:fldCharType="end"/>
        </w:r>
      </w:hyperlink>
    </w:p>
    <w:p w:rsidR="00E853AA" w14:paraId="4A71BC46" w14:textId="77777777">
      <w:pPr>
        <w:pStyle w:val="TOC1"/>
        <w:tabs>
          <w:tab w:val="right" w:leader="dot" w:pos="8306"/>
        </w:tabs>
      </w:pPr>
      <w:hyperlink w:anchor="_Toc17844" w:history="1">
        <w:r>
          <w:rPr>
            <w:rFonts w:ascii="仿宋" w:eastAsia="仿宋" w:hAnsi="仿宋" w:cs="仿宋" w:hint="eastAsia"/>
          </w:rPr>
          <w:t>十一、</w:t>
        </w:r>
        <w:r>
          <w:rPr>
            <w:rFonts w:ascii="仿宋" w:eastAsia="仿宋" w:hAnsi="仿宋" w:cs="仿宋" w:hint="eastAsia"/>
          </w:rPr>
          <w:t>PCB</w:t>
        </w:r>
        <w:r>
          <w:rPr>
            <w:rFonts w:ascii="仿宋" w:eastAsia="仿宋" w:hAnsi="仿宋" w:cs="仿宋" w:hint="eastAsia"/>
          </w:rPr>
          <w:t>高纯化学品项目工艺及设备分析</w:t>
        </w:r>
        <w:r>
          <w:tab/>
        </w:r>
        <w:r>
          <w:fldChar w:fldCharType="begin"/>
        </w:r>
        <w:r>
          <w:instrText xml:space="preserve"> PAGEREF _Toc17844 \h </w:instrText>
        </w:r>
        <w:r>
          <w:fldChar w:fldCharType="separate"/>
        </w:r>
        <w:r>
          <w:t>41</w:t>
        </w:r>
        <w:r>
          <w:fldChar w:fldCharType="end"/>
        </w:r>
      </w:hyperlink>
    </w:p>
    <w:p w:rsidR="00E853AA" w14:paraId="08509B8E" w14:textId="77777777">
      <w:pPr>
        <w:pStyle w:val="TOC2"/>
        <w:tabs>
          <w:tab w:val="right" w:leader="dot" w:pos="8306"/>
        </w:tabs>
      </w:pPr>
      <w:hyperlink w:anchor="_Toc23517" w:history="1">
        <w:r>
          <w:rPr>
            <w:rFonts w:ascii="仿宋" w:eastAsia="仿宋" w:hAnsi="仿宋" w:cs="仿宋" w:hint="eastAsia"/>
          </w:rPr>
          <w:t>（一）技术管理特点</w:t>
        </w:r>
        <w:r>
          <w:tab/>
        </w:r>
        <w:r>
          <w:fldChar w:fldCharType="begin"/>
        </w:r>
        <w:r>
          <w:instrText xml:space="preserve"> PAGEREF _Toc23517 \h </w:instrText>
        </w:r>
        <w:r>
          <w:fldChar w:fldCharType="separate"/>
        </w:r>
        <w:r>
          <w:t>41</w:t>
        </w:r>
        <w:r>
          <w:fldChar w:fldCharType="end"/>
        </w:r>
      </w:hyperlink>
    </w:p>
    <w:p w:rsidR="00E853AA" w14:paraId="176C4D10" w14:textId="77777777">
      <w:pPr>
        <w:pStyle w:val="TOC2"/>
        <w:tabs>
          <w:tab w:val="right" w:leader="dot" w:pos="8306"/>
        </w:tabs>
      </w:pPr>
      <w:hyperlink w:anchor="_Toc21626" w:history="1">
        <w:r>
          <w:rPr>
            <w:rFonts w:ascii="仿宋" w:eastAsia="仿宋" w:hAnsi="仿宋" w:cs="仿宋" w:hint="eastAsia"/>
          </w:rPr>
          <w:t>（二）</w:t>
        </w:r>
        <w:r>
          <w:rPr>
            <w:rFonts w:ascii="仿宋" w:eastAsia="仿宋" w:hAnsi="仿宋" w:cs="仿宋" w:hint="eastAsia"/>
          </w:rPr>
          <w:t>PCB</w:t>
        </w:r>
        <w:r>
          <w:rPr>
            <w:rFonts w:ascii="仿宋" w:eastAsia="仿宋" w:hAnsi="仿宋" w:cs="仿宋" w:hint="eastAsia"/>
          </w:rPr>
          <w:t>高纯化学品项目工艺技术设计方案</w:t>
        </w:r>
        <w:r>
          <w:tab/>
        </w:r>
        <w:r>
          <w:fldChar w:fldCharType="begin"/>
        </w:r>
        <w:r>
          <w:instrText xml:space="preserve"> PAGEREF _Toc21626 \h </w:instrText>
        </w:r>
        <w:r>
          <w:fldChar w:fldCharType="separate"/>
        </w:r>
        <w:r>
          <w:t>41</w:t>
        </w:r>
        <w:r>
          <w:fldChar w:fldCharType="end"/>
        </w:r>
      </w:hyperlink>
    </w:p>
    <w:p w:rsidR="00E853AA" w14:paraId="30D51450" w14:textId="77777777">
      <w:pPr>
        <w:pStyle w:val="TOC2"/>
        <w:tabs>
          <w:tab w:val="right" w:leader="dot" w:pos="8306"/>
        </w:tabs>
      </w:pPr>
      <w:hyperlink w:anchor="_Toc9162" w:history="1">
        <w:r>
          <w:rPr>
            <w:rFonts w:ascii="仿宋" w:eastAsia="仿宋" w:hAnsi="仿宋" w:cs="仿宋" w:hint="eastAsia"/>
          </w:rPr>
          <w:t>（三）设备选型方案</w:t>
        </w:r>
        <w:r>
          <w:tab/>
        </w:r>
        <w:r>
          <w:fldChar w:fldCharType="begin"/>
        </w:r>
        <w:r>
          <w:instrText xml:space="preserve"> PAGEREF _Toc9162 \h </w:instrText>
        </w:r>
        <w:r>
          <w:fldChar w:fldCharType="separate"/>
        </w:r>
        <w:r>
          <w:t>42</w:t>
        </w:r>
        <w:r>
          <w:fldChar w:fldCharType="end"/>
        </w:r>
      </w:hyperlink>
    </w:p>
    <w:p w:rsidR="00E853AA" w14:paraId="79790F0F" w14:textId="77777777">
      <w:pPr>
        <w:pStyle w:val="TOC1"/>
        <w:tabs>
          <w:tab w:val="right" w:leader="dot" w:pos="8306"/>
        </w:tabs>
      </w:pPr>
      <w:hyperlink w:anchor="_Toc2833" w:history="1">
        <w:r>
          <w:rPr>
            <w:rFonts w:ascii="仿宋" w:eastAsia="仿宋" w:hAnsi="仿宋" w:cs="仿宋" w:hint="eastAsia"/>
          </w:rPr>
          <w:t>十二、</w:t>
        </w:r>
        <w:r>
          <w:rPr>
            <w:rFonts w:ascii="仿宋" w:eastAsia="仿宋" w:hAnsi="仿宋" w:cs="仿宋" w:hint="eastAsia"/>
          </w:rPr>
          <w:t>PCB</w:t>
        </w:r>
        <w:r>
          <w:rPr>
            <w:rFonts w:ascii="仿宋" w:eastAsia="仿宋" w:hAnsi="仿宋" w:cs="仿宋" w:hint="eastAsia"/>
          </w:rPr>
          <w:t>高纯化学品项目建设单位</w:t>
        </w:r>
        <w:r>
          <w:tab/>
        </w:r>
        <w:r>
          <w:fldChar w:fldCharType="begin"/>
        </w:r>
        <w:r>
          <w:instrText xml:space="preserve"> PAGEREF _Toc2833 \h </w:instrText>
        </w:r>
        <w:r>
          <w:fldChar w:fldCharType="separate"/>
        </w:r>
        <w:r>
          <w:t>43</w:t>
        </w:r>
        <w:r>
          <w:fldChar w:fldCharType="end"/>
        </w:r>
      </w:hyperlink>
    </w:p>
    <w:p w:rsidR="00E853AA" w14:paraId="3443B606" w14:textId="77777777">
      <w:pPr>
        <w:pStyle w:val="TOC2"/>
        <w:tabs>
          <w:tab w:val="right" w:leader="dot" w:pos="8306"/>
        </w:tabs>
      </w:pPr>
      <w:hyperlink w:anchor="_Toc5001" w:history="1">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高纯化学品项目承办单位基本情况</w:t>
        </w:r>
        <w:r>
          <w:tab/>
        </w:r>
        <w:r>
          <w:fldChar w:fldCharType="begin"/>
        </w:r>
        <w:r>
          <w:instrText xml:space="preserve"> PAGEREF _Toc5001 \h </w:instrText>
        </w:r>
        <w:r>
          <w:fldChar w:fldCharType="separate"/>
        </w:r>
        <w:r>
          <w:t>43</w:t>
        </w:r>
        <w:r>
          <w:fldChar w:fldCharType="end"/>
        </w:r>
      </w:hyperlink>
    </w:p>
    <w:p w:rsidR="00E853AA" w14:paraId="24AADC86" w14:textId="77777777">
      <w:pPr>
        <w:pStyle w:val="TOC2"/>
        <w:tabs>
          <w:tab w:val="right" w:leader="dot" w:pos="8306"/>
        </w:tabs>
      </w:pPr>
      <w:hyperlink w:anchor="_Toc17774" w:history="1">
        <w:r>
          <w:rPr>
            <w:rFonts w:ascii="仿宋" w:eastAsia="仿宋" w:hAnsi="仿宋" w:cs="仿宋" w:hint="eastAsia"/>
          </w:rPr>
          <w:t>（二）公司经济效益分析</w:t>
        </w:r>
        <w:r>
          <w:tab/>
        </w:r>
        <w:r>
          <w:fldChar w:fldCharType="begin"/>
        </w:r>
        <w:r>
          <w:instrText xml:space="preserve"> PAGEREF _Toc17774 \h </w:instrText>
        </w:r>
        <w:r>
          <w:fldChar w:fldCharType="separate"/>
        </w:r>
        <w:r>
          <w:t>44</w:t>
        </w:r>
        <w:r>
          <w:fldChar w:fldCharType="end"/>
        </w:r>
      </w:hyperlink>
    </w:p>
    <w:p w:rsidR="00E853AA" w14:paraId="49DABA13" w14:textId="77777777">
      <w:pPr>
        <w:pStyle w:val="TOC1"/>
        <w:tabs>
          <w:tab w:val="right" w:leader="dot" w:pos="8306"/>
        </w:tabs>
      </w:pPr>
      <w:hyperlink w:anchor="_Toc31560" w:history="1">
        <w:r>
          <w:rPr>
            <w:rFonts w:ascii="仿宋" w:eastAsia="仿宋" w:hAnsi="仿宋" w:cs="仿宋" w:hint="eastAsia"/>
          </w:rPr>
          <w:t>十三、</w:t>
        </w:r>
        <w:r>
          <w:rPr>
            <w:rFonts w:ascii="仿宋" w:eastAsia="仿宋" w:hAnsi="仿宋" w:cs="仿宋" w:hint="eastAsia"/>
          </w:rPr>
          <w:t>PCB</w:t>
        </w:r>
        <w:r>
          <w:rPr>
            <w:rFonts w:ascii="仿宋" w:eastAsia="仿宋" w:hAnsi="仿宋" w:cs="仿宋" w:hint="eastAsia"/>
          </w:rPr>
          <w:t>高纯化学品项目工程方案</w:t>
        </w:r>
        <w:r>
          <w:tab/>
        </w:r>
        <w:r>
          <w:fldChar w:fldCharType="begin"/>
        </w:r>
        <w:r>
          <w:instrText xml:space="preserve"> PAGEREF _Toc31560 \h </w:instrText>
        </w:r>
        <w:r>
          <w:fldChar w:fldCharType="separate"/>
        </w:r>
        <w:r>
          <w:t>45</w:t>
        </w:r>
        <w:r>
          <w:fldChar w:fldCharType="end"/>
        </w:r>
      </w:hyperlink>
    </w:p>
    <w:p w:rsidR="00E853AA" w14:paraId="672149FC" w14:textId="77777777">
      <w:pPr>
        <w:pStyle w:val="TOC2"/>
        <w:tabs>
          <w:tab w:val="right" w:leader="dot" w:pos="8306"/>
        </w:tabs>
      </w:pPr>
      <w:hyperlink w:anchor="_Toc11978" w:history="1">
        <w:r>
          <w:rPr>
            <w:rFonts w:ascii="仿宋" w:eastAsia="仿宋" w:hAnsi="仿宋" w:cs="仿宋" w:hint="eastAsia"/>
          </w:rPr>
          <w:t>（一）建筑工程设计原则</w:t>
        </w:r>
        <w:r>
          <w:tab/>
        </w:r>
        <w:r>
          <w:fldChar w:fldCharType="begin"/>
        </w:r>
        <w:r>
          <w:instrText xml:space="preserve"> PAGEREF _Toc11978 \h </w:instrText>
        </w:r>
        <w:r>
          <w:fldChar w:fldCharType="separate"/>
        </w:r>
        <w:r>
          <w:t>45</w:t>
        </w:r>
        <w:r>
          <w:fldChar w:fldCharType="end"/>
        </w:r>
      </w:hyperlink>
    </w:p>
    <w:p w:rsidR="00E853AA" w14:paraId="032035A6" w14:textId="77777777">
      <w:pPr>
        <w:pStyle w:val="TOC2"/>
        <w:tabs>
          <w:tab w:val="right" w:leader="dot" w:pos="8306"/>
        </w:tabs>
      </w:pPr>
      <w:hyperlink w:anchor="_Toc11777" w:history="1">
        <w:r>
          <w:rPr>
            <w:rFonts w:ascii="仿宋" w:eastAsia="仿宋" w:hAnsi="仿宋" w:cs="仿宋" w:hint="eastAsia"/>
          </w:rPr>
          <w:t>（二）土建工程设计年限及安全等级</w:t>
        </w:r>
        <w:r>
          <w:tab/>
        </w:r>
        <w:r>
          <w:fldChar w:fldCharType="begin"/>
        </w:r>
        <w:r>
          <w:instrText xml:space="preserve"> PAGEREF _Toc11777 \h </w:instrText>
        </w:r>
        <w:r>
          <w:fldChar w:fldCharType="separate"/>
        </w:r>
        <w:r>
          <w:t>46</w:t>
        </w:r>
        <w:r>
          <w:fldChar w:fldCharType="end"/>
        </w:r>
      </w:hyperlink>
    </w:p>
    <w:p w:rsidR="00E853AA" w14:paraId="05B6C067" w14:textId="77777777">
      <w:pPr>
        <w:pStyle w:val="TOC2"/>
        <w:tabs>
          <w:tab w:val="right" w:leader="dot" w:pos="8306"/>
        </w:tabs>
      </w:pPr>
      <w:hyperlink w:anchor="_Toc22615" w:history="1">
        <w:r>
          <w:rPr>
            <w:rFonts w:ascii="仿宋" w:eastAsia="仿宋" w:hAnsi="仿宋" w:cs="仿宋" w:hint="eastAsia"/>
          </w:rPr>
          <w:t>（三）建筑工程设计总体要求</w:t>
        </w:r>
        <w:r>
          <w:tab/>
        </w:r>
        <w:r>
          <w:fldChar w:fldCharType="begin"/>
        </w:r>
        <w:r>
          <w:instrText xml:space="preserve"> PAGEREF _Toc22615 \h </w:instrText>
        </w:r>
        <w:r>
          <w:fldChar w:fldCharType="separate"/>
        </w:r>
        <w:r>
          <w:t>47</w:t>
        </w:r>
        <w:r>
          <w:fldChar w:fldCharType="end"/>
        </w:r>
      </w:hyperlink>
    </w:p>
    <w:p w:rsidR="00E853AA" w14:paraId="4EFFF182" w14:textId="77777777">
      <w:pPr>
        <w:pStyle w:val="TOC2"/>
        <w:tabs>
          <w:tab w:val="right" w:leader="dot" w:pos="8306"/>
        </w:tabs>
      </w:pPr>
      <w:hyperlink w:anchor="_Toc16845" w:history="1">
        <w:r>
          <w:rPr>
            <w:rFonts w:ascii="仿宋" w:eastAsia="仿宋" w:hAnsi="仿宋" w:cs="仿宋" w:hint="eastAsia"/>
          </w:rPr>
          <w:t>（四）土建工程建设指标</w:t>
        </w:r>
        <w:r>
          <w:tab/>
        </w:r>
        <w:r>
          <w:fldChar w:fldCharType="begin"/>
        </w:r>
        <w:r>
          <w:instrText xml:space="preserve"> PAGEREF _Toc16845 \h </w:instrText>
        </w:r>
        <w:r>
          <w:fldChar w:fldCharType="separate"/>
        </w:r>
        <w:r>
          <w:t>47</w:t>
        </w:r>
        <w:r>
          <w:fldChar w:fldCharType="end"/>
        </w:r>
      </w:hyperlink>
    </w:p>
    <w:p w:rsidR="00E853AA" w14:paraId="4BE0DAA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853AA" w14:paraId="3CF6C4DC" w14:textId="77777777">
      <w:pPr>
        <w:pStyle w:val="Heading1"/>
        <w:jc w:val="center"/>
        <w:rPr>
          <w:rFonts w:ascii="仿宋" w:eastAsia="仿宋" w:hAnsi="仿宋" w:cs="仿宋"/>
        </w:rPr>
      </w:pPr>
      <w:bookmarkStart w:id="0" w:name="_Toc16147"/>
      <w:r>
        <w:rPr>
          <w:rFonts w:ascii="仿宋" w:eastAsia="仿宋" w:hAnsi="仿宋" w:cs="仿宋" w:hint="eastAsia"/>
        </w:rPr>
        <w:t>概论</w:t>
      </w:r>
      <w:bookmarkEnd w:id="0"/>
    </w:p>
    <w:p w:rsidR="00E853AA" w14:paraId="61EAF81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E853AA" w14:paraId="0E3DB30D"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w:t>
      </w:r>
      <w:r>
        <w:rPr>
          <w:rFonts w:ascii="仿宋" w:eastAsia="仿宋" w:hAnsi="仿宋" w:cs="仿宋" w:hint="eastAsia"/>
          <w:sz w:val="28"/>
        </w:rPr>
        <w:t>稳健的长期收益。同时，为了确保投资者的权益，我们将遵守相关法律法规，并严格按照合规要求进行投资活动。</w:t>
      </w:r>
    </w:p>
    <w:p w:rsidR="00E853AA" w14:paraId="700AC1E0" w14:textId="77777777">
      <w:pPr>
        <w:pStyle w:val="Heading1"/>
        <w:ind w:firstLine="560" w:firstLineChars="200"/>
        <w:rPr>
          <w:rFonts w:ascii="仿宋" w:eastAsia="仿宋" w:hAnsi="仿宋" w:cs="仿宋"/>
          <w:sz w:val="28"/>
        </w:rPr>
      </w:pPr>
      <w:bookmarkStart w:id="1" w:name="_Toc29186"/>
      <w:r>
        <w:rPr>
          <w:rFonts w:ascii="仿宋" w:eastAsia="仿宋" w:hAnsi="仿宋" w:cs="仿宋" w:hint="eastAsia"/>
          <w:sz w:val="28"/>
        </w:rPr>
        <w:t>一、原材料及成品管理</w:t>
      </w:r>
      <w:bookmarkEnd w:id="1"/>
    </w:p>
    <w:p w:rsidR="00E853AA" w14:paraId="67BCAB81" w14:textId="77777777">
      <w:pPr>
        <w:pStyle w:val="Heading2"/>
        <w:rPr>
          <w:rFonts w:ascii="仿宋" w:eastAsia="仿宋" w:hAnsi="仿宋" w:cs="仿宋"/>
        </w:rPr>
      </w:pPr>
      <w:bookmarkStart w:id="2" w:name="_Toc2943"/>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高纯化学品项目建设期原辅材料供应情况</w:t>
      </w:r>
      <w:bookmarkEnd w:id="2"/>
    </w:p>
    <w:p w:rsidR="00E853AA" w14:paraId="4C0C5AE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PCB</w:t>
      </w:r>
      <w:r>
        <w:rPr>
          <w:rFonts w:ascii="仿宋" w:eastAsia="仿宋" w:hAnsi="仿宋" w:cs="仿宋" w:hint="eastAsia"/>
          <w:sz w:val="28"/>
        </w:rPr>
        <w:t>高纯化学品项目在施工阶段所需的原辅材料主要包括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w:t>
      </w:r>
      <w:r>
        <w:rPr>
          <w:rFonts w:ascii="仿宋" w:eastAsia="仿宋" w:hAnsi="仿宋" w:cs="仿宋" w:hint="eastAsia"/>
          <w:sz w:val="28"/>
        </w:rPr>
        <w:t>PCB</w:t>
      </w:r>
      <w:r>
        <w:rPr>
          <w:rFonts w:ascii="仿宋" w:eastAsia="仿宋" w:hAnsi="仿宋" w:cs="仿宋" w:hint="eastAsia"/>
          <w:sz w:val="28"/>
        </w:rPr>
        <w:t>高纯化学品项目建设的需求。此外，我们还将与当地的供货厂家和商户进行密切合作，以确保材料的及时供应和质量可控。市场上存在多家可供选择的供货商，这为</w:t>
      </w:r>
      <w:r>
        <w:rPr>
          <w:rFonts w:ascii="仿宋" w:eastAsia="仿宋" w:hAnsi="仿宋" w:cs="仿宋" w:hint="eastAsia"/>
          <w:sz w:val="28"/>
        </w:rPr>
        <w:t>PCB</w:t>
      </w:r>
      <w:r>
        <w:rPr>
          <w:rFonts w:ascii="仿宋" w:eastAsia="仿宋" w:hAnsi="仿宋" w:cs="仿宋" w:hint="eastAsia"/>
          <w:sz w:val="28"/>
        </w:rPr>
        <w:t>高纯化学品项目提供了充分的材料采购选择，也有助于维护竞争性的</w:t>
      </w:r>
      <w:r>
        <w:rPr>
          <w:rFonts w:ascii="仿宋" w:eastAsia="仿宋" w:hAnsi="仿宋" w:cs="仿宋" w:hint="eastAsia"/>
          <w:sz w:val="28"/>
        </w:rPr>
        <w:t>价格水平。</w:t>
      </w:r>
      <w:r>
        <w:rPr>
          <w:rFonts w:ascii="仿宋" w:eastAsia="仿宋" w:hAnsi="仿宋" w:cs="仿宋" w:hint="eastAsia"/>
          <w:sz w:val="28"/>
        </w:rPr>
        <w:t>PCB</w:t>
      </w:r>
      <w:r>
        <w:rPr>
          <w:rFonts w:ascii="仿宋" w:eastAsia="仿宋" w:hAnsi="仿宋" w:cs="仿宋" w:hint="eastAsia"/>
          <w:sz w:val="28"/>
        </w:rPr>
        <w:t>高纯化学品项目管理团队将密切监测原辅材料市场的变化，以确保</w:t>
      </w:r>
      <w:r>
        <w:rPr>
          <w:rFonts w:ascii="仿宋" w:eastAsia="仿宋" w:hAnsi="仿宋" w:cs="仿宋" w:hint="eastAsia"/>
          <w:sz w:val="28"/>
        </w:rPr>
        <w:t>PCB</w:t>
      </w:r>
      <w:r>
        <w:rPr>
          <w:rFonts w:ascii="仿宋" w:eastAsia="仿宋" w:hAnsi="仿宋" w:cs="仿宋" w:hint="eastAsia"/>
          <w:sz w:val="28"/>
        </w:rPr>
        <w:t>高纯化学品项目的施工进度不受材料供应方面的干扰。这一合理的供应链策略将有助于</w:t>
      </w:r>
    </w:p>
    <w:p w:rsidR="00E853AA" w14:textId="77777777">
      <w:pPr>
        <w:ind w:firstLine="560" w:firstLineChars="200"/>
        <w:rPr>
          <w:rFonts w:ascii="仿宋" w:eastAsia="仿宋" w:hAnsi="仿宋" w:cs="仿宋"/>
          <w:sz w:val="28"/>
        </w:rPr>
      </w:pPr>
      <w:r>
        <w:rPr>
          <w:rFonts w:ascii="仿宋" w:eastAsia="仿宋" w:hAnsi="仿宋" w:cs="仿宋" w:hint="eastAsia"/>
          <w:sz w:val="28"/>
        </w:rPr>
        <w:t>PCB</w:t>
      </w:r>
      <w:r>
        <w:rPr>
          <w:rFonts w:ascii="仿宋" w:eastAsia="仿宋" w:hAnsi="仿宋" w:cs="仿宋" w:hint="eastAsia"/>
          <w:sz w:val="28"/>
        </w:rPr>
        <w:t>高纯化学品项目的高效推进和成本控制。</w:t>
      </w:r>
    </w:p>
    <w:p w:rsidR="00E853AA" w14:paraId="1107AD4E" w14:textId="77777777">
      <w:pPr>
        <w:pStyle w:val="Heading2"/>
        <w:ind w:firstLine="560" w:firstLineChars="200"/>
        <w:rPr>
          <w:rFonts w:ascii="仿宋" w:eastAsia="仿宋" w:hAnsi="仿宋" w:cs="仿宋"/>
          <w:sz w:val="28"/>
        </w:rPr>
      </w:pPr>
      <w:bookmarkStart w:id="3" w:name="_Toc4501"/>
      <w:r>
        <w:rPr>
          <w:rFonts w:ascii="仿宋" w:eastAsia="仿宋" w:hAnsi="仿宋" w:cs="仿宋" w:hint="eastAsia"/>
          <w:sz w:val="28"/>
        </w:rPr>
        <w:t>（二）</w:t>
      </w:r>
      <w:r>
        <w:rPr>
          <w:rFonts w:ascii="仿宋" w:eastAsia="仿宋" w:hAnsi="仿宋" w:cs="仿宋" w:hint="eastAsia"/>
          <w:sz w:val="28"/>
        </w:rPr>
        <w:t>PCB</w:t>
      </w:r>
      <w:r>
        <w:rPr>
          <w:rFonts w:ascii="仿宋" w:eastAsia="仿宋" w:hAnsi="仿宋" w:cs="仿宋" w:hint="eastAsia"/>
          <w:sz w:val="28"/>
        </w:rPr>
        <w:t>高纯化学品项目运营期原辅材料供应及质量管理</w:t>
      </w:r>
      <w:bookmarkEnd w:id="3"/>
    </w:p>
    <w:p w:rsidR="00E853AA" w14:paraId="6E903FF5" w14:textId="77777777">
      <w:pPr>
        <w:ind w:firstLine="560" w:firstLineChars="200"/>
        <w:rPr>
          <w:rFonts w:ascii="仿宋" w:eastAsia="仿宋" w:hAnsi="仿宋" w:cs="仿宋"/>
          <w:sz w:val="28"/>
        </w:rPr>
      </w:pPr>
    </w:p>
    <w:p w:rsidR="00E853AA" w14:paraId="2EF283CE" w14:textId="202C6D0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853AA" w14:paraId="28B73B99" w14:textId="722266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PCB</w:t>
      </w:r>
      <w:r>
        <w:rPr>
          <w:rFonts w:ascii="仿宋" w:eastAsia="仿宋" w:hAnsi="仿宋" w:cs="仿宋" w:hint="eastAsia"/>
          <w:sz w:val="28"/>
        </w:rPr>
        <w:t>高纯化学品项目所需的混凝土和水泥等主要建筑材料将从当地可信赖的供应商采购。这些供应商具有稳定的生产能力，以满足</w:t>
      </w:r>
      <w:r>
        <w:rPr>
          <w:rFonts w:ascii="仿宋" w:eastAsia="仿宋" w:hAnsi="仿宋" w:cs="仿宋" w:hint="eastAsia"/>
          <w:sz w:val="28"/>
        </w:rPr>
        <w:t>PCB</w:t>
      </w:r>
      <w:r>
        <w:rPr>
          <w:rFonts w:ascii="仿宋" w:eastAsia="仿宋" w:hAnsi="仿宋" w:cs="仿宋" w:hint="eastAsia"/>
          <w:sz w:val="28"/>
        </w:rPr>
        <w:t>高纯化学品项目的日常需求。</w:t>
      </w:r>
    </w:p>
    <w:p w:rsidR="00E853AA" w14:paraId="1876142E" w14:textId="61F1324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w:t>
      </w:r>
      <w:r>
        <w:rPr>
          <w:rFonts w:ascii="仿宋" w:eastAsia="仿宋" w:hAnsi="仿宋" w:cs="仿宋" w:hint="eastAsia"/>
          <w:sz w:val="28"/>
        </w:rPr>
        <w:t>PCB</w:t>
      </w:r>
      <w:r>
        <w:rPr>
          <w:rFonts w:ascii="仿宋" w:eastAsia="仿宋" w:hAnsi="仿宋" w:cs="仿宋" w:hint="eastAsia"/>
          <w:sz w:val="28"/>
        </w:rPr>
        <w:t>高纯化学品项目在原材料方面的风险。</w:t>
      </w:r>
    </w:p>
    <w:p w:rsidR="00E853AA" w14:paraId="04F0FA03" w14:textId="0D9AEF4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PCB</w:t>
      </w:r>
      <w:r>
        <w:rPr>
          <w:rFonts w:ascii="仿宋" w:eastAsia="仿宋" w:hAnsi="仿宋" w:cs="仿宋" w:hint="eastAsia"/>
          <w:sz w:val="28"/>
        </w:rPr>
        <w:t>高纯化学品项目将使用一系列辅助材料，如绝缘材料、密封材料等。这些将从专业的供应商处获得，并严格按照产品规格和质量标准进行选择。</w:t>
      </w:r>
    </w:p>
    <w:p w:rsidR="00E853AA" w14:paraId="2BB3FBA4" w14:textId="0BDA4BD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853AA" w14:paraId="32C97F0C" w14:textId="1308FD1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PCB</w:t>
      </w:r>
      <w:r>
        <w:rPr>
          <w:rFonts w:ascii="仿宋" w:eastAsia="仿宋" w:hAnsi="仿宋" w:cs="仿宋" w:hint="eastAsia"/>
          <w:sz w:val="28"/>
        </w:rPr>
        <w:t>高纯化学品项目管理团队将建立有效的库存管理系统，以确保原材料和辅助材料的充足供应。库存将按照先进先出（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853AA" w14:paraId="771BB93C" w14:textId="110B795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w:t>
      </w:r>
      <w:r>
        <w:rPr>
          <w:rFonts w:ascii="仿宋" w:eastAsia="仿宋" w:hAnsi="仿宋" w:cs="仿宋" w:hint="eastAsia"/>
          <w:sz w:val="28"/>
        </w:rPr>
        <w:t>PCB</w:t>
      </w:r>
      <w:r>
        <w:rPr>
          <w:rFonts w:ascii="仿宋" w:eastAsia="仿宋" w:hAnsi="仿宋" w:cs="仿宋" w:hint="eastAsia"/>
          <w:sz w:val="28"/>
        </w:rPr>
        <w:t>高纯化学品项目规格和质量标准的材料才能接受。在生产过程中，将定期对原材料和成品进行质量检测，以确保产品符合相关标准。</w:t>
      </w:r>
    </w:p>
    <w:p w:rsidR="00E853AA" w14:paraId="7D9E36BE" w14:textId="6CA27E2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PCB</w:t>
      </w:r>
      <w:r>
        <w:rPr>
          <w:rFonts w:ascii="仿宋" w:eastAsia="仿宋" w:hAnsi="仿宋" w:cs="仿宋" w:hint="eastAsia"/>
          <w:sz w:val="28"/>
        </w:rPr>
        <w:t>高纯化学品项目将建立多样的供应链，与不同供应商建立合作伙伴关系，以降低风险。在供应商之间建立合理的竞争关系，以确保价格合理竞争。</w:t>
      </w:r>
    </w:p>
    <w:p w:rsidR="00E853AA" w14:paraId="39A71248" w14:textId="2578C5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PCB</w:t>
      </w:r>
      <w:r>
        <w:rPr>
          <w:rFonts w:ascii="仿宋" w:eastAsia="仿宋" w:hAnsi="仿宋" w:cs="仿宋" w:hint="eastAsia"/>
          <w:sz w:val="28"/>
        </w:rPr>
        <w:t>高纯化学品项目管理团队将持续跟踪原材料和辅助材料的质量和供应情况。如果出现任何质量问题或供应中断，将采取迅速的纠正措施，并与供应商共同解决问题。</w:t>
      </w:r>
    </w:p>
    <w:p w:rsidR="00E853AA" w14:paraId="5975265A" w14:textId="09E14DE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PCB</w:t>
      </w:r>
      <w:r>
        <w:rPr>
          <w:rFonts w:ascii="仿宋" w:eastAsia="仿宋" w:hAnsi="仿宋" w:cs="仿宋" w:hint="eastAsia"/>
          <w:sz w:val="28"/>
        </w:rPr>
        <w:t>高纯化学品项目鼓励可持续采购实践，如回收材料的使用和减少浪费。这有助于降低</w:t>
      </w:r>
      <w:r>
        <w:rPr>
          <w:rFonts w:ascii="仿宋" w:eastAsia="仿宋" w:hAnsi="仿宋" w:cs="仿宋" w:hint="eastAsia"/>
          <w:sz w:val="28"/>
        </w:rPr>
        <w:t>PCB</w:t>
      </w:r>
      <w:r>
        <w:rPr>
          <w:rFonts w:ascii="仿宋" w:eastAsia="仿宋" w:hAnsi="仿宋" w:cs="仿宋" w:hint="eastAsia"/>
          <w:sz w:val="28"/>
        </w:rPr>
        <w:t>高纯化学品项目的环境足迹，并提高可持续性。</w:t>
      </w:r>
    </w:p>
    <w:p w:rsidR="00E853AA" w14:paraId="7E4D2E7F" w14:textId="77777777">
      <w:pPr>
        <w:ind w:firstLine="560" w:firstLineChars="200"/>
        <w:rPr>
          <w:rFonts w:ascii="仿宋" w:eastAsia="仿宋" w:hAnsi="仿宋" w:cs="仿宋"/>
          <w:sz w:val="28"/>
        </w:rPr>
      </w:pPr>
    </w:p>
    <w:p w:rsidR="00E853AA" w14:paraId="71FDBC3D" w14:textId="77777777">
      <w:pPr>
        <w:pStyle w:val="Heading1"/>
        <w:ind w:firstLine="560" w:firstLineChars="200"/>
        <w:rPr>
          <w:rFonts w:ascii="仿宋" w:eastAsia="仿宋" w:hAnsi="仿宋" w:cs="仿宋"/>
          <w:sz w:val="28"/>
        </w:rPr>
      </w:pPr>
      <w:bookmarkStart w:id="4" w:name="_Toc2908"/>
      <w:r>
        <w:rPr>
          <w:rFonts w:ascii="仿宋" w:eastAsia="仿宋" w:hAnsi="仿宋" w:cs="仿宋" w:hint="eastAsia"/>
          <w:sz w:val="28"/>
        </w:rPr>
        <w:t>二、</w:t>
      </w:r>
      <w:r>
        <w:rPr>
          <w:rFonts w:ascii="仿宋" w:eastAsia="仿宋" w:hAnsi="仿宋" w:cs="仿宋" w:hint="eastAsia"/>
          <w:sz w:val="28"/>
        </w:rPr>
        <w:t>PCB</w:t>
      </w:r>
      <w:r>
        <w:rPr>
          <w:rFonts w:ascii="仿宋" w:eastAsia="仿宋" w:hAnsi="仿宋" w:cs="仿宋" w:hint="eastAsia"/>
          <w:sz w:val="28"/>
        </w:rPr>
        <w:t>高纯化学品项目投资背景分析</w:t>
      </w:r>
      <w:bookmarkEnd w:id="4"/>
    </w:p>
    <w:p w:rsidR="00E853AA" w14:paraId="2E2B64FA" w14:textId="77777777">
      <w:pPr>
        <w:pStyle w:val="Heading2"/>
        <w:rPr>
          <w:rFonts w:ascii="仿宋" w:eastAsia="仿宋" w:hAnsi="仿宋" w:cs="仿宋"/>
        </w:rPr>
      </w:pPr>
      <w:bookmarkStart w:id="5" w:name="_Toc11999"/>
      <w:r>
        <w:rPr>
          <w:rFonts w:ascii="仿宋" w:eastAsia="仿宋" w:hAnsi="仿宋" w:cs="仿宋" w:hint="eastAsia"/>
        </w:rPr>
        <w:t>（一）行业背景</w:t>
      </w:r>
      <w:r>
        <w:rPr>
          <w:rFonts w:ascii="仿宋" w:eastAsia="仿宋" w:hAnsi="仿宋" w:cs="仿宋" w:hint="eastAsia"/>
        </w:rPr>
        <w:t>分析</w:t>
      </w:r>
      <w:bookmarkEnd w:id="5"/>
    </w:p>
    <w:p w:rsidR="00E853AA" w14:paraId="51CD8530" w14:textId="2376336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PCB</w:t>
      </w:r>
      <w:r>
        <w:rPr>
          <w:rFonts w:ascii="仿宋" w:eastAsia="仿宋" w:hAnsi="仿宋" w:cs="仿宋" w:hint="eastAsia"/>
          <w:sz w:val="28"/>
        </w:rPr>
        <w:t>高纯化学品供需状况</w:t>
      </w:r>
    </w:p>
    <w:p w:rsidR="00E853AA" w14:paraId="547B6F62" w14:textId="089E5E12">
      <w:pPr>
        <w:ind w:firstLine="560" w:firstLineChars="200"/>
        <w:rPr>
          <w:rFonts w:ascii="仿宋" w:eastAsia="仿宋" w:hAnsi="仿宋" w:cs="仿宋"/>
          <w:sz w:val="28"/>
        </w:rPr>
      </w:pPr>
      <w:r>
        <w:rPr>
          <w:rFonts w:ascii="仿宋" w:eastAsia="仿宋" w:hAnsi="仿宋" w:cs="仿宋" w:hint="eastAsia"/>
          <w:sz w:val="28"/>
        </w:rPr>
        <w:t>在考察</w:t>
      </w:r>
      <w:r>
        <w:rPr>
          <w:rFonts w:ascii="仿宋" w:eastAsia="仿宋" w:hAnsi="仿宋" w:cs="仿宋" w:hint="eastAsia"/>
          <w:sz w:val="28"/>
        </w:rPr>
        <w:t>PCB</w:t>
      </w:r>
      <w:r>
        <w:rPr>
          <w:rFonts w:ascii="仿宋" w:eastAsia="仿宋" w:hAnsi="仿宋" w:cs="仿宋" w:hint="eastAsia"/>
          <w:sz w:val="28"/>
        </w:rPr>
        <w:t>高纯化学品行业的供需状况时，我们可以看到几个重要趋势。首先，全球对</w:t>
      </w:r>
      <w:r>
        <w:rPr>
          <w:rFonts w:ascii="仿宋" w:eastAsia="仿宋" w:hAnsi="仿宋" w:cs="仿宋" w:hint="eastAsia"/>
          <w:sz w:val="28"/>
        </w:rPr>
        <w:t>PCB</w:t>
      </w:r>
      <w:r>
        <w:rPr>
          <w:rFonts w:ascii="仿宋" w:eastAsia="仿宋" w:hAnsi="仿宋" w:cs="仿宋" w:hint="eastAsia"/>
          <w:sz w:val="28"/>
        </w:rPr>
        <w:t>高纯化学品的需求稳步增长。这主要受到全球经济一体化的推动以及不断增长的人口和城市化趋势的影响。</w:t>
      </w:r>
      <w:r>
        <w:rPr>
          <w:rFonts w:ascii="仿宋" w:eastAsia="仿宋" w:hAnsi="仿宋" w:cs="仿宋" w:hint="eastAsia"/>
          <w:sz w:val="28"/>
        </w:rPr>
        <w:t>PCB</w:t>
      </w:r>
      <w:r>
        <w:rPr>
          <w:rFonts w:ascii="仿宋" w:eastAsia="仿宋" w:hAnsi="仿宋" w:cs="仿宋" w:hint="eastAsia"/>
          <w:sz w:val="28"/>
        </w:rPr>
        <w:t>高纯化学品的广泛应用范围，包括工业、医疗、科学研究和电子制造等领域，使其成为各行各业的不可或缺的要素。</w:t>
      </w:r>
    </w:p>
    <w:p w:rsidR="00E853AA" w14:paraId="1E6CE07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其次，供应端也经历了显著的演变。全球</w:t>
      </w:r>
      <w:r>
        <w:rPr>
          <w:rFonts w:ascii="仿宋" w:eastAsia="仿宋" w:hAnsi="仿宋" w:cs="仿宋" w:hint="eastAsia"/>
          <w:sz w:val="28"/>
        </w:rPr>
        <w:t>PCB</w:t>
      </w:r>
      <w:r>
        <w:rPr>
          <w:rFonts w:ascii="仿宋" w:eastAsia="仿宋" w:hAnsi="仿宋" w:cs="仿宋" w:hint="eastAsia"/>
          <w:sz w:val="28"/>
        </w:rPr>
        <w:t>高纯化学品市场已经形成了几家大型跨国</w:t>
      </w:r>
      <w:r>
        <w:rPr>
          <w:rFonts w:ascii="仿宋" w:eastAsia="仿宋" w:hAnsi="仿宋" w:cs="仿宋" w:hint="eastAsia"/>
          <w:sz w:val="28"/>
        </w:rPr>
        <w:t>PCB</w:t>
      </w:r>
    </w:p>
    <w:p w:rsidR="00E853AA" w14:textId="77777777">
      <w:pPr>
        <w:ind w:firstLine="560" w:firstLineChars="200"/>
        <w:rPr>
          <w:rFonts w:ascii="仿宋" w:eastAsia="仿宋" w:hAnsi="仿宋" w:cs="仿宋"/>
          <w:sz w:val="28"/>
        </w:rPr>
      </w:pPr>
      <w:r>
        <w:rPr>
          <w:rFonts w:ascii="仿宋" w:eastAsia="仿宋" w:hAnsi="仿宋" w:cs="仿宋" w:hint="eastAsia"/>
          <w:sz w:val="28"/>
        </w:rPr>
        <w:t>高纯化学品生产企业，这些企业在市场中占据主导地位。</w:t>
      </w:r>
    </w:p>
    <w:p w:rsidR="00E853AA" w14:paraId="51ECE5BD" w14:textId="3E8B8ABE">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PCB</w:t>
      </w:r>
      <w:r>
        <w:rPr>
          <w:rFonts w:ascii="仿宋" w:eastAsia="仿宋" w:hAnsi="仿宋" w:cs="仿宋" w:hint="eastAsia"/>
          <w:sz w:val="28"/>
        </w:rPr>
        <w:t>高纯化学品主要供应商</w:t>
      </w:r>
    </w:p>
    <w:p w:rsidR="00E853AA" w14:paraId="083664B2" w14:textId="77777777">
      <w:pPr>
        <w:ind w:firstLine="560" w:firstLineChars="200"/>
        <w:rPr>
          <w:rFonts w:ascii="仿宋" w:eastAsia="仿宋" w:hAnsi="仿宋" w:cs="仿宋"/>
          <w:sz w:val="28"/>
        </w:rPr>
      </w:pPr>
      <w:r>
        <w:rPr>
          <w:rFonts w:ascii="仿宋" w:eastAsia="仿宋" w:hAnsi="仿宋" w:cs="仿宋" w:hint="eastAsia"/>
          <w:sz w:val="28"/>
        </w:rPr>
        <w:t>XXXX</w:t>
      </w:r>
    </w:p>
    <w:p w:rsidR="00E853AA" w14:paraId="29C1BCC2" w14:textId="0A566954">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PCB</w:t>
      </w:r>
      <w:r>
        <w:rPr>
          <w:rFonts w:ascii="仿宋" w:eastAsia="仿宋" w:hAnsi="仿宋" w:cs="仿宋" w:hint="eastAsia"/>
          <w:sz w:val="28"/>
        </w:rPr>
        <w:t>高纯化学品下游应用市场</w:t>
      </w:r>
    </w:p>
    <w:p w:rsidR="00E853AA" w14:paraId="08732BE2" w14:textId="77777777">
      <w:pPr>
        <w:ind w:firstLine="560" w:firstLineChars="200"/>
        <w:rPr>
          <w:rFonts w:ascii="仿宋" w:eastAsia="仿宋" w:hAnsi="仿宋" w:cs="仿宋"/>
          <w:sz w:val="28"/>
        </w:rPr>
      </w:pPr>
      <w:r>
        <w:rPr>
          <w:rFonts w:ascii="仿宋" w:eastAsia="仿宋" w:hAnsi="仿宋" w:cs="仿宋" w:hint="eastAsia"/>
          <w:sz w:val="28"/>
        </w:rPr>
        <w:t>PCB</w:t>
      </w:r>
      <w:r>
        <w:rPr>
          <w:rFonts w:ascii="仿宋" w:eastAsia="仿宋" w:hAnsi="仿宋" w:cs="仿宋" w:hint="eastAsia"/>
          <w:sz w:val="28"/>
        </w:rPr>
        <w:t>高纯化学品的广泛应用使其成为多个领域的重要组成部分。</w:t>
      </w:r>
    </w:p>
    <w:p w:rsidR="00E853AA" w14:paraId="45672291" w14:textId="301367E0">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PCB</w:t>
      </w:r>
      <w:r>
        <w:rPr>
          <w:rFonts w:ascii="仿宋" w:eastAsia="仿宋" w:hAnsi="仿宋" w:cs="仿宋" w:hint="eastAsia"/>
          <w:sz w:val="28"/>
        </w:rPr>
        <w:t>高纯化学品国际影响</w:t>
      </w:r>
    </w:p>
    <w:p w:rsidR="00E853AA" w14:paraId="20A5E7A0" w14:textId="77777777">
      <w:pPr>
        <w:ind w:firstLine="560" w:firstLineChars="200"/>
        <w:rPr>
          <w:rFonts w:ascii="仿宋" w:eastAsia="仿宋" w:hAnsi="仿宋" w:cs="仿宋"/>
          <w:sz w:val="28"/>
        </w:rPr>
      </w:pPr>
      <w:r>
        <w:rPr>
          <w:rFonts w:ascii="仿宋" w:eastAsia="仿宋" w:hAnsi="仿宋" w:cs="仿宋" w:hint="eastAsia"/>
          <w:sz w:val="28"/>
        </w:rPr>
        <w:t>国际因素对</w:t>
      </w:r>
      <w:r>
        <w:rPr>
          <w:rFonts w:ascii="仿宋" w:eastAsia="仿宋" w:hAnsi="仿宋" w:cs="仿宋" w:hint="eastAsia"/>
          <w:sz w:val="28"/>
        </w:rPr>
        <w:t>PCB</w:t>
      </w:r>
      <w:r>
        <w:rPr>
          <w:rFonts w:ascii="仿宋" w:eastAsia="仿宋" w:hAnsi="仿宋" w:cs="仿宋" w:hint="eastAsia"/>
          <w:sz w:val="28"/>
        </w:rPr>
        <w:t>高纯化学品市场产生重大影响。国际</w:t>
      </w:r>
      <w:r>
        <w:rPr>
          <w:rFonts w:ascii="仿宋" w:eastAsia="仿宋" w:hAnsi="仿宋" w:cs="仿宋" w:hint="eastAsia"/>
          <w:sz w:val="28"/>
        </w:rPr>
        <w:t>PCB</w:t>
      </w:r>
      <w:r>
        <w:rPr>
          <w:rFonts w:ascii="仿宋" w:eastAsia="仿宋" w:hAnsi="仿宋" w:cs="仿宋" w:hint="eastAsia"/>
          <w:sz w:val="28"/>
        </w:rPr>
        <w:t>高纯化学品价格波动、贸易政策和地缘政治事件都可能对供应和价格带来波动。随着全球市场的不断扩大，我国的</w:t>
      </w:r>
      <w:r>
        <w:rPr>
          <w:rFonts w:ascii="仿宋" w:eastAsia="仿宋" w:hAnsi="仿宋" w:cs="仿宋" w:hint="eastAsia"/>
          <w:sz w:val="28"/>
        </w:rPr>
        <w:t>PCB</w:t>
      </w:r>
      <w:r>
        <w:rPr>
          <w:rFonts w:ascii="仿宋" w:eastAsia="仿宋" w:hAnsi="仿宋" w:cs="仿宋" w:hint="eastAsia"/>
          <w:sz w:val="28"/>
        </w:rPr>
        <w:t>高纯化学品市场受到了国际因素的更多影响。因此，政府和企业必须密切关注国际市场动态，以确保供应的稳定性和价格的可控性。</w:t>
      </w:r>
    </w:p>
    <w:p w:rsidR="00E853AA" w14:paraId="17B39B87" w14:textId="77777777">
      <w:pPr>
        <w:pStyle w:val="Heading2"/>
        <w:ind w:firstLine="560" w:firstLineChars="200"/>
        <w:rPr>
          <w:rFonts w:ascii="仿宋" w:eastAsia="仿宋" w:hAnsi="仿宋" w:cs="仿宋"/>
          <w:sz w:val="28"/>
        </w:rPr>
      </w:pPr>
      <w:bookmarkStart w:id="6" w:name="_Toc13057"/>
      <w:r>
        <w:rPr>
          <w:rFonts w:ascii="仿宋" w:eastAsia="仿宋" w:hAnsi="仿宋" w:cs="仿宋" w:hint="eastAsia"/>
          <w:sz w:val="28"/>
        </w:rPr>
        <w:t>（二）产业发展分析</w:t>
      </w:r>
      <w:bookmarkEnd w:id="6"/>
    </w:p>
    <w:p w:rsidR="00E853AA" w14:paraId="60623892" w14:textId="7384C4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PCB</w:t>
      </w:r>
      <w:r>
        <w:rPr>
          <w:rFonts w:ascii="仿宋" w:eastAsia="仿宋" w:hAnsi="仿宋" w:cs="仿宋" w:hint="eastAsia"/>
          <w:sz w:val="28"/>
        </w:rPr>
        <w:t>高纯化学品行业面临的机遇</w:t>
      </w:r>
    </w:p>
    <w:p w:rsidR="00E853AA" w14:paraId="33213186" w14:textId="1F4D137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PCB</w:t>
      </w:r>
      <w:r>
        <w:rPr>
          <w:rFonts w:ascii="仿宋" w:eastAsia="仿宋" w:hAnsi="仿宋" w:cs="仿宋" w:hint="eastAsia"/>
          <w:sz w:val="28"/>
        </w:rPr>
        <w:t>高纯化学品行</w:t>
      </w:r>
      <w:r>
        <w:rPr>
          <w:rFonts w:ascii="仿宋" w:eastAsia="仿宋" w:hAnsi="仿宋" w:cs="仿宋" w:hint="eastAsia"/>
          <w:sz w:val="28"/>
        </w:rPr>
        <w:t>业受益于不断增长的需求，这主要得益于全球各个领域的发展。随着科技的不断进步和新兴产业的崛起，对</w:t>
      </w:r>
      <w:r>
        <w:rPr>
          <w:rFonts w:ascii="仿宋" w:eastAsia="仿宋" w:hAnsi="仿宋" w:cs="仿宋" w:hint="eastAsia"/>
          <w:sz w:val="28"/>
        </w:rPr>
        <w:t>PCB</w:t>
      </w:r>
      <w:r>
        <w:rPr>
          <w:rFonts w:ascii="仿宋" w:eastAsia="仿宋" w:hAnsi="仿宋" w:cs="仿宋" w:hint="eastAsia"/>
          <w:sz w:val="28"/>
        </w:rPr>
        <w:t>高纯化学品的需求持续扩大。特别是在电子、医疗、能源、半导体和新材料等领域，对高纯度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w:t>
      </w:r>
      <w:r>
        <w:rPr>
          <w:rFonts w:ascii="仿宋" w:eastAsia="仿宋" w:hAnsi="仿宋" w:cs="仿宋" w:hint="eastAsia"/>
          <w:sz w:val="28"/>
        </w:rPr>
        <w:t>PCB</w:t>
      </w:r>
      <w:r>
        <w:rPr>
          <w:rFonts w:ascii="仿宋" w:eastAsia="仿宋" w:hAnsi="仿宋" w:cs="仿宋" w:hint="eastAsia"/>
          <w:sz w:val="28"/>
        </w:rPr>
        <w:t>高纯化学品行业提供了巨大的市场机会。</w:t>
      </w:r>
    </w:p>
    <w:p w:rsidR="00E853AA" w14:paraId="1B75BE85" w14:textId="121A3DD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w:t>
      </w:r>
      <w:r>
        <w:rPr>
          <w:rFonts w:ascii="仿宋" w:eastAsia="仿宋" w:hAnsi="仿宋" w:cs="仿宋" w:hint="eastAsia"/>
          <w:sz w:val="28"/>
        </w:rPr>
        <w:t>PCB</w:t>
      </w:r>
      <w:r>
        <w:rPr>
          <w:rFonts w:ascii="仿宋" w:eastAsia="仿宋" w:hAnsi="仿宋" w:cs="仿宋" w:hint="eastAsia"/>
          <w:sz w:val="28"/>
        </w:rPr>
        <w:t>高纯化学品行业正经历着技术创新的浪潮。新的生产和分离技术不断涌现，使得生产过程更加高效和环保。同时，对不同品种和纯度的</w:t>
      </w:r>
      <w:r>
        <w:rPr>
          <w:rFonts w:ascii="仿宋" w:eastAsia="仿宋" w:hAnsi="仿宋" w:cs="仿宋" w:hint="eastAsia"/>
          <w:sz w:val="28"/>
        </w:rPr>
        <w:t>XXX</w:t>
      </w:r>
    </w:p>
    <w:p w:rsidR="00E853AA" w14:textId="121A3DD3">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E853AA" w14:paraId="0F1AA9D2" w14:textId="2A3C0D2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w:t>
      </w:r>
      <w:r>
        <w:rPr>
          <w:rFonts w:ascii="仿宋" w:eastAsia="仿宋" w:hAnsi="仿宋" w:cs="仿宋" w:hint="eastAsia"/>
          <w:sz w:val="28"/>
        </w:rPr>
        <w:t>PCB</w:t>
      </w:r>
      <w:r>
        <w:rPr>
          <w:rFonts w:ascii="仿宋" w:eastAsia="仿宋" w:hAnsi="仿宋" w:cs="仿宋" w:hint="eastAsia"/>
          <w:sz w:val="28"/>
        </w:rPr>
        <w:t>高纯化学品行业的重要性不断增加。我国的</w:t>
      </w:r>
      <w:r>
        <w:rPr>
          <w:rFonts w:ascii="仿宋" w:eastAsia="仿宋" w:hAnsi="仿宋" w:cs="仿宋" w:hint="eastAsia"/>
          <w:sz w:val="28"/>
        </w:rPr>
        <w:t>PCB</w:t>
      </w:r>
      <w:r>
        <w:rPr>
          <w:rFonts w:ascii="仿宋" w:eastAsia="仿宋" w:hAnsi="仿宋" w:cs="仿宋" w:hint="eastAsia"/>
          <w:sz w:val="28"/>
        </w:rPr>
        <w:t>高纯化学品企业正在积极寻求国际合作和市场拓展，出口额逐渐增加。国际市场的开放为企业提供了更大的发展机会，特别是在新兴市场。</w:t>
      </w:r>
    </w:p>
    <w:p w:rsidR="00E853AA" w14:paraId="0CF184EE" w14:textId="5CD18B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PCB</w:t>
      </w:r>
      <w:r>
        <w:rPr>
          <w:rFonts w:ascii="仿宋" w:eastAsia="仿宋" w:hAnsi="仿宋" w:cs="仿宋" w:hint="eastAsia"/>
          <w:sz w:val="28"/>
        </w:rPr>
        <w:t>高纯化学品行业面临的挑战</w:t>
      </w:r>
    </w:p>
    <w:p w:rsidR="00E853AA" w14:paraId="2885554F" w14:textId="107914A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w:t>
      </w:r>
      <w:r>
        <w:rPr>
          <w:rFonts w:ascii="仿宋" w:eastAsia="仿宋" w:hAnsi="仿宋" w:cs="仿宋" w:hint="eastAsia"/>
          <w:sz w:val="28"/>
        </w:rPr>
        <w:t>PCB</w:t>
      </w:r>
      <w:r>
        <w:rPr>
          <w:rFonts w:ascii="仿宋" w:eastAsia="仿宋" w:hAnsi="仿宋" w:cs="仿宋" w:hint="eastAsia"/>
          <w:sz w:val="28"/>
        </w:rPr>
        <w:t>高纯化学品企业的不断涌现，市场竞争变得更加激烈。企业需要不断提高自身的技术水平、降低生产成本以及改进产品质量，以在市场中保持竞争力。</w:t>
      </w:r>
    </w:p>
    <w:p w:rsidR="00E853AA" w14:paraId="1E26900B" w14:textId="4F856B2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PCB</w:t>
      </w:r>
      <w:r>
        <w:rPr>
          <w:rFonts w:ascii="仿宋" w:eastAsia="仿宋" w:hAnsi="仿宋" w:cs="仿宋" w:hint="eastAsia"/>
          <w:sz w:val="28"/>
        </w:rPr>
        <w:t>高纯化学品行业的生产依赖于复杂的供应链，包括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w:t>
      </w:r>
      <w:r>
        <w:rPr>
          <w:rFonts w:ascii="仿宋" w:eastAsia="仿宋" w:hAnsi="仿宋" w:cs="仿宋" w:hint="eastAsia"/>
          <w:sz w:val="28"/>
        </w:rPr>
        <w:t>输等环节。供应链中的任何环节问题都可能导致供应不稳定，这对企业的经营和客户服务带来挑战。</w:t>
      </w:r>
    </w:p>
    <w:p w:rsidR="00E853AA" w14:paraId="4870AF64" w14:textId="5D3FADC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w:t>
      </w:r>
      <w:r>
        <w:rPr>
          <w:rFonts w:ascii="仿宋" w:eastAsia="仿宋" w:hAnsi="仿宋" w:cs="仿宋" w:hint="eastAsia"/>
          <w:sz w:val="28"/>
        </w:rPr>
        <w:t>PCB</w:t>
      </w:r>
      <w:r>
        <w:rPr>
          <w:rFonts w:ascii="仿宋" w:eastAsia="仿宋" w:hAnsi="仿宋" w:cs="仿宋" w:hint="eastAsia"/>
          <w:sz w:val="28"/>
        </w:rPr>
        <w:t>高纯化学品行业的生产和运营提出了更高的要求。企业需要不断适应和遵守新的环境法规和安全标准，这可能增加生产成本。</w:t>
      </w:r>
    </w:p>
    <w:p w:rsidR="00E853AA" w14:paraId="26056E6A" w14:textId="6EF9850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w:t>
      </w:r>
      <w:r>
        <w:rPr>
          <w:rFonts w:ascii="仿宋" w:eastAsia="仿宋" w:hAnsi="仿宋" w:cs="仿宋" w:hint="eastAsia"/>
          <w:sz w:val="28"/>
        </w:rPr>
        <w:t>PCB</w:t>
      </w:r>
      <w:r>
        <w:rPr>
          <w:rFonts w:ascii="仿宋" w:eastAsia="仿宋" w:hAnsi="仿宋" w:cs="仿宋" w:hint="eastAsia"/>
          <w:sz w:val="28"/>
        </w:rPr>
        <w:t>高纯化学品行业产生负面影响。国际贸易争端、汇率波动和政治不稳定性都可能影响国际市场的供应和需求。</w:t>
      </w:r>
    </w:p>
    <w:p w:rsidR="00E853AA" w14:paraId="39699F3E" w14:textId="77777777">
      <w:pPr>
        <w:pStyle w:val="Heading1"/>
        <w:ind w:firstLine="560" w:firstLineChars="200"/>
        <w:rPr>
          <w:rFonts w:ascii="仿宋" w:eastAsia="仿宋" w:hAnsi="仿宋" w:cs="仿宋"/>
          <w:sz w:val="28"/>
        </w:rPr>
      </w:pPr>
      <w:bookmarkStart w:id="7" w:name="_Toc14088"/>
      <w:r>
        <w:rPr>
          <w:rFonts w:ascii="仿宋" w:eastAsia="仿宋" w:hAnsi="仿宋" w:cs="仿宋" w:hint="eastAsia"/>
          <w:sz w:val="28"/>
        </w:rPr>
        <w:t>三、产品方案与建设规划</w:t>
      </w:r>
      <w:bookmarkEnd w:id="7"/>
    </w:p>
    <w:p w:rsidR="00E853AA" w14:paraId="240ED2FC" w14:textId="77777777">
      <w:pPr>
        <w:pStyle w:val="Heading2"/>
        <w:rPr>
          <w:rFonts w:ascii="仿宋" w:eastAsia="仿宋" w:hAnsi="仿宋" w:cs="仿宋"/>
        </w:rPr>
      </w:pPr>
      <w:bookmarkStart w:id="8" w:name="_Toc9315"/>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高纯化学品项目场地规模</w:t>
      </w:r>
      <w:bookmarkEnd w:id="8"/>
    </w:p>
    <w:p w:rsidR="00E853AA" w14:paraId="67C0CFA2" w14:textId="77777777">
      <w:pPr>
        <w:ind w:firstLine="560" w:firstLineChars="200"/>
        <w:rPr>
          <w:rFonts w:ascii="仿宋" w:eastAsia="仿宋" w:hAnsi="仿宋" w:cs="仿宋"/>
          <w:sz w:val="28"/>
        </w:rPr>
      </w:pPr>
      <w:r>
        <w:rPr>
          <w:rFonts w:ascii="仿宋" w:eastAsia="仿宋" w:hAnsi="仿宋" w:cs="仿宋" w:hint="eastAsia"/>
          <w:sz w:val="28"/>
        </w:rPr>
        <w:t>PCB</w:t>
      </w:r>
      <w:r>
        <w:rPr>
          <w:rFonts w:ascii="仿宋" w:eastAsia="仿宋" w:hAnsi="仿宋" w:cs="仿宋" w:hint="eastAsia"/>
          <w:sz w:val="28"/>
        </w:rPr>
        <w:t>高纯化学品项目的总占地面积为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853AA" w14:paraId="6AEA5BA1" w14:textId="77777777">
      <w:pPr>
        <w:pStyle w:val="Heading2"/>
        <w:ind w:firstLine="560" w:firstLineChars="200"/>
        <w:rPr>
          <w:rFonts w:ascii="仿宋" w:eastAsia="仿宋" w:hAnsi="仿宋" w:cs="仿宋"/>
          <w:sz w:val="28"/>
        </w:rPr>
      </w:pPr>
      <w:bookmarkStart w:id="9" w:name="_Toc12276"/>
      <w:r>
        <w:rPr>
          <w:rFonts w:ascii="仿宋" w:eastAsia="仿宋" w:hAnsi="仿宋" w:cs="仿宋" w:hint="eastAsia"/>
          <w:sz w:val="28"/>
        </w:rPr>
        <w:t>（二）产能规模</w:t>
      </w:r>
      <w:bookmarkEnd w:id="9"/>
    </w:p>
    <w:p w:rsidR="00E853AA" w14:paraId="3BCA3144"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w:t>
      </w:r>
      <w:r>
        <w:rPr>
          <w:rFonts w:ascii="仿宋" w:eastAsia="仿宋" w:hAnsi="仿宋" w:cs="仿宋" w:hint="eastAsia"/>
          <w:sz w:val="28"/>
        </w:rPr>
        <w:t>PCB</w:t>
      </w:r>
      <w:r>
        <w:rPr>
          <w:rFonts w:ascii="仿宋" w:eastAsia="仿宋" w:hAnsi="仿宋" w:cs="仿宋" w:hint="eastAsia"/>
          <w:sz w:val="28"/>
        </w:rPr>
        <w:t>高纯化学品项目实施能力分析，我们制定了建设规模，旨在实现年产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E853AA" w14:paraId="56D0C841" w14:textId="77777777">
      <w:pPr>
        <w:ind w:firstLine="560" w:firstLineChars="200"/>
        <w:rPr>
          <w:rFonts w:ascii="仿宋" w:eastAsia="仿宋" w:hAnsi="仿宋" w:cs="仿宋"/>
          <w:sz w:val="28"/>
        </w:rPr>
      </w:pPr>
      <w:r>
        <w:rPr>
          <w:rFonts w:ascii="仿宋" w:eastAsia="仿宋" w:hAnsi="仿宋" w:cs="仿宋" w:hint="eastAsia"/>
          <w:sz w:val="28"/>
        </w:rPr>
        <w:t>预计在</w:t>
      </w:r>
      <w:r>
        <w:rPr>
          <w:rFonts w:ascii="仿宋" w:eastAsia="仿宋" w:hAnsi="仿宋" w:cs="仿宋" w:hint="eastAsia"/>
          <w:sz w:val="28"/>
        </w:rPr>
        <w:t>PCB</w:t>
      </w:r>
      <w:r>
        <w:rPr>
          <w:rFonts w:ascii="仿宋" w:eastAsia="仿宋" w:hAnsi="仿宋" w:cs="仿宋" w:hint="eastAsia"/>
          <w:sz w:val="28"/>
        </w:rPr>
        <w:t>高纯化学品项目达产后，公司的年营业收入将达</w:t>
      </w:r>
      <w:r>
        <w:rPr>
          <w:rFonts w:ascii="仿宋" w:eastAsia="仿宋" w:hAnsi="仿宋" w:cs="仿宋" w:hint="eastAsia"/>
          <w:sz w:val="28"/>
        </w:rPr>
        <w:t>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PCB</w:t>
      </w:r>
      <w:r>
        <w:rPr>
          <w:rFonts w:ascii="仿宋" w:eastAsia="仿宋" w:hAnsi="仿宋" w:cs="仿宋" w:hint="eastAsia"/>
          <w:sz w:val="28"/>
        </w:rPr>
        <w:t>高纯化学品项目的实施还将带来显著的就业机会和社会效益，为当地经济发展和社会稳定做出积极贡献。</w:t>
      </w:r>
    </w:p>
    <w:p w:rsidR="00E853AA" w14:paraId="229F5B8D" w14:textId="77777777">
      <w:pPr>
        <w:pStyle w:val="Heading2"/>
        <w:ind w:firstLine="560" w:firstLineChars="200"/>
        <w:rPr>
          <w:rFonts w:ascii="仿宋" w:eastAsia="仿宋" w:hAnsi="仿宋" w:cs="仿宋"/>
          <w:sz w:val="28"/>
        </w:rPr>
      </w:pPr>
      <w:bookmarkStart w:id="10" w:name="_Toc4745"/>
      <w:r>
        <w:rPr>
          <w:rFonts w:ascii="仿宋" w:eastAsia="仿宋" w:hAnsi="仿宋" w:cs="仿宋" w:hint="eastAsia"/>
          <w:sz w:val="28"/>
        </w:rPr>
        <w:t>（三）产品规划方案及生产纲领</w:t>
      </w:r>
      <w:bookmarkEnd w:id="10"/>
    </w:p>
    <w:p w:rsidR="00E853AA" w14:paraId="56880650"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PCB</w:t>
      </w:r>
    </w:p>
    <w:p w:rsidR="00E853AA" w14:textId="77777777">
      <w:pPr>
        <w:ind w:firstLine="560" w:firstLineChars="200"/>
        <w:rPr>
          <w:rFonts w:ascii="仿宋" w:eastAsia="仿宋" w:hAnsi="仿宋" w:cs="仿宋"/>
          <w:sz w:val="28"/>
        </w:rPr>
      </w:pPr>
      <w:r>
        <w:rPr>
          <w:rFonts w:ascii="仿宋" w:eastAsia="仿宋" w:hAnsi="仿宋" w:cs="仿宋" w:hint="eastAsia"/>
          <w:sz w:val="28"/>
        </w:rPr>
        <w:t>高纯化学品项目的产品策略是在全面综合考虑多个要素的基础上制定的，包括国家和地方产业发展政策、市场需求情况、资源供应情况、企业资金筹措能力、生产工艺技术水平的先进程度、</w:t>
      </w:r>
      <w:r>
        <w:rPr>
          <w:rFonts w:ascii="仿宋" w:eastAsia="仿宋" w:hAnsi="仿宋" w:cs="仿宋" w:hint="eastAsia"/>
          <w:sz w:val="28"/>
        </w:rPr>
        <w:t>PCB</w:t>
      </w:r>
      <w:r>
        <w:rPr>
          <w:rFonts w:ascii="仿宋" w:eastAsia="仿宋" w:hAnsi="仿宋" w:cs="仿宋" w:hint="eastAsia"/>
          <w:sz w:val="28"/>
        </w:rPr>
        <w:t>高纯化学品项目经济效益以及投资风险性等因素。</w:t>
      </w:r>
      <w:r>
        <w:rPr>
          <w:rFonts w:ascii="仿宋" w:eastAsia="仿宋" w:hAnsi="仿宋" w:cs="仿宋" w:hint="eastAsia"/>
          <w:sz w:val="28"/>
        </w:rPr>
        <w:t>P</w:t>
      </w:r>
      <w:r>
        <w:rPr>
          <w:rFonts w:ascii="仿宋" w:eastAsia="仿宋" w:hAnsi="仿宋" w:cs="仿宋" w:hint="eastAsia"/>
          <w:sz w:val="28"/>
        </w:rPr>
        <w:t>CB</w:t>
      </w:r>
      <w:r>
        <w:rPr>
          <w:rFonts w:ascii="仿宋" w:eastAsia="仿宋" w:hAnsi="仿宋" w:cs="仿宋" w:hint="eastAsia"/>
          <w:sz w:val="28"/>
        </w:rPr>
        <w:t>高纯化学品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w:t>
      </w:r>
      <w:r>
        <w:rPr>
          <w:rFonts w:ascii="仿宋" w:eastAsia="仿宋" w:hAnsi="仿宋" w:cs="仿宋" w:hint="eastAsia"/>
          <w:sz w:val="28"/>
        </w:rPr>
        <w:t>PCB</w:t>
      </w:r>
      <w:r>
        <w:rPr>
          <w:rFonts w:ascii="仿宋" w:eastAsia="仿宋" w:hAnsi="仿宋" w:cs="仿宋" w:hint="eastAsia"/>
          <w:sz w:val="28"/>
        </w:rPr>
        <w:t>高纯化学品项目的经济可行性。</w:t>
      </w:r>
    </w:p>
    <w:p w:rsidR="00E853AA" w14:paraId="3B671FF4" w14:textId="77777777">
      <w:pPr>
        <w:pStyle w:val="Heading1"/>
        <w:ind w:firstLine="560" w:firstLineChars="200"/>
        <w:rPr>
          <w:rFonts w:ascii="仿宋" w:eastAsia="仿宋" w:hAnsi="仿宋" w:cs="仿宋"/>
          <w:sz w:val="28"/>
        </w:rPr>
      </w:pPr>
      <w:bookmarkStart w:id="11" w:name="_Toc6749"/>
      <w:r>
        <w:rPr>
          <w:rFonts w:ascii="仿宋" w:eastAsia="仿宋" w:hAnsi="仿宋" w:cs="仿宋" w:hint="eastAsia"/>
          <w:sz w:val="28"/>
        </w:rPr>
        <w:t>四、建筑工程方案</w:t>
      </w:r>
      <w:bookmarkEnd w:id="11"/>
    </w:p>
    <w:p w:rsidR="00E853AA" w14:paraId="7E4194E6" w14:textId="77777777">
      <w:pPr>
        <w:pStyle w:val="Heading2"/>
        <w:rPr>
          <w:rFonts w:ascii="仿宋" w:eastAsia="仿宋" w:hAnsi="仿宋" w:cs="仿宋"/>
        </w:rPr>
      </w:pPr>
      <w:bookmarkStart w:id="12" w:name="_Toc30164"/>
      <w:r>
        <w:rPr>
          <w:rFonts w:ascii="仿宋" w:eastAsia="仿宋" w:hAnsi="仿宋" w:cs="仿宋" w:hint="eastAsia"/>
        </w:rPr>
        <w:t>（一）</w:t>
      </w:r>
      <w:r>
        <w:rPr>
          <w:rFonts w:ascii="仿宋" w:eastAsia="仿宋" w:hAnsi="仿宋" w:cs="仿宋" w:hint="eastAsia"/>
        </w:rPr>
        <w:t>PCB</w:t>
      </w:r>
      <w:r>
        <w:rPr>
          <w:rFonts w:ascii="仿宋" w:eastAsia="仿宋" w:hAnsi="仿宋" w:cs="仿宋" w:hint="eastAsia"/>
        </w:rPr>
        <w:t>高纯化学品项目工程设计总体要求</w:t>
      </w:r>
      <w:bookmarkEnd w:id="12"/>
    </w:p>
    <w:p w:rsidR="00E853AA" w14:paraId="34FA43C6" w14:textId="7571350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853AA" w14:paraId="0006E577" w14:textId="0333904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w:t>
      </w:r>
      <w:r>
        <w:rPr>
          <w:rFonts w:ascii="仿宋" w:eastAsia="仿宋" w:hAnsi="仿宋" w:cs="仿宋" w:hint="eastAsia"/>
          <w:sz w:val="28"/>
        </w:rPr>
        <w:t>PCB</w:t>
      </w:r>
      <w:r>
        <w:rPr>
          <w:rFonts w:ascii="仿宋" w:eastAsia="仿宋" w:hAnsi="仿宋" w:cs="仿宋" w:hint="eastAsia"/>
          <w:sz w:val="28"/>
        </w:rPr>
        <w:t>高纯化学品项目的持续稳定运行。</w:t>
      </w:r>
    </w:p>
    <w:p w:rsidR="00E853AA" w14:paraId="239DB43D" w14:textId="7D17492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853AA" w14:paraId="74184FDD" w14:textId="215B1BC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E853AA" w14:textId="215B1BC5">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E853AA" w14:paraId="63BCD89B" w14:textId="5AAAD91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w:t>
      </w:r>
      <w:r>
        <w:rPr>
          <w:rFonts w:ascii="仿宋" w:eastAsia="仿宋" w:hAnsi="仿宋" w:cs="仿宋" w:hint="eastAsia"/>
          <w:sz w:val="28"/>
        </w:rPr>
        <w:t>物和污染物的排放，保护生态系统的完整性。</w:t>
      </w:r>
    </w:p>
    <w:p w:rsidR="00E853AA" w14:paraId="5ECE8DF2" w14:textId="4177287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E853AA" w14:paraId="35285C60" w14:textId="1254EB3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w:t>
      </w:r>
      <w:r>
        <w:rPr>
          <w:rFonts w:ascii="仿宋" w:eastAsia="仿宋" w:hAnsi="仿宋" w:cs="仿宋" w:hint="eastAsia"/>
          <w:sz w:val="28"/>
        </w:rPr>
        <w:t>PCB</w:t>
      </w:r>
      <w:r>
        <w:rPr>
          <w:rFonts w:ascii="仿宋" w:eastAsia="仿宋" w:hAnsi="仿宋" w:cs="仿宋" w:hint="eastAsia"/>
          <w:sz w:val="28"/>
        </w:rPr>
        <w:t>高纯化学品项目不会引发不必要的争议和抵制。</w:t>
      </w:r>
    </w:p>
    <w:p w:rsidR="00E853AA" w14:paraId="686C9215" w14:textId="5ED0C6E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w:t>
      </w:r>
      <w:r>
        <w:rPr>
          <w:rFonts w:ascii="仿宋" w:eastAsia="仿宋" w:hAnsi="仿宋" w:cs="仿宋" w:hint="eastAsia"/>
          <w:sz w:val="28"/>
        </w:rPr>
        <w:t>PCB</w:t>
      </w:r>
      <w:r>
        <w:rPr>
          <w:rFonts w:ascii="仿宋" w:eastAsia="仿宋" w:hAnsi="仿宋" w:cs="仿宋" w:hint="eastAsia"/>
          <w:sz w:val="28"/>
        </w:rPr>
        <w:t>高纯化学品项目与周围环境和社区相协调。这有助于提高</w:t>
      </w:r>
      <w:r>
        <w:rPr>
          <w:rFonts w:ascii="仿宋" w:eastAsia="仿宋" w:hAnsi="仿宋" w:cs="仿宋" w:hint="eastAsia"/>
          <w:sz w:val="28"/>
        </w:rPr>
        <w:t>PCB</w:t>
      </w:r>
      <w:r>
        <w:rPr>
          <w:rFonts w:ascii="仿宋" w:eastAsia="仿宋" w:hAnsi="仿宋" w:cs="仿宋" w:hint="eastAsia"/>
          <w:sz w:val="28"/>
        </w:rPr>
        <w:t>高纯化学品项目的社会接受度。</w:t>
      </w:r>
    </w:p>
    <w:p w:rsidR="00E853AA" w14:paraId="282D2D36" w14:textId="0A6BFDB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853AA" w14:paraId="682C3493" w14:textId="19D4867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w:t>
      </w:r>
      <w:r>
        <w:rPr>
          <w:rFonts w:ascii="仿宋" w:eastAsia="仿宋" w:hAnsi="仿宋" w:cs="仿宋" w:hint="eastAsia"/>
          <w:sz w:val="28"/>
        </w:rPr>
        <w:t>体规划应考虑</w:t>
      </w:r>
      <w:r>
        <w:rPr>
          <w:rFonts w:ascii="仿宋" w:eastAsia="仿宋" w:hAnsi="仿宋" w:cs="仿宋" w:hint="eastAsia"/>
          <w:sz w:val="28"/>
        </w:rPr>
        <w:t>PCB</w:t>
      </w:r>
      <w:r>
        <w:rPr>
          <w:rFonts w:ascii="仿宋" w:eastAsia="仿宋" w:hAnsi="仿宋" w:cs="仿宋" w:hint="eastAsia"/>
          <w:sz w:val="28"/>
        </w:rPr>
        <w:t>高纯化学品项目的各个方面，包括土地利用、基础设施、建筑布局、生态保护、资源利用、社会影响等多个层面，确保规划是全面的。</w:t>
      </w:r>
    </w:p>
    <w:p w:rsidR="00E853AA" w14:paraId="02E9E1F1" w14:textId="236070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w:t>
      </w:r>
      <w:r>
        <w:rPr>
          <w:rFonts w:ascii="仿宋" w:eastAsia="仿宋" w:hAnsi="仿宋" w:cs="仿宋" w:hint="eastAsia"/>
          <w:sz w:val="28"/>
        </w:rPr>
        <w:t>PCB</w:t>
      </w:r>
      <w:r>
        <w:rPr>
          <w:rFonts w:ascii="仿宋" w:eastAsia="仿宋" w:hAnsi="仿宋" w:cs="仿宋" w:hint="eastAsia"/>
          <w:sz w:val="28"/>
        </w:rPr>
        <w:t>高纯化学品项目在经济、社会和环境方面都具有长期可持续性。这包括资源的合理利用、环境的保护和社会的和谐发展。</w:t>
      </w:r>
    </w:p>
    <w:p w:rsidR="00E853AA" w14:paraId="618D9BA9" w14:textId="747621A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w:t>
      </w:r>
      <w:r>
        <w:rPr>
          <w:rFonts w:ascii="仿宋" w:eastAsia="仿宋" w:hAnsi="仿宋" w:cs="仿宋" w:hint="eastAsia"/>
          <w:sz w:val="28"/>
        </w:rPr>
        <w:t>PCB</w:t>
      </w:r>
    </w:p>
    <w:p w:rsidR="00E853AA" w14:textId="747621A1">
      <w:pPr>
        <w:ind w:firstLine="560" w:firstLineChars="200"/>
        <w:rPr>
          <w:rFonts w:ascii="仿宋" w:eastAsia="仿宋" w:hAnsi="仿宋" w:cs="仿宋"/>
          <w:sz w:val="28"/>
        </w:rPr>
      </w:pPr>
      <w:r>
        <w:rPr>
          <w:rFonts w:ascii="仿宋" w:eastAsia="仿宋" w:hAnsi="仿宋" w:cs="仿宋" w:hint="eastAsia"/>
          <w:sz w:val="28"/>
        </w:rPr>
        <w:t>高纯化学品项目的目标。这包括建筑与基础设施、生态保护与资源利用等方面的协调。</w:t>
      </w:r>
    </w:p>
    <w:p w:rsidR="00E853AA" w14:paraId="10999CAF" w14:textId="4036246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w:t>
      </w:r>
      <w:r>
        <w:rPr>
          <w:rFonts w:ascii="仿宋" w:eastAsia="仿宋" w:hAnsi="仿宋" w:cs="仿宋" w:hint="eastAsia"/>
          <w:sz w:val="28"/>
        </w:rPr>
        <w:t>定的弹性，能够适应未来可能的变化，包括市场需求、技术创新和法规的更新。规划应是灵活的，能够根据需要做出调整。</w:t>
      </w:r>
    </w:p>
    <w:p w:rsidR="00E853AA" w14:paraId="701C9A79" w14:textId="71953C8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w:t>
      </w:r>
      <w:r>
        <w:rPr>
          <w:rFonts w:ascii="仿宋" w:eastAsia="仿宋" w:hAnsi="仿宋" w:cs="仿宋" w:hint="eastAsia"/>
          <w:sz w:val="28"/>
        </w:rPr>
        <w:t>PCB</w:t>
      </w:r>
      <w:r>
        <w:rPr>
          <w:rFonts w:ascii="仿宋" w:eastAsia="仿宋" w:hAnsi="仿宋" w:cs="仿宋" w:hint="eastAsia"/>
          <w:sz w:val="28"/>
        </w:rPr>
        <w:t>高纯化学品项目的效率和可持续性。</w:t>
      </w:r>
    </w:p>
    <w:p w:rsidR="00E853AA" w14:paraId="145EF6F1" w14:textId="1AEEC9F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w:t>
      </w:r>
      <w:r>
        <w:rPr>
          <w:rFonts w:ascii="仿宋" w:eastAsia="仿宋" w:hAnsi="仿宋" w:cs="仿宋" w:hint="eastAsia"/>
          <w:sz w:val="28"/>
        </w:rPr>
        <w:t>PCB</w:t>
      </w:r>
      <w:r>
        <w:rPr>
          <w:rFonts w:ascii="仿宋" w:eastAsia="仿宋" w:hAnsi="仿宋" w:cs="仿宋" w:hint="eastAsia"/>
          <w:sz w:val="28"/>
        </w:rPr>
        <w:t>高纯化学品项目的社会接受度和可持续性。</w:t>
      </w:r>
    </w:p>
    <w:p w:rsidR="00E853AA" w14:paraId="1A342D15" w14:textId="2FDF18E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w:t>
      </w:r>
      <w:r>
        <w:rPr>
          <w:rFonts w:ascii="仿宋" w:eastAsia="仿宋" w:hAnsi="仿宋" w:cs="仿宋" w:hint="eastAsia"/>
          <w:sz w:val="28"/>
        </w:rPr>
        <w:t>PCB</w:t>
      </w:r>
      <w:r>
        <w:rPr>
          <w:rFonts w:ascii="仿宋" w:eastAsia="仿宋" w:hAnsi="仿宋" w:cs="仿宋" w:hint="eastAsia"/>
          <w:sz w:val="28"/>
        </w:rPr>
        <w:t>高纯化学品项目的合法性。规划应与法规保持一致，以避免潜在的法律问题。</w:t>
      </w:r>
    </w:p>
    <w:p w:rsidR="00E853AA" w14:paraId="5EB23493" w14:textId="1CCA2F4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w:t>
      </w:r>
      <w:r>
        <w:rPr>
          <w:rFonts w:ascii="仿宋" w:eastAsia="仿宋" w:hAnsi="仿宋" w:cs="仿宋" w:hint="eastAsia"/>
          <w:sz w:val="28"/>
        </w:rPr>
        <w:t>大化：</w:t>
      </w:r>
      <w:r>
        <w:rPr>
          <w:rFonts w:ascii="仿宋" w:eastAsia="仿宋" w:hAnsi="仿宋" w:cs="仿宋" w:hint="eastAsia"/>
          <w:sz w:val="28"/>
        </w:rPr>
        <w:t>总体规划应追求</w:t>
      </w:r>
      <w:r>
        <w:rPr>
          <w:rFonts w:ascii="仿宋" w:eastAsia="仿宋" w:hAnsi="仿宋" w:cs="仿宋" w:hint="eastAsia"/>
          <w:sz w:val="28"/>
        </w:rPr>
        <w:t>PCB</w:t>
      </w:r>
      <w:r>
        <w:rPr>
          <w:rFonts w:ascii="仿宋" w:eastAsia="仿宋" w:hAnsi="仿宋" w:cs="仿宋" w:hint="eastAsia"/>
          <w:sz w:val="28"/>
        </w:rPr>
        <w:t>高纯化学品项目效益的最大化，包括经济效益、社会效益和环境效益。这需要在资源配置和投资决策上进行权衡。</w:t>
      </w:r>
    </w:p>
    <w:p w:rsidR="00E853AA" w14:paraId="7597E336" w14:textId="138491D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853AA" w14:paraId="5EF47977" w14:textId="77777777">
      <w:pPr>
        <w:ind w:firstLine="560" w:firstLineChars="200"/>
        <w:rPr>
          <w:rFonts w:ascii="仿宋" w:eastAsia="仿宋" w:hAnsi="仿宋" w:cs="仿宋"/>
          <w:sz w:val="28"/>
        </w:rPr>
      </w:pPr>
      <w:r>
        <w:rPr>
          <w:rFonts w:ascii="仿宋" w:eastAsia="仿宋" w:hAnsi="仿宋" w:cs="仿宋" w:hint="eastAsia"/>
          <w:sz w:val="28"/>
        </w:rPr>
        <w:t>在</w:t>
      </w:r>
      <w:r>
        <w:rPr>
          <w:rFonts w:ascii="仿宋" w:eastAsia="仿宋" w:hAnsi="仿宋" w:cs="仿宋" w:hint="eastAsia"/>
          <w:sz w:val="28"/>
        </w:rPr>
        <w:t>PCB</w:t>
      </w:r>
      <w:r>
        <w:rPr>
          <w:rFonts w:ascii="仿宋" w:eastAsia="仿宋" w:hAnsi="仿宋" w:cs="仿宋" w:hint="eastAsia"/>
          <w:sz w:val="28"/>
        </w:rPr>
        <w:t>高纯化学品项目工程设计中，需要高度关注环境与生态方面的考虑，确保设计是环保和可持续的。具体要求如下：</w:t>
      </w:r>
    </w:p>
    <w:p w:rsidR="00E853AA" w14:paraId="63E4A4F7" w14:textId="7EF654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853AA" w14:paraId="559996A8" w14:textId="650D06D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https://d.book118.com/576033024211010050</w:t>
        </w:r>
      </w:hyperlink>
    </w:p>
    <w:p w:rsidR="00E853A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paraId="3A7846FE"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3AA" w14:textId="77777777">
    <w:pPr>
      <w:pStyle w:val="Header"/>
      <w:jc w:val="center"/>
      <w:rPr>
        <w:rFonts w:ascii="仿宋" w:eastAsia="仿宋" w:hAnsi="仿宋" w:cs="仿宋"/>
      </w:rPr>
    </w:pPr>
    <w:r>
      <w:rPr>
        <w:rFonts w:ascii="仿宋" w:eastAsia="仿宋" w:hAnsi="仿宋" w:cs="仿宋" w:hint="eastAsia"/>
      </w:rPr>
      <w:t>PCB</w:t>
    </w:r>
    <w:r>
      <w:rPr>
        <w:rFonts w:ascii="仿宋" w:eastAsia="仿宋" w:hAnsi="仿宋" w:cs="仿宋" w:hint="eastAsia"/>
      </w:rPr>
      <w:t>高纯化学品相关行业投资规划报告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7630F8"/>
    <w:rsid w:val="00801222"/>
    <w:rsid w:val="00E853AA"/>
    <w:rsid w:val="087630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C677F0A"/>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7603302421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3972</Words>
  <Characters>22645</Characters>
  <Application>Microsoft Office Word</Application>
  <DocSecurity>0</DocSecurity>
  <Lines>188</Lines>
  <Paragraphs>53</Paragraphs>
  <ScaleCrop>false</ScaleCrop>
  <Company/>
  <LinksUpToDate>false</LinksUpToDate>
  <CharactersWithSpaces>26564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2023-11-28T19:39:00Z</dcterms:created>
  <dcterms:modified xsi:type="dcterms:W3CDTF">2024-01-02T02:11:00Z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73FDD5ED46AC4F22833DCDAD78FA3352_11</vt:lpwstr>
  </property>
  <property fmtid="{D5CDD505-2E9C-101B-9397-08002B2CF9AE}" pid="3" name="KSOProductBuildVer">
    <vt:lpwstr>2052-12.1.0.15712</vt:lpwstr>
  </property>
</Properties>
</file>