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门禁系统项目规划设计纲要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405" w:history="1">
        <w:r>
          <w:rPr>
            <w:rFonts w:ascii="仿宋" w:eastAsia="仿宋" w:hAnsi="仿宋" w:cs="仿宋" w:hint="eastAsia"/>
            <w:lang w:eastAsia="zh-CN"/>
          </w:rPr>
          <w:t>序言</w:t>
        </w:r>
        <w:r>
          <w:tab/>
        </w:r>
        <w:r>
          <w:fldChar w:fldCharType="begin"/>
        </w:r>
        <w:r>
          <w:instrText xml:space="preserve"> PAGEREF _Toc5405 \h </w:instrText>
        </w:r>
        <w:r>
          <w:fldChar w:fldCharType="separate"/>
        </w:r>
        <w:r>
          <w:t>3</w:t>
        </w:r>
        <w:r>
          <w:fldChar w:fldCharType="end"/>
        </w:r>
      </w:hyperlink>
    </w:p>
    <w:p>
      <w:pPr>
        <w:pStyle w:val="TOC1"/>
        <w:tabs>
          <w:tab w:val="right" w:leader="dot" w:pos="8306"/>
        </w:tabs>
      </w:pPr>
      <w:hyperlink w:anchor="_Toc17676" w:history="1">
        <w:r>
          <w:rPr>
            <w:rFonts w:ascii="仿宋" w:eastAsia="仿宋" w:hAnsi="仿宋" w:cs="仿宋" w:hint="eastAsia"/>
            <w:lang w:eastAsia="zh-CN"/>
          </w:rPr>
          <w:t>一、市场分析、调研</w:t>
        </w:r>
        <w:r>
          <w:tab/>
        </w:r>
        <w:r>
          <w:fldChar w:fldCharType="begin"/>
        </w:r>
        <w:r>
          <w:instrText xml:space="preserve"> PAGEREF _Toc17676 \h </w:instrText>
        </w:r>
        <w:r>
          <w:fldChar w:fldCharType="separate"/>
        </w:r>
        <w:r>
          <w:t>3</w:t>
        </w:r>
        <w:r>
          <w:fldChar w:fldCharType="end"/>
        </w:r>
      </w:hyperlink>
    </w:p>
    <w:p>
      <w:pPr>
        <w:pStyle w:val="TOC2"/>
        <w:tabs>
          <w:tab w:val="right" w:leader="dot" w:pos="8306"/>
        </w:tabs>
      </w:pPr>
      <w:hyperlink w:anchor="_Toc16352" w:history="1">
        <w:r>
          <w:rPr>
            <w:rFonts w:ascii="仿宋" w:eastAsia="仿宋" w:hAnsi="仿宋" w:cs="仿宋" w:hint="eastAsia"/>
            <w:lang w:eastAsia="zh-CN"/>
          </w:rPr>
          <w:t>(一)、门禁系统行业分析</w:t>
        </w:r>
        <w:r>
          <w:tab/>
        </w:r>
        <w:r>
          <w:fldChar w:fldCharType="begin"/>
        </w:r>
        <w:r>
          <w:instrText xml:space="preserve"> PAGEREF _Toc16352 \h </w:instrText>
        </w:r>
        <w:r>
          <w:fldChar w:fldCharType="separate"/>
        </w:r>
        <w:r>
          <w:t>3</w:t>
        </w:r>
        <w:r>
          <w:fldChar w:fldCharType="end"/>
        </w:r>
      </w:hyperlink>
    </w:p>
    <w:p>
      <w:pPr>
        <w:pStyle w:val="TOC2"/>
        <w:tabs>
          <w:tab w:val="right" w:leader="dot" w:pos="8306"/>
        </w:tabs>
      </w:pPr>
      <w:hyperlink w:anchor="_Toc9517" w:history="1">
        <w:r>
          <w:rPr>
            <w:rFonts w:ascii="仿宋" w:eastAsia="仿宋" w:hAnsi="仿宋" w:cs="仿宋" w:hint="eastAsia"/>
            <w:lang w:eastAsia="zh-CN"/>
          </w:rPr>
          <w:t>(二)、门禁系统市场分析预测</w:t>
        </w:r>
        <w:r>
          <w:tab/>
        </w:r>
        <w:r>
          <w:fldChar w:fldCharType="begin"/>
        </w:r>
        <w:r>
          <w:instrText xml:space="preserve"> PAGEREF _Toc9517 \h </w:instrText>
        </w:r>
        <w:r>
          <w:fldChar w:fldCharType="separate"/>
        </w:r>
        <w:r>
          <w:t>4</w:t>
        </w:r>
        <w:r>
          <w:fldChar w:fldCharType="end"/>
        </w:r>
      </w:hyperlink>
    </w:p>
    <w:p>
      <w:pPr>
        <w:pStyle w:val="TOC1"/>
        <w:tabs>
          <w:tab w:val="right" w:leader="dot" w:pos="8306"/>
        </w:tabs>
      </w:pPr>
      <w:hyperlink w:anchor="_Toc21205" w:history="1">
        <w:r>
          <w:rPr>
            <w:rFonts w:ascii="仿宋" w:eastAsia="仿宋" w:hAnsi="仿宋" w:cs="仿宋" w:hint="eastAsia"/>
            <w:lang w:eastAsia="zh-CN"/>
          </w:rPr>
          <w:t>二、门禁系统项目绩效评估</w:t>
        </w:r>
        <w:r>
          <w:tab/>
        </w:r>
        <w:r>
          <w:fldChar w:fldCharType="begin"/>
        </w:r>
        <w:r>
          <w:instrText xml:space="preserve"> PAGEREF _Toc21205 \h </w:instrText>
        </w:r>
        <w:r>
          <w:fldChar w:fldCharType="separate"/>
        </w:r>
        <w:r>
          <w:t>4</w:t>
        </w:r>
        <w:r>
          <w:fldChar w:fldCharType="end"/>
        </w:r>
      </w:hyperlink>
    </w:p>
    <w:p>
      <w:pPr>
        <w:pStyle w:val="TOC2"/>
        <w:tabs>
          <w:tab w:val="right" w:leader="dot" w:pos="8306"/>
        </w:tabs>
      </w:pPr>
      <w:hyperlink w:anchor="_Toc21601" w:history="1">
        <w:r>
          <w:rPr>
            <w:rFonts w:ascii="仿宋" w:eastAsia="仿宋" w:hAnsi="仿宋" w:cs="仿宋" w:hint="eastAsia"/>
            <w:lang w:eastAsia="zh-CN"/>
          </w:rPr>
          <w:t>(一)、绩效评估指标</w:t>
        </w:r>
        <w:r>
          <w:tab/>
        </w:r>
        <w:r>
          <w:fldChar w:fldCharType="begin"/>
        </w:r>
        <w:r>
          <w:instrText xml:space="preserve"> PAGEREF _Toc21601 \h </w:instrText>
        </w:r>
        <w:r>
          <w:fldChar w:fldCharType="separate"/>
        </w:r>
        <w:r>
          <w:t>4</w:t>
        </w:r>
        <w:r>
          <w:fldChar w:fldCharType="end"/>
        </w:r>
      </w:hyperlink>
    </w:p>
    <w:p>
      <w:pPr>
        <w:pStyle w:val="TOC2"/>
        <w:tabs>
          <w:tab w:val="right" w:leader="dot" w:pos="8306"/>
        </w:tabs>
      </w:pPr>
      <w:hyperlink w:anchor="_Toc1701" w:history="1">
        <w:r>
          <w:rPr>
            <w:rFonts w:ascii="仿宋" w:eastAsia="仿宋" w:hAnsi="仿宋" w:cs="仿宋" w:hint="eastAsia"/>
            <w:lang w:eastAsia="zh-CN"/>
          </w:rPr>
          <w:t>(二)、绩效评估方法</w:t>
        </w:r>
        <w:r>
          <w:tab/>
        </w:r>
        <w:r>
          <w:fldChar w:fldCharType="begin"/>
        </w:r>
        <w:r>
          <w:instrText xml:space="preserve"> PAGEREF _Toc1701 \h </w:instrText>
        </w:r>
        <w:r>
          <w:fldChar w:fldCharType="separate"/>
        </w:r>
        <w:r>
          <w:t>6</w:t>
        </w:r>
        <w:r>
          <w:fldChar w:fldCharType="end"/>
        </w:r>
      </w:hyperlink>
    </w:p>
    <w:p>
      <w:pPr>
        <w:pStyle w:val="TOC2"/>
        <w:tabs>
          <w:tab w:val="right" w:leader="dot" w:pos="8306"/>
        </w:tabs>
      </w:pPr>
      <w:hyperlink w:anchor="_Toc2003" w:history="1">
        <w:r>
          <w:rPr>
            <w:rFonts w:ascii="仿宋" w:eastAsia="仿宋" w:hAnsi="仿宋" w:cs="仿宋" w:hint="eastAsia"/>
            <w:lang w:eastAsia="zh-CN"/>
          </w:rPr>
          <w:t>(三)、绩效评估周期</w:t>
        </w:r>
        <w:r>
          <w:tab/>
        </w:r>
        <w:r>
          <w:fldChar w:fldCharType="begin"/>
        </w:r>
        <w:r>
          <w:instrText xml:space="preserve"> PAGEREF _Toc2003 \h </w:instrText>
        </w:r>
        <w:r>
          <w:fldChar w:fldCharType="separate"/>
        </w:r>
        <w:r>
          <w:t>7</w:t>
        </w:r>
        <w:r>
          <w:fldChar w:fldCharType="end"/>
        </w:r>
      </w:hyperlink>
    </w:p>
    <w:p>
      <w:pPr>
        <w:pStyle w:val="TOC1"/>
        <w:tabs>
          <w:tab w:val="right" w:leader="dot" w:pos="8306"/>
        </w:tabs>
      </w:pPr>
      <w:hyperlink w:anchor="_Toc17995" w:history="1">
        <w:r>
          <w:rPr>
            <w:rFonts w:ascii="仿宋" w:eastAsia="仿宋" w:hAnsi="仿宋" w:cs="仿宋" w:hint="eastAsia"/>
            <w:lang w:eastAsia="zh-CN"/>
          </w:rPr>
          <w:t>三、门禁系统项目选址可行性分析</w:t>
        </w:r>
        <w:r>
          <w:tab/>
        </w:r>
        <w:r>
          <w:fldChar w:fldCharType="begin"/>
        </w:r>
        <w:r>
          <w:instrText xml:space="preserve"> PAGEREF _Toc17995 \h </w:instrText>
        </w:r>
        <w:r>
          <w:fldChar w:fldCharType="separate"/>
        </w:r>
        <w:r>
          <w:t>8</w:t>
        </w:r>
        <w:r>
          <w:fldChar w:fldCharType="end"/>
        </w:r>
      </w:hyperlink>
    </w:p>
    <w:p>
      <w:pPr>
        <w:pStyle w:val="TOC2"/>
        <w:tabs>
          <w:tab w:val="right" w:leader="dot" w:pos="8306"/>
        </w:tabs>
      </w:pPr>
      <w:hyperlink w:anchor="_Toc26378" w:history="1">
        <w:r>
          <w:rPr>
            <w:rFonts w:ascii="仿宋" w:eastAsia="仿宋" w:hAnsi="仿宋" w:cs="仿宋" w:hint="eastAsia"/>
            <w:lang w:eastAsia="zh-CN"/>
          </w:rPr>
          <w:t>(一)、门禁系统项目选址</w:t>
        </w:r>
        <w:r>
          <w:tab/>
        </w:r>
        <w:r>
          <w:fldChar w:fldCharType="begin"/>
        </w:r>
        <w:r>
          <w:instrText xml:space="preserve"> PAGEREF _Toc26378 \h </w:instrText>
        </w:r>
        <w:r>
          <w:fldChar w:fldCharType="separate"/>
        </w:r>
        <w:r>
          <w:t>8</w:t>
        </w:r>
        <w:r>
          <w:fldChar w:fldCharType="end"/>
        </w:r>
      </w:hyperlink>
    </w:p>
    <w:p>
      <w:pPr>
        <w:pStyle w:val="TOC2"/>
        <w:tabs>
          <w:tab w:val="right" w:leader="dot" w:pos="8306"/>
        </w:tabs>
      </w:pPr>
      <w:hyperlink w:anchor="_Toc18887" w:history="1">
        <w:r>
          <w:rPr>
            <w:rFonts w:ascii="仿宋" w:eastAsia="仿宋" w:hAnsi="仿宋" w:cs="仿宋" w:hint="eastAsia"/>
            <w:lang w:eastAsia="zh-CN"/>
          </w:rPr>
          <w:t>(二)、用地控制指标</w:t>
        </w:r>
        <w:r>
          <w:tab/>
        </w:r>
        <w:r>
          <w:fldChar w:fldCharType="begin"/>
        </w:r>
        <w:r>
          <w:instrText xml:space="preserve"> PAGEREF _Toc18887 \h </w:instrText>
        </w:r>
        <w:r>
          <w:fldChar w:fldCharType="separate"/>
        </w:r>
        <w:r>
          <w:t>8</w:t>
        </w:r>
        <w:r>
          <w:fldChar w:fldCharType="end"/>
        </w:r>
      </w:hyperlink>
    </w:p>
    <w:p>
      <w:pPr>
        <w:pStyle w:val="TOC2"/>
        <w:tabs>
          <w:tab w:val="right" w:leader="dot" w:pos="8306"/>
        </w:tabs>
      </w:pPr>
      <w:hyperlink w:anchor="_Toc1620" w:history="1">
        <w:r>
          <w:rPr>
            <w:rFonts w:ascii="仿宋" w:eastAsia="仿宋" w:hAnsi="仿宋" w:cs="仿宋" w:hint="eastAsia"/>
            <w:lang w:eastAsia="zh-CN"/>
          </w:rPr>
          <w:t>(三)、节约用地措施</w:t>
        </w:r>
        <w:r>
          <w:tab/>
        </w:r>
        <w:r>
          <w:fldChar w:fldCharType="begin"/>
        </w:r>
        <w:r>
          <w:instrText xml:space="preserve"> PAGEREF _Toc1620 \h </w:instrText>
        </w:r>
        <w:r>
          <w:fldChar w:fldCharType="separate"/>
        </w:r>
        <w:r>
          <w:t>10</w:t>
        </w:r>
        <w:r>
          <w:fldChar w:fldCharType="end"/>
        </w:r>
      </w:hyperlink>
    </w:p>
    <w:p>
      <w:pPr>
        <w:pStyle w:val="TOC2"/>
        <w:tabs>
          <w:tab w:val="right" w:leader="dot" w:pos="8306"/>
        </w:tabs>
      </w:pPr>
      <w:hyperlink w:anchor="_Toc18255" w:history="1">
        <w:r>
          <w:rPr>
            <w:rFonts w:ascii="仿宋" w:eastAsia="仿宋" w:hAnsi="仿宋" w:cs="仿宋" w:hint="eastAsia"/>
            <w:lang w:eastAsia="zh-CN"/>
          </w:rPr>
          <w:t>(四)、总图布置方案</w:t>
        </w:r>
        <w:r>
          <w:tab/>
        </w:r>
        <w:r>
          <w:fldChar w:fldCharType="begin"/>
        </w:r>
        <w:r>
          <w:instrText xml:space="preserve"> PAGEREF _Toc18255 \h </w:instrText>
        </w:r>
        <w:r>
          <w:fldChar w:fldCharType="separate"/>
        </w:r>
        <w:r>
          <w:t>11</w:t>
        </w:r>
        <w:r>
          <w:fldChar w:fldCharType="end"/>
        </w:r>
      </w:hyperlink>
    </w:p>
    <w:p>
      <w:pPr>
        <w:pStyle w:val="TOC2"/>
        <w:tabs>
          <w:tab w:val="right" w:leader="dot" w:pos="8306"/>
        </w:tabs>
      </w:pPr>
      <w:hyperlink w:anchor="_Toc29095" w:history="1">
        <w:r>
          <w:rPr>
            <w:rFonts w:ascii="仿宋" w:eastAsia="仿宋" w:hAnsi="仿宋" w:cs="仿宋" w:hint="eastAsia"/>
            <w:lang w:eastAsia="zh-CN"/>
          </w:rPr>
          <w:t>(五)、选址综合评价</w:t>
        </w:r>
        <w:r>
          <w:tab/>
        </w:r>
        <w:r>
          <w:fldChar w:fldCharType="begin"/>
        </w:r>
        <w:r>
          <w:instrText xml:space="preserve"> PAGEREF _Toc29095 \h </w:instrText>
        </w:r>
        <w:r>
          <w:fldChar w:fldCharType="separate"/>
        </w:r>
        <w:r>
          <w:t>12</w:t>
        </w:r>
        <w:r>
          <w:fldChar w:fldCharType="end"/>
        </w:r>
      </w:hyperlink>
    </w:p>
    <w:p>
      <w:pPr>
        <w:pStyle w:val="TOC1"/>
        <w:tabs>
          <w:tab w:val="right" w:leader="dot" w:pos="8306"/>
        </w:tabs>
      </w:pPr>
      <w:hyperlink w:anchor="_Toc30517" w:history="1">
        <w:r>
          <w:rPr>
            <w:rFonts w:ascii="仿宋" w:eastAsia="仿宋" w:hAnsi="仿宋" w:cs="仿宋" w:hint="eastAsia"/>
            <w:lang w:eastAsia="zh-CN"/>
          </w:rPr>
          <w:t>四、门禁系统项目建设背景及必要性分析</w:t>
        </w:r>
        <w:r>
          <w:tab/>
        </w:r>
        <w:r>
          <w:fldChar w:fldCharType="begin"/>
        </w:r>
        <w:r>
          <w:instrText xml:space="preserve"> PAGEREF _Toc30517 \h </w:instrText>
        </w:r>
        <w:r>
          <w:fldChar w:fldCharType="separate"/>
        </w:r>
        <w:r>
          <w:t>13</w:t>
        </w:r>
        <w:r>
          <w:fldChar w:fldCharType="end"/>
        </w:r>
      </w:hyperlink>
    </w:p>
    <w:p>
      <w:pPr>
        <w:pStyle w:val="TOC2"/>
        <w:tabs>
          <w:tab w:val="right" w:leader="dot" w:pos="8306"/>
        </w:tabs>
      </w:pPr>
      <w:hyperlink w:anchor="_Toc13176" w:history="1">
        <w:r>
          <w:rPr>
            <w:rFonts w:ascii="仿宋" w:eastAsia="仿宋" w:hAnsi="仿宋" w:cs="仿宋" w:hint="eastAsia"/>
            <w:lang w:eastAsia="zh-CN"/>
          </w:rPr>
          <w:t>(一)、门禁系统项目背景分析</w:t>
        </w:r>
        <w:r>
          <w:tab/>
        </w:r>
        <w:r>
          <w:fldChar w:fldCharType="begin"/>
        </w:r>
        <w:r>
          <w:instrText xml:space="preserve"> PAGEREF _Toc13176 \h </w:instrText>
        </w:r>
        <w:r>
          <w:fldChar w:fldCharType="separate"/>
        </w:r>
        <w:r>
          <w:t>13</w:t>
        </w:r>
        <w:r>
          <w:fldChar w:fldCharType="end"/>
        </w:r>
      </w:hyperlink>
    </w:p>
    <w:p>
      <w:pPr>
        <w:pStyle w:val="TOC2"/>
        <w:tabs>
          <w:tab w:val="right" w:leader="dot" w:pos="8306"/>
        </w:tabs>
      </w:pPr>
      <w:hyperlink w:anchor="_Toc18397" w:history="1">
        <w:r>
          <w:rPr>
            <w:rFonts w:ascii="仿宋" w:eastAsia="仿宋" w:hAnsi="仿宋" w:cs="仿宋" w:hint="eastAsia"/>
            <w:lang w:eastAsia="zh-CN"/>
          </w:rPr>
          <w:t>(二)、门禁系统项目建设必要性分析</w:t>
        </w:r>
        <w:r>
          <w:tab/>
        </w:r>
        <w:r>
          <w:fldChar w:fldCharType="begin"/>
        </w:r>
        <w:r>
          <w:instrText xml:space="preserve"> PAGEREF _Toc18397 \h </w:instrText>
        </w:r>
        <w:r>
          <w:fldChar w:fldCharType="separate"/>
        </w:r>
        <w:r>
          <w:t>14</w:t>
        </w:r>
        <w:r>
          <w:fldChar w:fldCharType="end"/>
        </w:r>
      </w:hyperlink>
    </w:p>
    <w:p>
      <w:pPr>
        <w:pStyle w:val="TOC1"/>
        <w:tabs>
          <w:tab w:val="right" w:leader="dot" w:pos="8306"/>
        </w:tabs>
      </w:pPr>
      <w:hyperlink w:anchor="_Toc24402" w:history="1">
        <w:r>
          <w:rPr>
            <w:rFonts w:ascii="仿宋" w:eastAsia="仿宋" w:hAnsi="仿宋" w:cs="仿宋" w:hint="eastAsia"/>
            <w:lang w:eastAsia="zh-CN"/>
          </w:rPr>
          <w:t>五、门禁系统项目文档管理</w:t>
        </w:r>
        <w:r>
          <w:tab/>
        </w:r>
        <w:r>
          <w:fldChar w:fldCharType="begin"/>
        </w:r>
        <w:r>
          <w:instrText xml:space="preserve"> PAGEREF _Toc24402 \h </w:instrText>
        </w:r>
        <w:r>
          <w:fldChar w:fldCharType="separate"/>
        </w:r>
        <w:r>
          <w:t>16</w:t>
        </w:r>
        <w:r>
          <w:fldChar w:fldCharType="end"/>
        </w:r>
      </w:hyperlink>
    </w:p>
    <w:p>
      <w:pPr>
        <w:pStyle w:val="TOC2"/>
        <w:tabs>
          <w:tab w:val="right" w:leader="dot" w:pos="8306"/>
        </w:tabs>
      </w:pPr>
      <w:hyperlink w:anchor="_Toc19059" w:history="1">
        <w:r>
          <w:rPr>
            <w:rFonts w:ascii="仿宋" w:eastAsia="仿宋" w:hAnsi="仿宋" w:cs="仿宋" w:hint="eastAsia"/>
            <w:lang w:eastAsia="zh-CN"/>
          </w:rPr>
          <w:t>(一)、文档编制与审查</w:t>
        </w:r>
        <w:r>
          <w:tab/>
        </w:r>
        <w:r>
          <w:fldChar w:fldCharType="begin"/>
        </w:r>
        <w:r>
          <w:instrText xml:space="preserve"> PAGEREF _Toc19059 \h </w:instrText>
        </w:r>
        <w:r>
          <w:fldChar w:fldCharType="separate"/>
        </w:r>
        <w:r>
          <w:t>16</w:t>
        </w:r>
        <w:r>
          <w:fldChar w:fldCharType="end"/>
        </w:r>
      </w:hyperlink>
    </w:p>
    <w:p>
      <w:pPr>
        <w:pStyle w:val="TOC2"/>
        <w:tabs>
          <w:tab w:val="right" w:leader="dot" w:pos="8306"/>
        </w:tabs>
      </w:pPr>
      <w:hyperlink w:anchor="_Toc9790" w:history="1">
        <w:r>
          <w:rPr>
            <w:rFonts w:ascii="仿宋" w:eastAsia="仿宋" w:hAnsi="仿宋" w:cs="仿宋" w:hint="eastAsia"/>
            <w:lang w:eastAsia="zh-CN"/>
          </w:rPr>
          <w:t>(二)、文档发布与分发</w:t>
        </w:r>
        <w:r>
          <w:tab/>
        </w:r>
        <w:r>
          <w:fldChar w:fldCharType="begin"/>
        </w:r>
        <w:r>
          <w:instrText xml:space="preserve"> PAGEREF _Toc9790 \h </w:instrText>
        </w:r>
        <w:r>
          <w:fldChar w:fldCharType="separate"/>
        </w:r>
        <w:r>
          <w:t>17</w:t>
        </w:r>
        <w:r>
          <w:fldChar w:fldCharType="end"/>
        </w:r>
      </w:hyperlink>
    </w:p>
    <w:p>
      <w:pPr>
        <w:pStyle w:val="TOC2"/>
        <w:tabs>
          <w:tab w:val="right" w:leader="dot" w:pos="8306"/>
        </w:tabs>
      </w:pPr>
      <w:hyperlink w:anchor="_Toc26180" w:history="1">
        <w:r>
          <w:rPr>
            <w:rFonts w:ascii="仿宋" w:eastAsia="仿宋" w:hAnsi="仿宋" w:cs="仿宋" w:hint="eastAsia"/>
            <w:lang w:eastAsia="zh-CN"/>
          </w:rPr>
          <w:t>(三)、文档存档与归档</w:t>
        </w:r>
        <w:r>
          <w:tab/>
        </w:r>
        <w:r>
          <w:fldChar w:fldCharType="begin"/>
        </w:r>
        <w:r>
          <w:instrText xml:space="preserve"> PAGEREF _Toc26180 \h </w:instrText>
        </w:r>
        <w:r>
          <w:fldChar w:fldCharType="separate"/>
        </w:r>
        <w:r>
          <w:t>18</w:t>
        </w:r>
        <w:r>
          <w:fldChar w:fldCharType="end"/>
        </w:r>
      </w:hyperlink>
    </w:p>
    <w:p>
      <w:pPr>
        <w:pStyle w:val="TOC1"/>
        <w:tabs>
          <w:tab w:val="right" w:leader="dot" w:pos="8306"/>
        </w:tabs>
      </w:pPr>
      <w:hyperlink w:anchor="_Toc27440" w:history="1">
        <w:r>
          <w:rPr>
            <w:rFonts w:ascii="仿宋" w:eastAsia="仿宋" w:hAnsi="仿宋" w:cs="仿宋" w:hint="eastAsia"/>
            <w:lang w:eastAsia="zh-CN"/>
          </w:rPr>
          <w:t>六、门禁系统项目可持续发展</w:t>
        </w:r>
        <w:r>
          <w:tab/>
        </w:r>
        <w:r>
          <w:fldChar w:fldCharType="begin"/>
        </w:r>
        <w:r>
          <w:instrText xml:space="preserve"> PAGEREF _Toc27440 \h </w:instrText>
        </w:r>
        <w:r>
          <w:fldChar w:fldCharType="separate"/>
        </w:r>
        <w:r>
          <w:t>19</w:t>
        </w:r>
        <w:r>
          <w:fldChar w:fldCharType="end"/>
        </w:r>
      </w:hyperlink>
    </w:p>
    <w:p>
      <w:pPr>
        <w:pStyle w:val="TOC2"/>
        <w:tabs>
          <w:tab w:val="right" w:leader="dot" w:pos="8306"/>
        </w:tabs>
      </w:pPr>
      <w:hyperlink w:anchor="_Toc4067" w:history="1">
        <w:r>
          <w:rPr>
            <w:rFonts w:ascii="仿宋" w:eastAsia="仿宋" w:hAnsi="仿宋" w:cs="仿宋" w:hint="eastAsia"/>
            <w:lang w:eastAsia="zh-CN"/>
          </w:rPr>
          <w:t>(一)、可持续战略与实践</w:t>
        </w:r>
        <w:r>
          <w:tab/>
        </w:r>
        <w:r>
          <w:fldChar w:fldCharType="begin"/>
        </w:r>
        <w:r>
          <w:instrText xml:space="preserve"> PAGEREF _Toc4067 \h </w:instrText>
        </w:r>
        <w:r>
          <w:fldChar w:fldCharType="separate"/>
        </w:r>
        <w:r>
          <w:t>19</w:t>
        </w:r>
        <w:r>
          <w:fldChar w:fldCharType="end"/>
        </w:r>
      </w:hyperlink>
    </w:p>
    <w:p>
      <w:pPr>
        <w:pStyle w:val="TOC2"/>
        <w:tabs>
          <w:tab w:val="right" w:leader="dot" w:pos="8306"/>
        </w:tabs>
      </w:pPr>
      <w:hyperlink w:anchor="_Toc16406" w:history="1">
        <w:r>
          <w:rPr>
            <w:rFonts w:ascii="仿宋" w:eastAsia="仿宋" w:hAnsi="仿宋" w:cs="仿宋" w:hint="eastAsia"/>
            <w:lang w:eastAsia="zh-CN"/>
          </w:rPr>
          <w:t>(二)、环保与社会责任</w:t>
        </w:r>
        <w:r>
          <w:tab/>
        </w:r>
        <w:r>
          <w:fldChar w:fldCharType="begin"/>
        </w:r>
        <w:r>
          <w:instrText xml:space="preserve"> PAGEREF _Toc16406 \h </w:instrText>
        </w:r>
        <w:r>
          <w:fldChar w:fldCharType="separate"/>
        </w:r>
        <w:r>
          <w:t>20</w:t>
        </w:r>
        <w:r>
          <w:fldChar w:fldCharType="end"/>
        </w:r>
      </w:hyperlink>
    </w:p>
    <w:p>
      <w:pPr>
        <w:pStyle w:val="TOC1"/>
        <w:tabs>
          <w:tab w:val="right" w:leader="dot" w:pos="8306"/>
        </w:tabs>
      </w:pPr>
      <w:hyperlink w:anchor="_Toc27271" w:history="1">
        <w:r>
          <w:rPr>
            <w:rFonts w:ascii="仿宋" w:eastAsia="仿宋" w:hAnsi="仿宋" w:cs="仿宋" w:hint="eastAsia"/>
            <w:lang w:eastAsia="zh-CN"/>
          </w:rPr>
          <w:t>七、门禁系统项目财务管理</w:t>
        </w:r>
        <w:r>
          <w:tab/>
        </w:r>
        <w:r>
          <w:fldChar w:fldCharType="begin"/>
        </w:r>
        <w:r>
          <w:instrText xml:space="preserve"> PAGEREF _Toc27271 \h </w:instrText>
        </w:r>
        <w:r>
          <w:fldChar w:fldCharType="separate"/>
        </w:r>
        <w:r>
          <w:t>21</w:t>
        </w:r>
        <w:r>
          <w:fldChar w:fldCharType="end"/>
        </w:r>
      </w:hyperlink>
    </w:p>
    <w:p>
      <w:pPr>
        <w:pStyle w:val="TOC2"/>
        <w:tabs>
          <w:tab w:val="right" w:leader="dot" w:pos="8306"/>
        </w:tabs>
      </w:pPr>
      <w:hyperlink w:anchor="_Toc14405" w:history="1">
        <w:r>
          <w:rPr>
            <w:rFonts w:ascii="仿宋" w:eastAsia="仿宋" w:hAnsi="仿宋" w:cs="仿宋" w:hint="eastAsia"/>
            <w:lang w:eastAsia="zh-CN"/>
          </w:rPr>
          <w:t>(一)、资金需求大</w:t>
        </w:r>
        <w:r>
          <w:tab/>
        </w:r>
        <w:r>
          <w:fldChar w:fldCharType="begin"/>
        </w:r>
        <w:r>
          <w:instrText xml:space="preserve"> PAGEREF _Toc14405 \h </w:instrText>
        </w:r>
        <w:r>
          <w:fldChar w:fldCharType="separate"/>
        </w:r>
        <w:r>
          <w:t>21</w:t>
        </w:r>
        <w:r>
          <w:fldChar w:fldCharType="end"/>
        </w:r>
      </w:hyperlink>
    </w:p>
    <w:p>
      <w:pPr>
        <w:pStyle w:val="TOC2"/>
        <w:tabs>
          <w:tab w:val="right" w:leader="dot" w:pos="8306"/>
        </w:tabs>
      </w:pPr>
      <w:hyperlink w:anchor="_Toc11588" w:history="1">
        <w:r>
          <w:rPr>
            <w:rFonts w:ascii="仿宋" w:eastAsia="仿宋" w:hAnsi="仿宋" w:cs="仿宋" w:hint="eastAsia"/>
            <w:lang w:eastAsia="zh-CN"/>
          </w:rPr>
          <w:t>(二)、研发周期长</w:t>
        </w:r>
        <w:r>
          <w:tab/>
        </w:r>
        <w:r>
          <w:fldChar w:fldCharType="begin"/>
        </w:r>
        <w:r>
          <w:instrText xml:space="preserve"> PAGEREF _Toc11588 \h </w:instrText>
        </w:r>
        <w:r>
          <w:fldChar w:fldCharType="separate"/>
        </w:r>
        <w:r>
          <w:t>22</w:t>
        </w:r>
        <w:r>
          <w:fldChar w:fldCharType="end"/>
        </w:r>
      </w:hyperlink>
    </w:p>
    <w:p>
      <w:pPr>
        <w:pStyle w:val="TOC2"/>
        <w:tabs>
          <w:tab w:val="right" w:leader="dot" w:pos="8306"/>
        </w:tabs>
      </w:pPr>
      <w:hyperlink w:anchor="_Toc9040" w:history="1">
        <w:r>
          <w:rPr>
            <w:rFonts w:ascii="仿宋" w:eastAsia="仿宋" w:hAnsi="仿宋" w:cs="仿宋" w:hint="eastAsia"/>
            <w:lang w:eastAsia="zh-CN"/>
          </w:rPr>
          <w:t>(三)、市场风险大</w:t>
        </w:r>
        <w:r>
          <w:tab/>
        </w:r>
        <w:r>
          <w:fldChar w:fldCharType="begin"/>
        </w:r>
        <w:r>
          <w:instrText xml:space="preserve"> PAGEREF _Toc9040 \h </w:instrText>
        </w:r>
        <w:r>
          <w:fldChar w:fldCharType="separate"/>
        </w:r>
        <w:r>
          <w:t>23</w:t>
        </w:r>
        <w:r>
          <w:fldChar w:fldCharType="end"/>
        </w:r>
      </w:hyperlink>
    </w:p>
    <w:p>
      <w:pPr>
        <w:pStyle w:val="TOC2"/>
        <w:tabs>
          <w:tab w:val="right" w:leader="dot" w:pos="8306"/>
        </w:tabs>
      </w:pPr>
      <w:hyperlink w:anchor="_Toc13060" w:history="1">
        <w:r>
          <w:rPr>
            <w:rFonts w:ascii="仿宋" w:eastAsia="仿宋" w:hAnsi="仿宋" w:cs="仿宋" w:hint="eastAsia"/>
            <w:lang w:eastAsia="zh-CN"/>
          </w:rPr>
          <w:t>(四)、利润率高</w:t>
        </w:r>
        <w:r>
          <w:tab/>
        </w:r>
        <w:r>
          <w:fldChar w:fldCharType="begin"/>
        </w:r>
        <w:r>
          <w:instrText xml:space="preserve"> PAGEREF _Toc13060 \h </w:instrText>
        </w:r>
        <w:r>
          <w:fldChar w:fldCharType="separate"/>
        </w:r>
        <w:r>
          <w:t>26</w:t>
        </w:r>
        <w:r>
          <w:fldChar w:fldCharType="end"/>
        </w:r>
      </w:hyperlink>
    </w:p>
    <w:p>
      <w:pPr>
        <w:pStyle w:val="TOC1"/>
        <w:tabs>
          <w:tab w:val="right" w:leader="dot" w:pos="8306"/>
        </w:tabs>
      </w:pPr>
      <w:hyperlink w:anchor="_Toc7053" w:history="1">
        <w:r>
          <w:rPr>
            <w:rFonts w:ascii="仿宋" w:eastAsia="仿宋" w:hAnsi="仿宋" w:cs="仿宋" w:hint="eastAsia"/>
            <w:lang w:eastAsia="zh-CN"/>
          </w:rPr>
          <w:t>八、门禁系统项目人力资源管理</w:t>
        </w:r>
        <w:r>
          <w:tab/>
        </w:r>
        <w:r>
          <w:fldChar w:fldCharType="begin"/>
        </w:r>
        <w:r>
          <w:instrText xml:space="preserve"> PAGEREF _Toc7053 \h </w:instrText>
        </w:r>
        <w:r>
          <w:fldChar w:fldCharType="separate"/>
        </w:r>
        <w:r>
          <w:t>28</w:t>
        </w:r>
        <w:r>
          <w:fldChar w:fldCharType="end"/>
        </w:r>
      </w:hyperlink>
    </w:p>
    <w:p>
      <w:pPr>
        <w:pStyle w:val="TOC2"/>
        <w:tabs>
          <w:tab w:val="right" w:leader="dot" w:pos="8306"/>
        </w:tabs>
      </w:pPr>
      <w:hyperlink w:anchor="_Toc4984" w:history="1">
        <w:r>
          <w:rPr>
            <w:rFonts w:ascii="仿宋" w:eastAsia="仿宋" w:hAnsi="仿宋" w:cs="仿宋" w:hint="eastAsia"/>
            <w:lang w:eastAsia="zh-CN"/>
          </w:rPr>
          <w:t>(一)、建立健全的预算管理制度</w:t>
        </w:r>
        <w:r>
          <w:tab/>
        </w:r>
        <w:r>
          <w:fldChar w:fldCharType="begin"/>
        </w:r>
        <w:r>
          <w:instrText xml:space="preserve"> PAGEREF _Toc4984 \h </w:instrText>
        </w:r>
        <w:r>
          <w:fldChar w:fldCharType="separate"/>
        </w:r>
        <w:r>
          <w:t>28</w:t>
        </w:r>
        <w:r>
          <w:fldChar w:fldCharType="end"/>
        </w:r>
      </w:hyperlink>
    </w:p>
    <w:p>
      <w:pPr>
        <w:pStyle w:val="TOC2"/>
        <w:tabs>
          <w:tab w:val="right" w:leader="dot" w:pos="8306"/>
        </w:tabs>
      </w:pPr>
      <w:hyperlink w:anchor="_Toc28117" w:history="1">
        <w:r>
          <w:rPr>
            <w:rFonts w:ascii="仿宋" w:eastAsia="仿宋" w:hAnsi="仿宋" w:cs="仿宋" w:hint="eastAsia"/>
            <w:lang w:eastAsia="zh-CN"/>
          </w:rPr>
          <w:t>(二)、加强资金流动监控</w:t>
        </w:r>
        <w:r>
          <w:tab/>
        </w:r>
        <w:r>
          <w:fldChar w:fldCharType="begin"/>
        </w:r>
        <w:r>
          <w:instrText xml:space="preserve"> PAGEREF _Toc28117 \h </w:instrText>
        </w:r>
        <w:r>
          <w:fldChar w:fldCharType="separate"/>
        </w:r>
        <w:r>
          <w:t>29</w:t>
        </w:r>
        <w:r>
          <w:fldChar w:fldCharType="end"/>
        </w:r>
      </w:hyperlink>
    </w:p>
    <w:p>
      <w:pPr>
        <w:pStyle w:val="TOC2"/>
        <w:tabs>
          <w:tab w:val="right" w:leader="dot" w:pos="8306"/>
        </w:tabs>
      </w:pPr>
      <w:hyperlink w:anchor="_Toc21587" w:history="1">
        <w:r>
          <w:rPr>
            <w:rFonts w:ascii="仿宋" w:eastAsia="仿宋" w:hAnsi="仿宋" w:cs="仿宋" w:hint="eastAsia"/>
            <w:lang w:eastAsia="zh-CN"/>
          </w:rPr>
          <w:t>(三)、制定完善的风险控制机制</w:t>
        </w:r>
        <w:r>
          <w:tab/>
        </w:r>
        <w:r>
          <w:fldChar w:fldCharType="begin"/>
        </w:r>
        <w:r>
          <w:instrText xml:space="preserve"> PAGEREF _Toc21587 \h </w:instrText>
        </w:r>
        <w:r>
          <w:fldChar w:fldCharType="separate"/>
        </w:r>
        <w:r>
          <w:t>31</w:t>
        </w:r>
        <w:r>
          <w:fldChar w:fldCharType="end"/>
        </w:r>
      </w:hyperlink>
    </w:p>
    <w:p>
      <w:pPr>
        <w:pStyle w:val="TOC2"/>
        <w:tabs>
          <w:tab w:val="right" w:leader="dot" w:pos="8306"/>
        </w:tabs>
      </w:pPr>
      <w:hyperlink w:anchor="_Toc19528" w:history="1">
        <w:r>
          <w:rPr>
            <w:rFonts w:ascii="仿宋" w:eastAsia="仿宋" w:hAnsi="仿宋" w:cs="仿宋" w:hint="eastAsia"/>
            <w:lang w:eastAsia="zh-CN"/>
          </w:rPr>
          <w:t>(四)、优化成本管理</w:t>
        </w:r>
        <w:r>
          <w:tab/>
        </w:r>
        <w:r>
          <w:fldChar w:fldCharType="begin"/>
        </w:r>
        <w:r>
          <w:instrText xml:space="preserve"> PAGEREF _Toc19528 \h </w:instrText>
        </w:r>
        <w:r>
          <w:fldChar w:fldCharType="separate"/>
        </w:r>
        <w:r>
          <w:t>32</w:t>
        </w:r>
        <w:r>
          <w:fldChar w:fldCharType="end"/>
        </w:r>
      </w:hyperlink>
    </w:p>
    <w:p>
      <w:pPr>
        <w:pStyle w:val="TOC1"/>
        <w:tabs>
          <w:tab w:val="right" w:leader="dot" w:pos="8306"/>
        </w:tabs>
      </w:pPr>
      <w:hyperlink w:anchor="_Toc32138" w:history="1">
        <w:r>
          <w:rPr>
            <w:rFonts w:ascii="仿宋" w:eastAsia="仿宋" w:hAnsi="仿宋" w:cs="仿宋" w:hint="eastAsia"/>
            <w:lang w:eastAsia="zh-CN"/>
          </w:rPr>
          <w:t>九、门禁系统项目社会影响</w:t>
        </w:r>
        <w:r>
          <w:tab/>
        </w:r>
        <w:r>
          <w:fldChar w:fldCharType="begin"/>
        </w:r>
        <w:r>
          <w:instrText xml:space="preserve"> PAGEREF _Toc32138 \h </w:instrText>
        </w:r>
        <w:r>
          <w:fldChar w:fldCharType="separate"/>
        </w:r>
        <w:r>
          <w:t>33</w:t>
        </w:r>
        <w:r>
          <w:fldChar w:fldCharType="end"/>
        </w:r>
      </w:hyperlink>
    </w:p>
    <w:p>
      <w:pPr>
        <w:pStyle w:val="TOC2"/>
        <w:tabs>
          <w:tab w:val="right" w:leader="dot" w:pos="8306"/>
        </w:tabs>
      </w:pPr>
      <w:hyperlink w:anchor="_Toc3093" w:history="1">
        <w:r>
          <w:rPr>
            <w:rFonts w:ascii="仿宋" w:eastAsia="仿宋" w:hAnsi="仿宋" w:cs="仿宋" w:hint="eastAsia"/>
            <w:lang w:eastAsia="zh-CN"/>
          </w:rPr>
          <w:t>(一)、社会责任与义务</w:t>
        </w:r>
        <w:r>
          <w:tab/>
        </w:r>
        <w:r>
          <w:fldChar w:fldCharType="begin"/>
        </w:r>
        <w:r>
          <w:instrText xml:space="preserve"> PAGEREF _Toc3093 \h </w:instrText>
        </w:r>
        <w:r>
          <w:fldChar w:fldCharType="separate"/>
        </w:r>
        <w:r>
          <w:t>33</w:t>
        </w:r>
        <w:r>
          <w:fldChar w:fldCharType="end"/>
        </w:r>
      </w:hyperlink>
    </w:p>
    <w:p>
      <w:pPr>
        <w:pStyle w:val="TOC2"/>
        <w:tabs>
          <w:tab w:val="right" w:leader="dot" w:pos="8306"/>
        </w:tabs>
      </w:pPr>
      <w:hyperlink w:anchor="_Toc28785" w:history="1">
        <w:r>
          <w:rPr>
            <w:rFonts w:ascii="仿宋" w:eastAsia="仿宋" w:hAnsi="仿宋" w:cs="仿宋" w:hint="eastAsia"/>
            <w:lang w:eastAsia="zh-CN"/>
          </w:rPr>
          <w:t>(二)、社会参与与沟通</w:t>
        </w:r>
        <w:r>
          <w:tab/>
        </w:r>
        <w:r>
          <w:fldChar w:fldCharType="begin"/>
        </w:r>
        <w:r>
          <w:instrText xml:space="preserve"> PAGEREF _Toc28785 \h </w:instrText>
        </w:r>
        <w:r>
          <w:fldChar w:fldCharType="separate"/>
        </w:r>
        <w:r>
          <w:t>34</w:t>
        </w:r>
        <w:r>
          <w:fldChar w:fldCharType="end"/>
        </w:r>
      </w:hyperlink>
    </w:p>
    <w:p>
      <w:pPr>
        <w:pStyle w:val="TOC1"/>
        <w:tabs>
          <w:tab w:val="right" w:leader="dot" w:pos="8306"/>
        </w:tabs>
      </w:pPr>
      <w:hyperlink w:anchor="_Toc28309" w:history="1">
        <w:r>
          <w:rPr>
            <w:rFonts w:ascii="仿宋" w:eastAsia="仿宋" w:hAnsi="仿宋" w:cs="仿宋" w:hint="eastAsia"/>
            <w:lang w:eastAsia="zh-CN"/>
          </w:rPr>
          <w:t>十、门禁系统项目人力资源培养与发展</w:t>
        </w:r>
        <w:r>
          <w:tab/>
        </w:r>
        <w:r>
          <w:fldChar w:fldCharType="begin"/>
        </w:r>
        <w:r>
          <w:instrText xml:space="preserve"> PAGEREF _Toc28309 \h </w:instrText>
        </w:r>
        <w:r>
          <w:fldChar w:fldCharType="separate"/>
        </w:r>
        <w:r>
          <w:t>35</w:t>
        </w:r>
        <w:r>
          <w:fldChar w:fldCharType="end"/>
        </w:r>
      </w:hyperlink>
    </w:p>
    <w:p>
      <w:pPr>
        <w:pStyle w:val="TOC2"/>
        <w:tabs>
          <w:tab w:val="right" w:leader="dot" w:pos="8306"/>
        </w:tabs>
      </w:pPr>
      <w:hyperlink w:anchor="_Toc8431" w:history="1">
        <w:r>
          <w:rPr>
            <w:rFonts w:ascii="仿宋" w:eastAsia="仿宋" w:hAnsi="仿宋" w:cs="仿宋" w:hint="eastAsia"/>
            <w:lang w:eastAsia="zh-CN"/>
          </w:rPr>
          <w:t>(一)、人才需求与规划</w:t>
        </w:r>
        <w:r>
          <w:tab/>
        </w:r>
        <w:r>
          <w:fldChar w:fldCharType="begin"/>
        </w:r>
        <w:r>
          <w:instrText xml:space="preserve"> PAGEREF _Toc8431 \h </w:instrText>
        </w:r>
        <w:r>
          <w:fldChar w:fldCharType="separate"/>
        </w:r>
        <w:r>
          <w:t>35</w:t>
        </w:r>
        <w:r>
          <w:fldChar w:fldCharType="end"/>
        </w:r>
      </w:hyperlink>
    </w:p>
    <w:p>
      <w:pPr>
        <w:pStyle w:val="TOC2"/>
        <w:tabs>
          <w:tab w:val="right" w:leader="dot" w:pos="8306"/>
        </w:tabs>
      </w:pPr>
      <w:hyperlink w:anchor="_Toc14400" w:history="1">
        <w:r>
          <w:rPr>
            <w:rFonts w:ascii="仿宋" w:eastAsia="仿宋" w:hAnsi="仿宋" w:cs="仿宋" w:hint="eastAsia"/>
            <w:lang w:eastAsia="zh-CN"/>
          </w:rPr>
          <w:t>(二)、培训与发展计划</w:t>
        </w:r>
        <w:r>
          <w:tab/>
        </w:r>
        <w:r>
          <w:fldChar w:fldCharType="begin"/>
        </w:r>
        <w:r>
          <w:instrText xml:space="preserve"> PAGEREF _Toc14400 \h </w:instrText>
        </w:r>
        <w:r>
          <w:fldChar w:fldCharType="separate"/>
        </w:r>
        <w:r>
          <w:t>35</w:t>
        </w:r>
        <w:r>
          <w:fldChar w:fldCharType="end"/>
        </w:r>
      </w:hyperlink>
    </w:p>
    <w:p>
      <w:pPr>
        <w:pStyle w:val="TOC1"/>
        <w:tabs>
          <w:tab w:val="right" w:leader="dot" w:pos="8306"/>
        </w:tabs>
      </w:pPr>
      <w:hyperlink w:anchor="_Toc2334" w:history="1">
        <w:r>
          <w:rPr>
            <w:rFonts w:ascii="仿宋" w:eastAsia="仿宋" w:hAnsi="仿宋" w:cs="仿宋" w:hint="eastAsia"/>
            <w:lang w:eastAsia="zh-CN"/>
          </w:rPr>
          <w:t>十一、生产安全保护</w:t>
        </w:r>
        <w:r>
          <w:tab/>
        </w:r>
        <w:r>
          <w:fldChar w:fldCharType="begin"/>
        </w:r>
        <w:r>
          <w:instrText xml:space="preserve"> PAGEREF _Toc2334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330" w:history="1">
        <w:r>
          <w:rPr>
            <w:rFonts w:ascii="仿宋" w:eastAsia="仿宋" w:hAnsi="仿宋" w:cs="仿宋" w:hint="eastAsia"/>
            <w:lang w:eastAsia="zh-CN"/>
          </w:rPr>
          <w:t>(一)、消防安全</w:t>
        </w:r>
        <w:r>
          <w:tab/>
        </w:r>
        <w:r>
          <w:fldChar w:fldCharType="begin"/>
        </w:r>
        <w:r>
          <w:instrText xml:space="preserve"> PAGEREF _Toc11330 \h </w:instrText>
        </w:r>
        <w:r>
          <w:fldChar w:fldCharType="separate"/>
        </w:r>
        <w:r>
          <w:t>36</w:t>
        </w:r>
        <w:r>
          <w:fldChar w:fldCharType="end"/>
        </w:r>
      </w:hyperlink>
    </w:p>
    <w:p>
      <w:pPr>
        <w:pStyle w:val="TOC2"/>
        <w:tabs>
          <w:tab w:val="right" w:leader="dot" w:pos="8306"/>
        </w:tabs>
      </w:pPr>
      <w:hyperlink w:anchor="_Toc13068" w:history="1">
        <w:r>
          <w:rPr>
            <w:rFonts w:ascii="仿宋" w:eastAsia="仿宋" w:hAnsi="仿宋" w:cs="仿宋" w:hint="eastAsia"/>
            <w:lang w:eastAsia="zh-CN"/>
          </w:rPr>
          <w:t>(二)、防火防爆总图布置措施</w:t>
        </w:r>
        <w:r>
          <w:tab/>
        </w:r>
        <w:r>
          <w:fldChar w:fldCharType="begin"/>
        </w:r>
        <w:r>
          <w:instrText xml:space="preserve"> PAGEREF _Toc13068 \h </w:instrText>
        </w:r>
        <w:r>
          <w:fldChar w:fldCharType="separate"/>
        </w:r>
        <w:r>
          <w:t>37</w:t>
        </w:r>
        <w:r>
          <w:fldChar w:fldCharType="end"/>
        </w:r>
      </w:hyperlink>
    </w:p>
    <w:p>
      <w:pPr>
        <w:pStyle w:val="TOC2"/>
        <w:tabs>
          <w:tab w:val="right" w:leader="dot" w:pos="8306"/>
        </w:tabs>
      </w:pPr>
      <w:hyperlink w:anchor="_Toc31161" w:history="1">
        <w:r>
          <w:rPr>
            <w:rFonts w:ascii="仿宋" w:eastAsia="仿宋" w:hAnsi="仿宋" w:cs="仿宋" w:hint="eastAsia"/>
            <w:lang w:eastAsia="zh-CN"/>
          </w:rPr>
          <w:t>(三)、自然灾害防范措施</w:t>
        </w:r>
        <w:r>
          <w:tab/>
        </w:r>
        <w:r>
          <w:fldChar w:fldCharType="begin"/>
        </w:r>
        <w:r>
          <w:instrText xml:space="preserve"> PAGEREF _Toc31161 \h </w:instrText>
        </w:r>
        <w:r>
          <w:fldChar w:fldCharType="separate"/>
        </w:r>
        <w:r>
          <w:t>38</w:t>
        </w:r>
        <w:r>
          <w:fldChar w:fldCharType="end"/>
        </w:r>
      </w:hyperlink>
    </w:p>
    <w:p>
      <w:pPr>
        <w:pStyle w:val="TOC2"/>
        <w:tabs>
          <w:tab w:val="right" w:leader="dot" w:pos="8306"/>
        </w:tabs>
      </w:pPr>
      <w:hyperlink w:anchor="_Toc20867" w:history="1">
        <w:r>
          <w:rPr>
            <w:rFonts w:ascii="仿宋" w:eastAsia="仿宋" w:hAnsi="仿宋" w:cs="仿宋" w:hint="eastAsia"/>
            <w:lang w:eastAsia="zh-CN"/>
          </w:rPr>
          <w:t>(四)、安全色及安全标志使用要求</w:t>
        </w:r>
        <w:r>
          <w:tab/>
        </w:r>
        <w:r>
          <w:fldChar w:fldCharType="begin"/>
        </w:r>
        <w:r>
          <w:instrText xml:space="preserve"> PAGEREF _Toc20867 \h </w:instrText>
        </w:r>
        <w:r>
          <w:fldChar w:fldCharType="separate"/>
        </w:r>
        <w:r>
          <w:t>39</w:t>
        </w:r>
        <w:r>
          <w:fldChar w:fldCharType="end"/>
        </w:r>
      </w:hyperlink>
    </w:p>
    <w:p>
      <w:pPr>
        <w:pStyle w:val="TOC2"/>
        <w:tabs>
          <w:tab w:val="right" w:leader="dot" w:pos="8306"/>
        </w:tabs>
      </w:pPr>
      <w:hyperlink w:anchor="_Toc20451" w:history="1">
        <w:r>
          <w:rPr>
            <w:rFonts w:ascii="仿宋" w:eastAsia="仿宋" w:hAnsi="仿宋" w:cs="仿宋" w:hint="eastAsia"/>
            <w:lang w:eastAsia="zh-CN"/>
          </w:rPr>
          <w:t>(五)、防尘防毒措施</w:t>
        </w:r>
        <w:r>
          <w:tab/>
        </w:r>
        <w:r>
          <w:fldChar w:fldCharType="begin"/>
        </w:r>
        <w:r>
          <w:instrText xml:space="preserve"> PAGEREF _Toc20451 \h </w:instrText>
        </w:r>
        <w:r>
          <w:fldChar w:fldCharType="separate"/>
        </w:r>
        <w:r>
          <w:t>40</w:t>
        </w:r>
        <w:r>
          <w:fldChar w:fldCharType="end"/>
        </w:r>
      </w:hyperlink>
    </w:p>
    <w:p>
      <w:pPr>
        <w:pStyle w:val="TOC2"/>
        <w:tabs>
          <w:tab w:val="right" w:leader="dot" w:pos="8306"/>
        </w:tabs>
      </w:pPr>
      <w:hyperlink w:anchor="_Toc26617" w:history="1">
        <w:r>
          <w:rPr>
            <w:rFonts w:ascii="仿宋" w:eastAsia="仿宋" w:hAnsi="仿宋" w:cs="仿宋" w:hint="eastAsia"/>
            <w:lang w:eastAsia="zh-CN"/>
          </w:rPr>
          <w:t>(六)、防静电、触电防护及防雷措施</w:t>
        </w:r>
        <w:r>
          <w:tab/>
        </w:r>
        <w:r>
          <w:fldChar w:fldCharType="begin"/>
        </w:r>
        <w:r>
          <w:instrText xml:space="preserve"> PAGEREF _Toc26617 \h </w:instrText>
        </w:r>
        <w:r>
          <w:fldChar w:fldCharType="separate"/>
        </w:r>
        <w:r>
          <w:t>41</w:t>
        </w:r>
        <w:r>
          <w:fldChar w:fldCharType="end"/>
        </w:r>
      </w:hyperlink>
    </w:p>
    <w:p>
      <w:pPr>
        <w:pStyle w:val="TOC2"/>
        <w:tabs>
          <w:tab w:val="right" w:leader="dot" w:pos="8306"/>
        </w:tabs>
      </w:pPr>
      <w:hyperlink w:anchor="_Toc14536" w:history="1">
        <w:r>
          <w:rPr>
            <w:rFonts w:ascii="仿宋" w:eastAsia="仿宋" w:hAnsi="仿宋" w:cs="仿宋" w:hint="eastAsia"/>
            <w:lang w:eastAsia="zh-CN"/>
          </w:rPr>
          <w:t>(七)、机械设备安全保障措施</w:t>
        </w:r>
        <w:r>
          <w:tab/>
        </w:r>
        <w:r>
          <w:fldChar w:fldCharType="begin"/>
        </w:r>
        <w:r>
          <w:instrText xml:space="preserve"> PAGEREF _Toc14536 \h </w:instrText>
        </w:r>
        <w:r>
          <w:fldChar w:fldCharType="separate"/>
        </w:r>
        <w:r>
          <w:t>42</w:t>
        </w:r>
        <w:r>
          <w:fldChar w:fldCharType="end"/>
        </w:r>
      </w:hyperlink>
    </w:p>
    <w:p>
      <w:pPr>
        <w:pStyle w:val="TOC1"/>
        <w:tabs>
          <w:tab w:val="right" w:leader="dot" w:pos="8306"/>
        </w:tabs>
      </w:pPr>
      <w:hyperlink w:anchor="_Toc17176" w:history="1">
        <w:r>
          <w:rPr>
            <w:rFonts w:ascii="仿宋" w:eastAsia="仿宋" w:hAnsi="仿宋" w:cs="仿宋" w:hint="eastAsia"/>
            <w:lang w:eastAsia="zh-CN"/>
          </w:rPr>
          <w:t>十二、门禁系统项目经营效益</w:t>
        </w:r>
        <w:r>
          <w:tab/>
        </w:r>
        <w:r>
          <w:fldChar w:fldCharType="begin"/>
        </w:r>
        <w:r>
          <w:instrText xml:space="preserve"> PAGEREF _Toc17176 \h </w:instrText>
        </w:r>
        <w:r>
          <w:fldChar w:fldCharType="separate"/>
        </w:r>
        <w:r>
          <w:t>44</w:t>
        </w:r>
        <w:r>
          <w:fldChar w:fldCharType="end"/>
        </w:r>
      </w:hyperlink>
    </w:p>
    <w:p>
      <w:pPr>
        <w:pStyle w:val="TOC2"/>
        <w:tabs>
          <w:tab w:val="right" w:leader="dot" w:pos="8306"/>
        </w:tabs>
      </w:pPr>
      <w:hyperlink w:anchor="_Toc5665" w:history="1">
        <w:r>
          <w:rPr>
            <w:rFonts w:ascii="仿宋" w:eastAsia="仿宋" w:hAnsi="仿宋" w:cs="仿宋" w:hint="eastAsia"/>
            <w:lang w:eastAsia="zh-CN"/>
          </w:rPr>
          <w:t>(一)、经济评价财务测算</w:t>
        </w:r>
        <w:r>
          <w:tab/>
        </w:r>
        <w:r>
          <w:fldChar w:fldCharType="begin"/>
        </w:r>
        <w:r>
          <w:instrText xml:space="preserve"> PAGEREF _Toc5665 \h </w:instrText>
        </w:r>
        <w:r>
          <w:fldChar w:fldCharType="separate"/>
        </w:r>
        <w:r>
          <w:t>44</w:t>
        </w:r>
        <w:r>
          <w:fldChar w:fldCharType="end"/>
        </w:r>
      </w:hyperlink>
    </w:p>
    <w:p>
      <w:pPr>
        <w:pStyle w:val="TOC2"/>
        <w:tabs>
          <w:tab w:val="right" w:leader="dot" w:pos="8306"/>
        </w:tabs>
      </w:pPr>
      <w:hyperlink w:anchor="_Toc20101" w:history="1">
        <w:r>
          <w:rPr>
            <w:rFonts w:ascii="仿宋" w:eastAsia="仿宋" w:hAnsi="仿宋" w:cs="仿宋" w:hint="eastAsia"/>
            <w:lang w:eastAsia="zh-CN"/>
          </w:rPr>
          <w:t>(二)、门禁系统项目盈利能力分析</w:t>
        </w:r>
        <w:r>
          <w:tab/>
        </w:r>
        <w:r>
          <w:fldChar w:fldCharType="begin"/>
        </w:r>
        <w:r>
          <w:instrText xml:space="preserve"> PAGEREF _Toc20101 \h </w:instrText>
        </w:r>
        <w:r>
          <w:fldChar w:fldCharType="separate"/>
        </w:r>
        <w:r>
          <w:t>45</w:t>
        </w:r>
        <w:r>
          <w:fldChar w:fldCharType="end"/>
        </w:r>
      </w:hyperlink>
    </w:p>
    <w:p>
      <w:pPr>
        <w:pStyle w:val="TOC1"/>
        <w:tabs>
          <w:tab w:val="right" w:leader="dot" w:pos="8306"/>
        </w:tabs>
      </w:pPr>
      <w:hyperlink w:anchor="_Toc14991" w:history="1">
        <w:r>
          <w:rPr>
            <w:rFonts w:ascii="仿宋" w:eastAsia="仿宋" w:hAnsi="仿宋" w:cs="仿宋" w:hint="eastAsia"/>
            <w:lang w:eastAsia="zh-CN"/>
          </w:rPr>
          <w:t>十三、利益相关者分析与沟通计划</w:t>
        </w:r>
        <w:r>
          <w:tab/>
        </w:r>
        <w:r>
          <w:fldChar w:fldCharType="begin"/>
        </w:r>
        <w:r>
          <w:instrText xml:space="preserve"> PAGEREF _Toc14991 \h </w:instrText>
        </w:r>
        <w:r>
          <w:fldChar w:fldCharType="separate"/>
        </w:r>
        <w:r>
          <w:t>46</w:t>
        </w:r>
        <w:r>
          <w:fldChar w:fldCharType="end"/>
        </w:r>
      </w:hyperlink>
    </w:p>
    <w:p>
      <w:pPr>
        <w:pStyle w:val="TOC2"/>
        <w:tabs>
          <w:tab w:val="right" w:leader="dot" w:pos="8306"/>
        </w:tabs>
      </w:pPr>
      <w:hyperlink w:anchor="_Toc31173" w:history="1">
        <w:r>
          <w:rPr>
            <w:rFonts w:ascii="仿宋" w:eastAsia="仿宋" w:hAnsi="仿宋" w:cs="仿宋" w:hint="eastAsia"/>
            <w:lang w:eastAsia="zh-CN"/>
          </w:rPr>
          <w:t>(一)、利益相关者分析</w:t>
        </w:r>
        <w:r>
          <w:tab/>
        </w:r>
        <w:r>
          <w:fldChar w:fldCharType="begin"/>
        </w:r>
        <w:r>
          <w:instrText xml:space="preserve"> PAGEREF _Toc31173 \h </w:instrText>
        </w:r>
        <w:r>
          <w:fldChar w:fldCharType="separate"/>
        </w:r>
        <w:r>
          <w:t>46</w:t>
        </w:r>
        <w:r>
          <w:fldChar w:fldCharType="end"/>
        </w:r>
      </w:hyperlink>
    </w:p>
    <w:p>
      <w:pPr>
        <w:pStyle w:val="TOC2"/>
        <w:tabs>
          <w:tab w:val="right" w:leader="dot" w:pos="8306"/>
        </w:tabs>
      </w:pPr>
      <w:hyperlink w:anchor="_Toc10581" w:history="1">
        <w:r>
          <w:rPr>
            <w:rFonts w:ascii="仿宋" w:eastAsia="仿宋" w:hAnsi="仿宋" w:cs="仿宋" w:hint="eastAsia"/>
            <w:lang w:eastAsia="zh-CN"/>
          </w:rPr>
          <w:t>(二)、沟通计划</w:t>
        </w:r>
        <w:r>
          <w:tab/>
        </w:r>
        <w:r>
          <w:fldChar w:fldCharType="begin"/>
        </w:r>
        <w:r>
          <w:instrText xml:space="preserve"> PAGEREF _Toc10581 \h </w:instrText>
        </w:r>
        <w:r>
          <w:fldChar w:fldCharType="separate"/>
        </w:r>
        <w:r>
          <w:t>47</w:t>
        </w:r>
        <w:r>
          <w:fldChar w:fldCharType="end"/>
        </w:r>
      </w:hyperlink>
    </w:p>
    <w:p>
      <w:pPr>
        <w:pStyle w:val="TOC1"/>
        <w:tabs>
          <w:tab w:val="right" w:leader="dot" w:pos="8306"/>
        </w:tabs>
      </w:pPr>
      <w:hyperlink w:anchor="_Toc11642" w:history="1">
        <w:r>
          <w:rPr>
            <w:rFonts w:ascii="仿宋" w:eastAsia="仿宋" w:hAnsi="仿宋" w:cs="仿宋" w:hint="eastAsia"/>
            <w:lang w:eastAsia="zh-CN"/>
          </w:rPr>
          <w:t>十四、门禁系统项目实施保障措施</w:t>
        </w:r>
        <w:r>
          <w:tab/>
        </w:r>
        <w:r>
          <w:fldChar w:fldCharType="begin"/>
        </w:r>
        <w:r>
          <w:instrText xml:space="preserve"> PAGEREF _Toc11642 \h </w:instrText>
        </w:r>
        <w:r>
          <w:fldChar w:fldCharType="separate"/>
        </w:r>
        <w:r>
          <w:t>48</w:t>
        </w:r>
        <w:r>
          <w:fldChar w:fldCharType="end"/>
        </w:r>
      </w:hyperlink>
    </w:p>
    <w:p>
      <w:pPr>
        <w:pStyle w:val="TOC2"/>
        <w:tabs>
          <w:tab w:val="right" w:leader="dot" w:pos="8306"/>
        </w:tabs>
      </w:pPr>
      <w:hyperlink w:anchor="_Toc6463" w:history="1">
        <w:r>
          <w:rPr>
            <w:rFonts w:ascii="仿宋" w:eastAsia="仿宋" w:hAnsi="仿宋" w:cs="仿宋" w:hint="eastAsia"/>
            <w:lang w:eastAsia="zh-CN"/>
          </w:rPr>
          <w:t>(一)、门禁系统项目实施保障机制</w:t>
        </w:r>
        <w:r>
          <w:tab/>
        </w:r>
        <w:r>
          <w:fldChar w:fldCharType="begin"/>
        </w:r>
        <w:r>
          <w:instrText xml:space="preserve"> PAGEREF _Toc6463 \h </w:instrText>
        </w:r>
        <w:r>
          <w:fldChar w:fldCharType="separate"/>
        </w:r>
        <w:r>
          <w:t>48</w:t>
        </w:r>
        <w:r>
          <w:fldChar w:fldCharType="end"/>
        </w:r>
      </w:hyperlink>
    </w:p>
    <w:p>
      <w:pPr>
        <w:pStyle w:val="TOC2"/>
        <w:tabs>
          <w:tab w:val="right" w:leader="dot" w:pos="8306"/>
        </w:tabs>
      </w:pPr>
      <w:hyperlink w:anchor="_Toc6984" w:history="1">
        <w:r>
          <w:rPr>
            <w:rFonts w:ascii="仿宋" w:eastAsia="仿宋" w:hAnsi="仿宋" w:cs="仿宋" w:hint="eastAsia"/>
            <w:lang w:eastAsia="zh-CN"/>
          </w:rPr>
          <w:t>(二)、门禁系统项目法律合规要求</w:t>
        </w:r>
        <w:r>
          <w:tab/>
        </w:r>
        <w:r>
          <w:fldChar w:fldCharType="begin"/>
        </w:r>
        <w:r>
          <w:instrText xml:space="preserve"> PAGEREF _Toc6984 \h </w:instrText>
        </w:r>
        <w:r>
          <w:fldChar w:fldCharType="separate"/>
        </w:r>
        <w:r>
          <w:t>52</w:t>
        </w:r>
        <w:r>
          <w:fldChar w:fldCharType="end"/>
        </w:r>
      </w:hyperlink>
    </w:p>
    <w:p>
      <w:pPr>
        <w:pStyle w:val="TOC2"/>
        <w:tabs>
          <w:tab w:val="right" w:leader="dot" w:pos="8306"/>
        </w:tabs>
      </w:pPr>
      <w:hyperlink w:anchor="_Toc31574" w:history="1">
        <w:r>
          <w:rPr>
            <w:rFonts w:ascii="仿宋" w:eastAsia="仿宋" w:hAnsi="仿宋" w:cs="仿宋" w:hint="eastAsia"/>
            <w:lang w:eastAsia="zh-CN"/>
          </w:rPr>
          <w:t>(三)、门禁系统项目合同管理与法律事务</w:t>
        </w:r>
        <w:r>
          <w:tab/>
        </w:r>
        <w:r>
          <w:fldChar w:fldCharType="begin"/>
        </w:r>
        <w:r>
          <w:instrText xml:space="preserve"> PAGEREF _Toc31574 \h </w:instrText>
        </w:r>
        <w:r>
          <w:fldChar w:fldCharType="separate"/>
        </w:r>
        <w:r>
          <w:t>56</w:t>
        </w:r>
        <w:r>
          <w:fldChar w:fldCharType="end"/>
        </w:r>
      </w:hyperlink>
    </w:p>
    <w:p>
      <w:pPr>
        <w:pStyle w:val="TOC2"/>
        <w:tabs>
          <w:tab w:val="right" w:leader="dot" w:pos="8306"/>
        </w:tabs>
      </w:pPr>
      <w:hyperlink w:anchor="_Toc17954" w:history="1">
        <w:r>
          <w:rPr>
            <w:rFonts w:ascii="仿宋" w:eastAsia="仿宋" w:hAnsi="仿宋" w:cs="仿宋" w:hint="eastAsia"/>
            <w:lang w:eastAsia="zh-CN"/>
          </w:rPr>
          <w:t>(四)、门禁系统项目知识产权保护策略</w:t>
        </w:r>
        <w:r>
          <w:tab/>
        </w:r>
        <w:r>
          <w:fldChar w:fldCharType="begin"/>
        </w:r>
        <w:r>
          <w:instrText xml:space="preserve"> PAGEREF _Toc17954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4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7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352"/>
      <w:r>
        <w:rPr>
          <w:rFonts w:ascii="仿宋" w:eastAsia="仿宋" w:hAnsi="仿宋" w:cs="仿宋" w:hint="eastAsia"/>
          <w:lang w:eastAsia="zh-CN"/>
        </w:rPr>
        <w:t>(一)、门禁系统行业分析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行业一直以来都是市场的关注焦点。行业内的发展趋势、竞争态势以及潜在机会都对门禁系统项目的推进产生深远的影响。通过深入研究行业的整体概貌，我们将更好地理解行业的核心特征，为门禁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行业，技术一直是推动创新和发展的关键因素。我们将对当前技术趋势进行详尽分析，包括但不限于人工智能、大数据应用、先进制造技术等。这有助于门禁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门禁系统项目成功的基础。我们将对主要竞争对手进行深入研究，包括其市场份额、产品特点、市场定位等。通过全面了解竞争对手的优势和劣势，门禁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9517"/>
      <w:r>
        <w:rPr>
          <w:rFonts w:ascii="仿宋" w:eastAsia="仿宋" w:hAnsi="仿宋" w:cs="仿宋" w:hint="eastAsia"/>
          <w:sz w:val="28"/>
          <w:lang w:eastAsia="zh-CN"/>
        </w:rPr>
        <w:t>(二)、门禁系统市场分析预测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通过对市场规模的深入调研，我们将预测门禁系统市场未来的增长趋势。这包括市场的整体规模、各细分领域的发展趋势等。门禁系统项目可以根据市场的扩张速度和潜在机会，制定更符合市场需求的发展策略。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门禁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门禁系统项目实施过程中需要充分考虑的因素。我们将对市场风险进行全面评估，包括但不限于政策法规风险、市场竞争风险、技术变革风险等。通过对潜在风险的深入分析，门禁系统项目可以制定相应的风险缓解策略，降低不确定性对门禁系统项目的影响。</w:t>
      </w:r>
    </w:p>
    <w:p>
      <w:pPr>
        <w:pStyle w:val="Heading1"/>
        <w:ind w:firstLine="560" w:firstLineChars="200"/>
        <w:rPr>
          <w:rFonts w:ascii="仿宋" w:eastAsia="仿宋" w:hAnsi="仿宋" w:cs="仿宋" w:hint="eastAsia"/>
          <w:sz w:val="28"/>
          <w:lang w:eastAsia="zh-CN"/>
        </w:rPr>
      </w:pPr>
      <w:bookmarkStart w:id="5" w:name="_Toc21205"/>
      <w:r>
        <w:rPr>
          <w:rFonts w:ascii="仿宋" w:eastAsia="仿宋" w:hAnsi="仿宋" w:cs="仿宋" w:hint="eastAsia"/>
          <w:sz w:val="28"/>
          <w:lang w:eastAsia="zh-CN"/>
        </w:rPr>
        <w:t>二、门禁系统项目绩效评估</w:t>
      </w:r>
      <w:bookmarkEnd w:id="5"/>
    </w:p>
    <w:p>
      <w:pPr>
        <w:pStyle w:val="Heading2"/>
        <w:rPr>
          <w:rFonts w:ascii="仿宋" w:eastAsia="仿宋" w:hAnsi="仿宋" w:cs="仿宋" w:hint="eastAsia"/>
          <w:lang w:eastAsia="zh-CN"/>
        </w:rPr>
      </w:pPr>
      <w:bookmarkStart w:id="6" w:name="_Toc2160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中，我们设计了一套全面的绩效评估指标，以确保门禁系统项目的可控和成功交付。这些指标跨足门禁系统项目目标、成本、进度和质量等多个维度，为我们提供了全面洞察门禁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目标达成率是我们关注的首要指标。我们设定了明确的目标，并通过定期监测和评估，迅速发现并应对潜在的目标偏差。这为门禁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成本绩效是另一个核心关注点。通过实际成本与预算成本的对比分析，我们深入了解成本差异的原因，及时调整资源分配，保持门禁系统项目在经济效益方面的合理水平。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进度作为关键的绩效指标之一，得到了精心的关注。我们制定了详细的门禁系统项目进度计划，并设立了进度符合度指标，确保实际进度与计划进度保持一致。这使我们能够快速发现和解决潜在的进度问题，保持门禁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质量指标是我们评估门禁系统项目绩效的不可或缺的一环。我们引入了一系列的质量标准和客户满意度指标，以确保门禁系统项目交付的成果在质量上达到或超越预期水平。通过持续监测这些指标，我们努力提升门禁系统项目整体质量水平，为门禁系统项目的成功交付提供有力保障。通过这些科学且全面的绩效评估，我们能够更好地引导门禁系统项目的持续改进，确保门禁系统项目目标的顺利达成。</w:t>
      </w:r>
    </w:p>
    <w:p>
      <w:pPr>
        <w:pStyle w:val="Heading2"/>
        <w:ind w:firstLine="560" w:firstLineChars="200"/>
        <w:rPr>
          <w:rFonts w:ascii="仿宋" w:eastAsia="仿宋" w:hAnsi="仿宋" w:cs="仿宋" w:hint="eastAsia"/>
          <w:sz w:val="28"/>
          <w:lang w:eastAsia="zh-CN"/>
        </w:rPr>
      </w:pPr>
      <w:bookmarkStart w:id="7" w:name="_Toc1701"/>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绩效评估是门禁系统项目中的关键环节，为确保门禁系统项目达到预期目标，我们采用了多层次、多维度的绩效评估方法。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门禁系统项目的战略目标对齐，确保每个决策和行动都与门禁系统项目整体目标保持一致。团队会定期召开战略对齐会议，审视当前工作与门禁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门禁系统项目进度、质量、成本和风险等方面。这些指标通过数据收集和分析，为门禁系统项目管理团队提供了客观的评估依据。例如，我们通过门禁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绩效评估不仅仅停留在门禁系统项目内部，还考虑了门禁系统项目对外部环境的影响。我们定期进行干系人满意度调查，以了解各利益相关方对门禁系统项目的期望和满意度，并及时做出调整。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这种多层次、多角度的绩效评估方法，使得我们能够全面了解门禁系统项目的运行状态，及时做出调整，确保门禁系统项目在不断变化的环境中保持稳健前行。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2003"/>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为了确保门禁系统项目的有效管理和不断优化，我们采用了精心设计的绩效评估周期。这个周期旨在实现灵活、实时和全面的评估，以适应门禁系统项目执行中的各种挑战。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门禁系统项目的不同需求，分为短期、中期和长期。短期评估关注每个迭代或工作周期，以及时发现和解决当前任务中的问题。中期评估涵盖几个迭代，深入了解整体门禁系统项目的趋势和性能。长期评估则着眼于整个门禁系统项目阶段，确保门禁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门禁系统项目管理工具和协作平台，团队成员能够随时更新和分享门禁系统项目数据。这种实时性的反馈机制使我们能够及时察觉潜在问题，快速调整，保持门禁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周期与门禁系统项目的决策制定密不可分。每个周期的门禁系统项目回顾会议成为集体总结经验、识别问题深层次原因并找到创新解决方案的平台。这种定期的反思与调整机制使门禁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7995"/>
      <w:r>
        <w:rPr>
          <w:rFonts w:ascii="仿宋" w:eastAsia="仿宋" w:hAnsi="仿宋" w:cs="仿宋" w:hint="eastAsia"/>
          <w:sz w:val="28"/>
          <w:lang w:eastAsia="zh-CN"/>
        </w:rPr>
        <w:t>三、门禁系统项目选址可行性分析</w:t>
      </w:r>
      <w:bookmarkEnd w:id="9"/>
    </w:p>
    <w:p>
      <w:pPr>
        <w:pStyle w:val="Heading2"/>
        <w:rPr>
          <w:rFonts w:ascii="仿宋" w:eastAsia="仿宋" w:hAnsi="仿宋" w:cs="仿宋" w:hint="eastAsia"/>
          <w:lang w:eastAsia="zh-CN"/>
        </w:rPr>
      </w:pPr>
      <w:bookmarkStart w:id="10" w:name="_Toc26378"/>
      <w:r>
        <w:rPr>
          <w:rFonts w:ascii="仿宋" w:eastAsia="仿宋" w:hAnsi="仿宋" w:cs="仿宋" w:hint="eastAsia"/>
          <w:lang w:eastAsia="zh-CN"/>
        </w:rPr>
        <w:t>(一)、门禁系统项目选址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该门禁系统项目选址位于XX省XX市XX区XXX街道</w:t>
      </w:r>
    </w:p>
    <w:p>
      <w:pPr>
        <w:pStyle w:val="Heading2"/>
        <w:ind w:firstLine="560" w:firstLineChars="200"/>
        <w:rPr>
          <w:rFonts w:ascii="仿宋" w:eastAsia="仿宋" w:hAnsi="仿宋" w:cs="仿宋" w:hint="eastAsia"/>
          <w:sz w:val="28"/>
          <w:lang w:eastAsia="zh-CN"/>
        </w:rPr>
      </w:pPr>
      <w:bookmarkStart w:id="11" w:name="_Toc18887"/>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门禁系统项目的征地面积将根据门禁系统项目的实际规模和需求进行精确规划。具体面积XXX平方米，旨在确保门禁系统项目不仅能够满足当前的发展需求，还能够预留空间以适应未来的扩展。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净用地面积是在征地面积基础上去除不可利用面积后的实际可开发用地。具体面积XXX平方米，考虑到环保、交通、安全等多方面因素，以确保门禁系统项目在整体利用效率上达到最优。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门禁系统项目计划建设的建筑总规模具体面积XXX平方米。这一规模的确定综合考虑了门禁系统项目的性质、规模，以及城市规划的相关要求，确保建筑布局与周边环境协调一致。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绿地率是门禁系统项目用地中被规划为绿地的比例。具体面积XXX平方米，旨在通过合理规划绿地，改善门禁系统项目周边环境，提升居民生活质量，并符合城市整体绿化规划。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容积率是用地上可以建设的建筑总体积与用地面积之比。具体面积XXX，通过合理的容积率规划，确保门禁系统项目建筑规模与周边环境和谐共生。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确保门禁系统项目选址与当地城市规划相一致，具体面积XXX平方米。通过与城市规划部门深入沟通，确保门禁系统项目不仅符合城市的整体发展方向，还能够融入城市的发展布局，为城市的长远发展贡献力量。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门禁系统项目选址符合当地产业政策，具体面积XXX平方米。这包括门禁系统项目对当地经济的促进作用，以及对相关产业的带动效应，确保门禁系统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用地总体要求必须符合环保和可持续发展的原则，具体面积XXX平方米。通过采用绿色建筑设计、节能减排等措施，确保门禁系统项目在建设和运营过程中对环境的影响最小化，达到可持续发展的要求。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确保门禁系统项目选址具备必要的公共设施配套，具体面积XXX平方米。这包括交通便利性、教育、医疗等基础设施，以提高居民生活品质，使得门禁系统项目选址更具吸引力。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考虑用地总体要求对当地社会稳定性的影响，具体面积XXX平方米。通过深入了解当地社区反馈，确保门禁系统项目的选址和建设过程对当地社会和谐稳定产生积极作用。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门禁系统项目选址不仅符合法规和规划，还在实际操作中具有可行性。这一全面规划将为门禁系统项目的成功实施提供坚实的基础，确保门禁系统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1620"/>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门禁系统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门禁系统项目的设备规划和空间设计中，我们将采取灵活设备布局的措施。设备布局将根据实际需求进行灵活设计，避免不必要的浪费。通过合理规划设备摆放位置，我们将提高设备的利用率，减少设备间距，以确保门禁系统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门禁系统项目内部引入共享设施的概念，例如共享会议室、办公区等。通过这种方式，我们可以减少对资源的重复建设，提高资源共享效率，从而减小门禁系统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825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门禁系统项目的总图布置中，我们将不同功能区域进行明确的规划，以最大程度满足门禁系统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2909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门禁系统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门禁系统项目对环境的影响是综合评价的重要因素之一。我们将详细考虑选址周边的自然环境、生态保护区、水源地等情况，确保门禁系统项目的建设和运营对环境影响最小化，并符合当地的环保法规标准。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对选址的评价还需充分考虑当地政府的产业政策和法规。我们将详细了解门禁系统项目所在地的相关政策，确保门禁系统项目的规划和运营与当地法规相符，降低不必要的法律风险。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考虑到社会稳定性对企业运营的重要性，我们将评估选址地区的社会安全情况、劳工关系、社区反馈等方面，以确保门禁系统项目的建设和运营不会受到社会稳定性的负面影响。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最后，我们将综合考虑用地成本，包括土地购置费用、土地开发成本等。通过对用地成本的详细评估，我们能够做出更为精确的经济效益分析，为门禁系统项目的投资决策提供有力支持。</w:t>
      </w:r>
    </w:p>
    <w:p>
      <w:pPr>
        <w:pStyle w:val="Heading1"/>
        <w:ind w:firstLine="560" w:firstLineChars="200"/>
        <w:rPr>
          <w:rFonts w:ascii="仿宋" w:eastAsia="仿宋" w:hAnsi="仿宋" w:cs="仿宋" w:hint="eastAsia"/>
          <w:sz w:val="28"/>
          <w:lang w:eastAsia="zh-CN"/>
        </w:rPr>
      </w:pPr>
      <w:bookmarkStart w:id="15" w:name="_Toc30517"/>
      <w:r>
        <w:rPr>
          <w:rFonts w:ascii="仿宋" w:eastAsia="仿宋" w:hAnsi="仿宋" w:cs="仿宋" w:hint="eastAsia"/>
          <w:sz w:val="28"/>
          <w:lang w:eastAsia="zh-CN"/>
        </w:rPr>
        <w:t>四、门禁系统项目建设背景及必要性分析</w:t>
      </w:r>
      <w:bookmarkEnd w:id="15"/>
    </w:p>
    <w:p>
      <w:pPr>
        <w:pStyle w:val="Heading2"/>
        <w:rPr>
          <w:rFonts w:ascii="仿宋" w:eastAsia="仿宋" w:hAnsi="仿宋" w:cs="仿宋" w:hint="eastAsia"/>
          <w:lang w:eastAsia="zh-CN"/>
        </w:rPr>
      </w:pPr>
      <w:bookmarkStart w:id="16" w:name="_Toc13176"/>
      <w:r>
        <w:rPr>
          <w:rFonts w:ascii="仿宋" w:eastAsia="仿宋" w:hAnsi="仿宋" w:cs="仿宋" w:hint="eastAsia"/>
          <w:lang w:eastAsia="zh-CN"/>
        </w:rPr>
        <w:t>(一)、门禁系统项目背景分析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门禁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门禁系统项目在这个潮流中的定位。同时，我们将关注行业内涌现的新兴机遇，以便门禁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门禁系统项目提供了强大的发展动力。我们将聚焦于行业内最新的技术发展趋势，包括但不限于人工智能、大数据分析、物联网等领域。通过深度的技术研究，我们将确保门禁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门禁系统项目发展的源泉。我们将投入更多的精力对市场需求进行深入剖析，超越表面的需求，深入挖掘潜在的市场痛点和机遇。通过对市场需求的细致了解，门禁系统项目将更有针对性地设计解决方案，满足市场的多样化需求，从而更好地促进门禁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门禁系统项目战略至关重要。我们将对竞争态势进行更为深入的分析，包括但不限于市场份额、产品特点、客户满意度等多个维度。通过深度的竞争分析，门禁系统项目将能够更准确地把握市场脉搏，制定具有竞争力的门禁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门禁系统项目的发展具有直接的影响。我们将进行更为全面的法规和政策分析，了解行业发展中的潜在法律风险和合规挑战。通过充分了解和遵守相关法规，门禁系统项目将确保在法律框架内合法合规运营，为门禁系统项目的稳健发展提供有力支持。</w:t>
      </w:r>
    </w:p>
    <w:p>
      <w:pPr>
        <w:pStyle w:val="Heading2"/>
        <w:ind w:firstLine="560" w:firstLineChars="200"/>
        <w:rPr>
          <w:rFonts w:ascii="仿宋" w:eastAsia="仿宋" w:hAnsi="仿宋" w:cs="仿宋" w:hint="eastAsia"/>
          <w:sz w:val="28"/>
          <w:lang w:eastAsia="zh-CN"/>
        </w:rPr>
      </w:pPr>
      <w:bookmarkStart w:id="17" w:name="_Toc18397"/>
      <w:r>
        <w:rPr>
          <w:rFonts w:ascii="仿宋" w:eastAsia="仿宋" w:hAnsi="仿宋" w:cs="仿宋" w:hint="eastAsia"/>
          <w:sz w:val="28"/>
          <w:lang w:eastAsia="zh-CN"/>
        </w:rPr>
        <w:t>(二)、门禁系统项目建设必要性分析</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建设的迫切性源于对行业发展趋势的深刻洞察。我们正处于一个行业变革的时代，科技创新、数字化转型成为企业发展的关键动力。门禁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建设不仅仅是为了跟上潮流，更是为了通过技术创新推动企业的持续发展。通过引入先进的技术和解决方案，门禁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门禁系统项目的建设成为必然选择，通过提高产品质量、拓展服务领域，从而在竞争中获得更多的机会。门禁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门禁系统项目建设的必要性体现在对客户需求更精准的满足。通过门禁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建设的背后是对企业持续创新的追求。只有通过不断创新，企业才能在竞争中立于不败之地。门禁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24402"/>
      <w:r>
        <w:rPr>
          <w:rFonts w:ascii="仿宋" w:eastAsia="仿宋" w:hAnsi="仿宋" w:cs="仿宋" w:hint="eastAsia"/>
          <w:sz w:val="28"/>
          <w:lang w:eastAsia="zh-CN"/>
        </w:rPr>
        <w:t>五、门禁系统项目文档管理</w:t>
      </w:r>
      <w:bookmarkEnd w:id="18"/>
    </w:p>
    <w:p>
      <w:pPr>
        <w:pStyle w:val="Heading2"/>
        <w:rPr>
          <w:rFonts w:ascii="仿宋" w:eastAsia="仿宋" w:hAnsi="仿宋" w:cs="仿宋" w:hint="eastAsia"/>
          <w:lang w:eastAsia="zh-CN"/>
        </w:rPr>
      </w:pPr>
      <w:bookmarkStart w:id="19" w:name="_Toc19059"/>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门禁系统项目高度重视文档的质量和准确性，以支持门禁系统项目的各项活动和决策。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门禁系统项目文档的编制始于门禁系统项目计划的初期，我们制定了详细的文档编制计划，明确了每个文档的内容、格式和编写责任人。在门禁系统项目启动阶段，我们首先编制了门禁系统项目章程，明确定义了门禁系统项目的目标、范围、风险等关键要素。随后，门禁系统项目团队根据计划陆续编制了需求文档、设计文档、测试文档等各类文档，确保门禁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https://d.book118.com/576035123200010100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门禁系统项目规划设计纲要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D159B"/>
    <w:rsid w:val="618D15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603512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2024-03-03T05:55:00Z</dcterms:created>
  <dcterms:modified xsi:type="dcterms:W3CDTF">2024-03-03T05:55:27Z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321D232D676C4E239B87E8A29301758B_11</vt:lpwstr>
  </property>
  <property fmtid="{D5CDD505-2E9C-101B-9397-08002B2CF9AE}" pid="3" name="KSOProductBuildVer">
    <vt:lpwstr>2052-12.1.0.16388</vt:lpwstr>
  </property>
</Properties>
</file>