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1" w:history="1">
        <w:r>
          <w:rPr>
            <w:rFonts w:ascii="仿宋" w:eastAsia="仿宋" w:hAnsi="仿宋" w:cs="仿宋" w:hint="eastAsia"/>
            <w:lang w:eastAsia="zh-CN"/>
          </w:rPr>
          <w:t>前言</w:t>
        </w:r>
        <w:r>
          <w:tab/>
        </w:r>
        <w:r>
          <w:fldChar w:fldCharType="begin"/>
        </w:r>
        <w:r>
          <w:instrText xml:space="preserve"> PAGEREF _Toc3821 \h </w:instrText>
        </w:r>
        <w:r>
          <w:fldChar w:fldCharType="separate"/>
        </w:r>
        <w:r>
          <w:t>3</w:t>
        </w:r>
        <w:r>
          <w:fldChar w:fldCharType="end"/>
        </w:r>
      </w:hyperlink>
    </w:p>
    <w:p>
      <w:pPr>
        <w:pStyle w:val="TOC1"/>
        <w:tabs>
          <w:tab w:val="right" w:leader="dot" w:pos="8306"/>
        </w:tabs>
      </w:pPr>
      <w:hyperlink w:anchor="_Toc19619" w:history="1">
        <w:r>
          <w:rPr>
            <w:rFonts w:ascii="仿宋" w:eastAsia="仿宋" w:hAnsi="仿宋" w:cs="仿宋" w:hint="eastAsia"/>
            <w:lang w:eastAsia="zh-CN"/>
          </w:rPr>
          <w:t>一、化纤纱项目可持续发展</w:t>
        </w:r>
        <w:r>
          <w:tab/>
        </w:r>
        <w:r>
          <w:fldChar w:fldCharType="begin"/>
        </w:r>
        <w:r>
          <w:instrText xml:space="preserve"> PAGEREF _Toc19619 \h </w:instrText>
        </w:r>
        <w:r>
          <w:fldChar w:fldCharType="separate"/>
        </w:r>
        <w:r>
          <w:t>3</w:t>
        </w:r>
        <w:r>
          <w:fldChar w:fldCharType="end"/>
        </w:r>
      </w:hyperlink>
    </w:p>
    <w:p>
      <w:pPr>
        <w:pStyle w:val="TOC2"/>
        <w:tabs>
          <w:tab w:val="right" w:leader="dot" w:pos="8306"/>
        </w:tabs>
      </w:pPr>
      <w:hyperlink w:anchor="_Toc26507" w:history="1">
        <w:r>
          <w:rPr>
            <w:rFonts w:ascii="仿宋" w:eastAsia="仿宋" w:hAnsi="仿宋" w:cs="仿宋" w:hint="eastAsia"/>
            <w:lang w:eastAsia="zh-CN"/>
          </w:rPr>
          <w:t>(一)、可持续战略与实践</w:t>
        </w:r>
        <w:r>
          <w:tab/>
        </w:r>
        <w:r>
          <w:fldChar w:fldCharType="begin"/>
        </w:r>
        <w:r>
          <w:instrText xml:space="preserve"> PAGEREF _Toc26507 \h </w:instrText>
        </w:r>
        <w:r>
          <w:fldChar w:fldCharType="separate"/>
        </w:r>
        <w:r>
          <w:t>3</w:t>
        </w:r>
        <w:r>
          <w:fldChar w:fldCharType="end"/>
        </w:r>
      </w:hyperlink>
    </w:p>
    <w:p>
      <w:pPr>
        <w:pStyle w:val="TOC2"/>
        <w:tabs>
          <w:tab w:val="right" w:leader="dot" w:pos="8306"/>
        </w:tabs>
      </w:pPr>
      <w:hyperlink w:anchor="_Toc23081" w:history="1">
        <w:r>
          <w:rPr>
            <w:rFonts w:ascii="仿宋" w:eastAsia="仿宋" w:hAnsi="仿宋" w:cs="仿宋" w:hint="eastAsia"/>
            <w:lang w:eastAsia="zh-CN"/>
          </w:rPr>
          <w:t>(二)、环保与社会责任</w:t>
        </w:r>
        <w:r>
          <w:tab/>
        </w:r>
        <w:r>
          <w:fldChar w:fldCharType="begin"/>
        </w:r>
        <w:r>
          <w:instrText xml:space="preserve"> PAGEREF _Toc23081 \h </w:instrText>
        </w:r>
        <w:r>
          <w:fldChar w:fldCharType="separate"/>
        </w:r>
        <w:r>
          <w:t>4</w:t>
        </w:r>
        <w:r>
          <w:fldChar w:fldCharType="end"/>
        </w:r>
      </w:hyperlink>
    </w:p>
    <w:p>
      <w:pPr>
        <w:pStyle w:val="TOC1"/>
        <w:tabs>
          <w:tab w:val="right" w:leader="dot" w:pos="8306"/>
        </w:tabs>
      </w:pPr>
      <w:hyperlink w:anchor="_Toc14849" w:history="1">
        <w:r>
          <w:rPr>
            <w:rFonts w:ascii="仿宋" w:eastAsia="仿宋" w:hAnsi="仿宋" w:cs="仿宋" w:hint="eastAsia"/>
            <w:lang w:eastAsia="zh-CN"/>
          </w:rPr>
          <w:t>二、化纤纱项目危机管理</w:t>
        </w:r>
        <w:r>
          <w:tab/>
        </w:r>
        <w:r>
          <w:fldChar w:fldCharType="begin"/>
        </w:r>
        <w:r>
          <w:instrText xml:space="preserve"> PAGEREF _Toc14849 \h </w:instrText>
        </w:r>
        <w:r>
          <w:fldChar w:fldCharType="separate"/>
        </w:r>
        <w:r>
          <w:t>5</w:t>
        </w:r>
        <w:r>
          <w:fldChar w:fldCharType="end"/>
        </w:r>
      </w:hyperlink>
    </w:p>
    <w:p>
      <w:pPr>
        <w:pStyle w:val="TOC2"/>
        <w:tabs>
          <w:tab w:val="right" w:leader="dot" w:pos="8306"/>
        </w:tabs>
      </w:pPr>
      <w:hyperlink w:anchor="_Toc11858" w:history="1">
        <w:r>
          <w:rPr>
            <w:rFonts w:ascii="仿宋" w:eastAsia="仿宋" w:hAnsi="仿宋" w:cs="仿宋" w:hint="eastAsia"/>
            <w:lang w:eastAsia="zh-CN"/>
          </w:rPr>
          <w:t>(一)、危机预警与识别</w:t>
        </w:r>
        <w:r>
          <w:tab/>
        </w:r>
        <w:r>
          <w:fldChar w:fldCharType="begin"/>
        </w:r>
        <w:r>
          <w:instrText xml:space="preserve"> PAGEREF _Toc11858 \h </w:instrText>
        </w:r>
        <w:r>
          <w:fldChar w:fldCharType="separate"/>
        </w:r>
        <w:r>
          <w:t>5</w:t>
        </w:r>
        <w:r>
          <w:fldChar w:fldCharType="end"/>
        </w:r>
      </w:hyperlink>
    </w:p>
    <w:p>
      <w:pPr>
        <w:pStyle w:val="TOC2"/>
        <w:tabs>
          <w:tab w:val="right" w:leader="dot" w:pos="8306"/>
        </w:tabs>
      </w:pPr>
      <w:hyperlink w:anchor="_Toc9472" w:history="1">
        <w:r>
          <w:rPr>
            <w:rFonts w:ascii="仿宋" w:eastAsia="仿宋" w:hAnsi="仿宋" w:cs="仿宋" w:hint="eastAsia"/>
            <w:lang w:eastAsia="zh-CN"/>
          </w:rPr>
          <w:t>(二)、危机应对与恢复</w:t>
        </w:r>
        <w:r>
          <w:tab/>
        </w:r>
        <w:r>
          <w:fldChar w:fldCharType="begin"/>
        </w:r>
        <w:r>
          <w:instrText xml:space="preserve"> PAGEREF _Toc9472 \h </w:instrText>
        </w:r>
        <w:r>
          <w:fldChar w:fldCharType="separate"/>
        </w:r>
        <w:r>
          <w:t>6</w:t>
        </w:r>
        <w:r>
          <w:fldChar w:fldCharType="end"/>
        </w:r>
      </w:hyperlink>
    </w:p>
    <w:p>
      <w:pPr>
        <w:pStyle w:val="TOC1"/>
        <w:tabs>
          <w:tab w:val="right" w:leader="dot" w:pos="8306"/>
        </w:tabs>
      </w:pPr>
      <w:hyperlink w:anchor="_Toc22658" w:history="1">
        <w:r>
          <w:rPr>
            <w:rFonts w:ascii="仿宋" w:eastAsia="仿宋" w:hAnsi="仿宋" w:cs="仿宋" w:hint="eastAsia"/>
            <w:lang w:eastAsia="zh-CN"/>
          </w:rPr>
          <w:t>三、化纤纱项目绩效评估</w:t>
        </w:r>
        <w:r>
          <w:tab/>
        </w:r>
        <w:r>
          <w:fldChar w:fldCharType="begin"/>
        </w:r>
        <w:r>
          <w:instrText xml:space="preserve"> PAGEREF _Toc22658 \h </w:instrText>
        </w:r>
        <w:r>
          <w:fldChar w:fldCharType="separate"/>
        </w:r>
        <w:r>
          <w:t>7</w:t>
        </w:r>
        <w:r>
          <w:fldChar w:fldCharType="end"/>
        </w:r>
      </w:hyperlink>
    </w:p>
    <w:p>
      <w:pPr>
        <w:pStyle w:val="TOC2"/>
        <w:tabs>
          <w:tab w:val="right" w:leader="dot" w:pos="8306"/>
        </w:tabs>
      </w:pPr>
      <w:hyperlink w:anchor="_Toc14" w:history="1">
        <w:r>
          <w:rPr>
            <w:rFonts w:ascii="仿宋" w:eastAsia="仿宋" w:hAnsi="仿宋" w:cs="仿宋" w:hint="eastAsia"/>
            <w:lang w:eastAsia="zh-CN"/>
          </w:rPr>
          <w:t>(一)、绩效评估指标</w:t>
        </w:r>
        <w:r>
          <w:tab/>
        </w:r>
        <w:r>
          <w:fldChar w:fldCharType="begin"/>
        </w:r>
        <w:r>
          <w:instrText xml:space="preserve"> PAGEREF _Toc14 \h </w:instrText>
        </w:r>
        <w:r>
          <w:fldChar w:fldCharType="separate"/>
        </w:r>
        <w:r>
          <w:t>7</w:t>
        </w:r>
        <w:r>
          <w:fldChar w:fldCharType="end"/>
        </w:r>
      </w:hyperlink>
    </w:p>
    <w:p>
      <w:pPr>
        <w:pStyle w:val="TOC2"/>
        <w:tabs>
          <w:tab w:val="right" w:leader="dot" w:pos="8306"/>
        </w:tabs>
      </w:pPr>
      <w:hyperlink w:anchor="_Toc26919" w:history="1">
        <w:r>
          <w:rPr>
            <w:rFonts w:ascii="仿宋" w:eastAsia="仿宋" w:hAnsi="仿宋" w:cs="仿宋" w:hint="eastAsia"/>
            <w:lang w:eastAsia="zh-CN"/>
          </w:rPr>
          <w:t>(二)、绩效评估方法</w:t>
        </w:r>
        <w:r>
          <w:tab/>
        </w:r>
        <w:r>
          <w:fldChar w:fldCharType="begin"/>
        </w:r>
        <w:r>
          <w:instrText xml:space="preserve"> PAGEREF _Toc26919 \h </w:instrText>
        </w:r>
        <w:r>
          <w:fldChar w:fldCharType="separate"/>
        </w:r>
        <w:r>
          <w:t>8</w:t>
        </w:r>
        <w:r>
          <w:fldChar w:fldCharType="end"/>
        </w:r>
      </w:hyperlink>
    </w:p>
    <w:p>
      <w:pPr>
        <w:pStyle w:val="TOC2"/>
        <w:tabs>
          <w:tab w:val="right" w:leader="dot" w:pos="8306"/>
        </w:tabs>
      </w:pPr>
      <w:hyperlink w:anchor="_Toc23763" w:history="1">
        <w:r>
          <w:rPr>
            <w:rFonts w:ascii="仿宋" w:eastAsia="仿宋" w:hAnsi="仿宋" w:cs="仿宋" w:hint="eastAsia"/>
            <w:lang w:eastAsia="zh-CN"/>
          </w:rPr>
          <w:t>(三)、绩效评估周期</w:t>
        </w:r>
        <w:r>
          <w:tab/>
        </w:r>
        <w:r>
          <w:fldChar w:fldCharType="begin"/>
        </w:r>
        <w:r>
          <w:instrText xml:space="preserve"> PAGEREF _Toc23763 \h </w:instrText>
        </w:r>
        <w:r>
          <w:fldChar w:fldCharType="separate"/>
        </w:r>
        <w:r>
          <w:t>9</w:t>
        </w:r>
        <w:r>
          <w:fldChar w:fldCharType="end"/>
        </w:r>
      </w:hyperlink>
    </w:p>
    <w:p>
      <w:pPr>
        <w:pStyle w:val="TOC1"/>
        <w:tabs>
          <w:tab w:val="right" w:leader="dot" w:pos="8306"/>
        </w:tabs>
      </w:pPr>
      <w:hyperlink w:anchor="_Toc19034" w:history="1">
        <w:r>
          <w:rPr>
            <w:rFonts w:ascii="仿宋" w:eastAsia="仿宋" w:hAnsi="仿宋" w:cs="仿宋" w:hint="eastAsia"/>
            <w:lang w:eastAsia="zh-CN"/>
          </w:rPr>
          <w:t>四、化纤纱项目建设单位说明</w:t>
        </w:r>
        <w:r>
          <w:tab/>
        </w:r>
        <w:r>
          <w:fldChar w:fldCharType="begin"/>
        </w:r>
        <w:r>
          <w:instrText xml:space="preserve"> PAGEREF _Toc19034 \h </w:instrText>
        </w:r>
        <w:r>
          <w:fldChar w:fldCharType="separate"/>
        </w:r>
        <w:r>
          <w:t>10</w:t>
        </w:r>
        <w:r>
          <w:fldChar w:fldCharType="end"/>
        </w:r>
      </w:hyperlink>
    </w:p>
    <w:p>
      <w:pPr>
        <w:pStyle w:val="TOC2"/>
        <w:tabs>
          <w:tab w:val="right" w:leader="dot" w:pos="8306"/>
        </w:tabs>
      </w:pPr>
      <w:hyperlink w:anchor="_Toc26577" w:history="1">
        <w:r>
          <w:rPr>
            <w:rFonts w:ascii="仿宋" w:eastAsia="仿宋" w:hAnsi="仿宋" w:cs="仿宋" w:hint="eastAsia"/>
            <w:lang w:eastAsia="zh-CN"/>
          </w:rPr>
          <w:t>(一)、化纤纱项目承办单位基本情况</w:t>
        </w:r>
        <w:r>
          <w:tab/>
        </w:r>
        <w:r>
          <w:fldChar w:fldCharType="begin"/>
        </w:r>
        <w:r>
          <w:instrText xml:space="preserve"> PAGEREF _Toc26577 \h </w:instrText>
        </w:r>
        <w:r>
          <w:fldChar w:fldCharType="separate"/>
        </w:r>
        <w:r>
          <w:t>10</w:t>
        </w:r>
        <w:r>
          <w:fldChar w:fldCharType="end"/>
        </w:r>
      </w:hyperlink>
    </w:p>
    <w:p>
      <w:pPr>
        <w:pStyle w:val="TOC2"/>
        <w:tabs>
          <w:tab w:val="right" w:leader="dot" w:pos="8306"/>
        </w:tabs>
      </w:pPr>
      <w:hyperlink w:anchor="_Toc24121" w:history="1">
        <w:r>
          <w:rPr>
            <w:rFonts w:ascii="仿宋" w:eastAsia="仿宋" w:hAnsi="仿宋" w:cs="仿宋" w:hint="eastAsia"/>
            <w:lang w:eastAsia="zh-CN"/>
          </w:rPr>
          <w:t>(二)、公司经济效益分析</w:t>
        </w:r>
        <w:r>
          <w:tab/>
        </w:r>
        <w:r>
          <w:fldChar w:fldCharType="begin"/>
        </w:r>
        <w:r>
          <w:instrText xml:space="preserve"> PAGEREF _Toc24121 \h </w:instrText>
        </w:r>
        <w:r>
          <w:fldChar w:fldCharType="separate"/>
        </w:r>
        <w:r>
          <w:t>11</w:t>
        </w:r>
        <w:r>
          <w:fldChar w:fldCharType="end"/>
        </w:r>
      </w:hyperlink>
    </w:p>
    <w:p>
      <w:pPr>
        <w:pStyle w:val="TOC1"/>
        <w:tabs>
          <w:tab w:val="right" w:leader="dot" w:pos="8306"/>
        </w:tabs>
      </w:pPr>
      <w:hyperlink w:anchor="_Toc19402" w:history="1">
        <w:r>
          <w:rPr>
            <w:rFonts w:ascii="仿宋" w:eastAsia="仿宋" w:hAnsi="仿宋" w:cs="仿宋" w:hint="eastAsia"/>
            <w:lang w:eastAsia="zh-CN"/>
          </w:rPr>
          <w:t>五、工艺说明</w:t>
        </w:r>
        <w:r>
          <w:tab/>
        </w:r>
        <w:r>
          <w:fldChar w:fldCharType="begin"/>
        </w:r>
        <w:r>
          <w:instrText xml:space="preserve"> PAGEREF _Toc19402 \h </w:instrText>
        </w:r>
        <w:r>
          <w:fldChar w:fldCharType="separate"/>
        </w:r>
        <w:r>
          <w:t>12</w:t>
        </w:r>
        <w:r>
          <w:fldChar w:fldCharType="end"/>
        </w:r>
      </w:hyperlink>
    </w:p>
    <w:p>
      <w:pPr>
        <w:pStyle w:val="TOC2"/>
        <w:tabs>
          <w:tab w:val="right" w:leader="dot" w:pos="8306"/>
        </w:tabs>
      </w:pPr>
      <w:hyperlink w:anchor="_Toc6448" w:history="1">
        <w:r>
          <w:rPr>
            <w:rFonts w:ascii="仿宋" w:eastAsia="仿宋" w:hAnsi="仿宋" w:cs="仿宋" w:hint="eastAsia"/>
            <w:lang w:eastAsia="zh-CN"/>
          </w:rPr>
          <w:t>(一)、技术管理特点</w:t>
        </w:r>
        <w:r>
          <w:tab/>
        </w:r>
        <w:r>
          <w:fldChar w:fldCharType="begin"/>
        </w:r>
        <w:r>
          <w:instrText xml:space="preserve"> PAGEREF _Toc6448 \h </w:instrText>
        </w:r>
        <w:r>
          <w:fldChar w:fldCharType="separate"/>
        </w:r>
        <w:r>
          <w:t>12</w:t>
        </w:r>
        <w:r>
          <w:fldChar w:fldCharType="end"/>
        </w:r>
      </w:hyperlink>
    </w:p>
    <w:p>
      <w:pPr>
        <w:pStyle w:val="TOC2"/>
        <w:tabs>
          <w:tab w:val="right" w:leader="dot" w:pos="8306"/>
        </w:tabs>
      </w:pPr>
      <w:hyperlink w:anchor="_Toc5470" w:history="1">
        <w:r>
          <w:rPr>
            <w:rFonts w:ascii="仿宋" w:eastAsia="仿宋" w:hAnsi="仿宋" w:cs="仿宋" w:hint="eastAsia"/>
            <w:lang w:eastAsia="zh-CN"/>
          </w:rPr>
          <w:t>(二)、化纤纱项目工艺技术设计方案</w:t>
        </w:r>
        <w:r>
          <w:tab/>
        </w:r>
        <w:r>
          <w:fldChar w:fldCharType="begin"/>
        </w:r>
        <w:r>
          <w:instrText xml:space="preserve"> PAGEREF _Toc5470 \h </w:instrText>
        </w:r>
        <w:r>
          <w:fldChar w:fldCharType="separate"/>
        </w:r>
        <w:r>
          <w:t>13</w:t>
        </w:r>
        <w:r>
          <w:fldChar w:fldCharType="end"/>
        </w:r>
      </w:hyperlink>
    </w:p>
    <w:p>
      <w:pPr>
        <w:pStyle w:val="TOC2"/>
        <w:tabs>
          <w:tab w:val="right" w:leader="dot" w:pos="8306"/>
        </w:tabs>
      </w:pPr>
      <w:hyperlink w:anchor="_Toc16286" w:history="1">
        <w:r>
          <w:rPr>
            <w:rFonts w:ascii="仿宋" w:eastAsia="仿宋" w:hAnsi="仿宋" w:cs="仿宋" w:hint="eastAsia"/>
            <w:lang w:eastAsia="zh-CN"/>
          </w:rPr>
          <w:t>(三)、设备选型方案</w:t>
        </w:r>
        <w:r>
          <w:tab/>
        </w:r>
        <w:r>
          <w:fldChar w:fldCharType="begin"/>
        </w:r>
        <w:r>
          <w:instrText xml:space="preserve"> PAGEREF _Toc16286 \h </w:instrText>
        </w:r>
        <w:r>
          <w:fldChar w:fldCharType="separate"/>
        </w:r>
        <w:r>
          <w:t>14</w:t>
        </w:r>
        <w:r>
          <w:fldChar w:fldCharType="end"/>
        </w:r>
      </w:hyperlink>
    </w:p>
    <w:p>
      <w:pPr>
        <w:pStyle w:val="TOC1"/>
        <w:tabs>
          <w:tab w:val="right" w:leader="dot" w:pos="8306"/>
        </w:tabs>
      </w:pPr>
      <w:hyperlink w:anchor="_Toc16562" w:history="1">
        <w:r>
          <w:rPr>
            <w:rFonts w:ascii="仿宋" w:eastAsia="仿宋" w:hAnsi="仿宋" w:cs="仿宋" w:hint="eastAsia"/>
            <w:lang w:eastAsia="zh-CN"/>
          </w:rPr>
          <w:t>六、化纤纱项目文档管理</w:t>
        </w:r>
        <w:r>
          <w:tab/>
        </w:r>
        <w:r>
          <w:fldChar w:fldCharType="begin"/>
        </w:r>
        <w:r>
          <w:instrText xml:space="preserve"> PAGEREF _Toc16562 \h </w:instrText>
        </w:r>
        <w:r>
          <w:fldChar w:fldCharType="separate"/>
        </w:r>
        <w:r>
          <w:t>15</w:t>
        </w:r>
        <w:r>
          <w:fldChar w:fldCharType="end"/>
        </w:r>
      </w:hyperlink>
    </w:p>
    <w:p>
      <w:pPr>
        <w:pStyle w:val="TOC2"/>
        <w:tabs>
          <w:tab w:val="right" w:leader="dot" w:pos="8306"/>
        </w:tabs>
      </w:pPr>
      <w:hyperlink w:anchor="_Toc26988" w:history="1">
        <w:r>
          <w:rPr>
            <w:rFonts w:ascii="仿宋" w:eastAsia="仿宋" w:hAnsi="仿宋" w:cs="仿宋" w:hint="eastAsia"/>
            <w:lang w:eastAsia="zh-CN"/>
          </w:rPr>
          <w:t>(一)、文档编制与审查</w:t>
        </w:r>
        <w:r>
          <w:tab/>
        </w:r>
        <w:r>
          <w:fldChar w:fldCharType="begin"/>
        </w:r>
        <w:r>
          <w:instrText xml:space="preserve"> PAGEREF _Toc26988 \h </w:instrText>
        </w:r>
        <w:r>
          <w:fldChar w:fldCharType="separate"/>
        </w:r>
        <w:r>
          <w:t>15</w:t>
        </w:r>
        <w:r>
          <w:fldChar w:fldCharType="end"/>
        </w:r>
      </w:hyperlink>
    </w:p>
    <w:p>
      <w:pPr>
        <w:pStyle w:val="TOC2"/>
        <w:tabs>
          <w:tab w:val="right" w:leader="dot" w:pos="8306"/>
        </w:tabs>
      </w:pPr>
      <w:hyperlink w:anchor="_Toc10514" w:history="1">
        <w:r>
          <w:rPr>
            <w:rFonts w:ascii="仿宋" w:eastAsia="仿宋" w:hAnsi="仿宋" w:cs="仿宋" w:hint="eastAsia"/>
            <w:lang w:eastAsia="zh-CN"/>
          </w:rPr>
          <w:t>(二)、文档发布与分发</w:t>
        </w:r>
        <w:r>
          <w:tab/>
        </w:r>
        <w:r>
          <w:fldChar w:fldCharType="begin"/>
        </w:r>
        <w:r>
          <w:instrText xml:space="preserve"> PAGEREF _Toc10514 \h </w:instrText>
        </w:r>
        <w:r>
          <w:fldChar w:fldCharType="separate"/>
        </w:r>
        <w:r>
          <w:t>17</w:t>
        </w:r>
        <w:r>
          <w:fldChar w:fldCharType="end"/>
        </w:r>
      </w:hyperlink>
    </w:p>
    <w:p>
      <w:pPr>
        <w:pStyle w:val="TOC2"/>
        <w:tabs>
          <w:tab w:val="right" w:leader="dot" w:pos="8306"/>
        </w:tabs>
      </w:pPr>
      <w:hyperlink w:anchor="_Toc17295" w:history="1">
        <w:r>
          <w:rPr>
            <w:rFonts w:ascii="仿宋" w:eastAsia="仿宋" w:hAnsi="仿宋" w:cs="仿宋" w:hint="eastAsia"/>
            <w:lang w:eastAsia="zh-CN"/>
          </w:rPr>
          <w:t>(三)、文档存档与归档</w:t>
        </w:r>
        <w:r>
          <w:tab/>
        </w:r>
        <w:r>
          <w:fldChar w:fldCharType="begin"/>
        </w:r>
        <w:r>
          <w:instrText xml:space="preserve"> PAGEREF _Toc17295 \h </w:instrText>
        </w:r>
        <w:r>
          <w:fldChar w:fldCharType="separate"/>
        </w:r>
        <w:r>
          <w:t>17</w:t>
        </w:r>
        <w:r>
          <w:fldChar w:fldCharType="end"/>
        </w:r>
      </w:hyperlink>
    </w:p>
    <w:p>
      <w:pPr>
        <w:pStyle w:val="TOC1"/>
        <w:tabs>
          <w:tab w:val="right" w:leader="dot" w:pos="8306"/>
        </w:tabs>
      </w:pPr>
      <w:hyperlink w:anchor="_Toc4853" w:history="1">
        <w:r>
          <w:rPr>
            <w:rFonts w:ascii="仿宋" w:eastAsia="仿宋" w:hAnsi="仿宋" w:cs="仿宋" w:hint="eastAsia"/>
            <w:lang w:eastAsia="zh-CN"/>
          </w:rPr>
          <w:t>七、化纤纱项目环境影响分析</w:t>
        </w:r>
        <w:r>
          <w:tab/>
        </w:r>
        <w:r>
          <w:fldChar w:fldCharType="begin"/>
        </w:r>
        <w:r>
          <w:instrText xml:space="preserve"> PAGEREF _Toc4853 \h </w:instrText>
        </w:r>
        <w:r>
          <w:fldChar w:fldCharType="separate"/>
        </w:r>
        <w:r>
          <w:t>19</w:t>
        </w:r>
        <w:r>
          <w:fldChar w:fldCharType="end"/>
        </w:r>
      </w:hyperlink>
    </w:p>
    <w:p>
      <w:pPr>
        <w:pStyle w:val="TOC2"/>
        <w:tabs>
          <w:tab w:val="right" w:leader="dot" w:pos="8306"/>
        </w:tabs>
      </w:pPr>
      <w:hyperlink w:anchor="_Toc1693" w:history="1">
        <w:r>
          <w:rPr>
            <w:rFonts w:ascii="仿宋" w:eastAsia="仿宋" w:hAnsi="仿宋" w:cs="仿宋" w:hint="eastAsia"/>
            <w:lang w:eastAsia="zh-CN"/>
          </w:rPr>
          <w:t>(一)、建设区域环境质量现状</w:t>
        </w:r>
        <w:r>
          <w:tab/>
        </w:r>
        <w:r>
          <w:fldChar w:fldCharType="begin"/>
        </w:r>
        <w:r>
          <w:instrText xml:space="preserve"> PAGEREF _Toc1693 \h </w:instrText>
        </w:r>
        <w:r>
          <w:fldChar w:fldCharType="separate"/>
        </w:r>
        <w:r>
          <w:t>19</w:t>
        </w:r>
        <w:r>
          <w:fldChar w:fldCharType="end"/>
        </w:r>
      </w:hyperlink>
    </w:p>
    <w:p>
      <w:pPr>
        <w:pStyle w:val="TOC2"/>
        <w:tabs>
          <w:tab w:val="right" w:leader="dot" w:pos="8306"/>
        </w:tabs>
      </w:pPr>
      <w:hyperlink w:anchor="_Toc2762" w:history="1">
        <w:r>
          <w:rPr>
            <w:rFonts w:ascii="仿宋" w:eastAsia="仿宋" w:hAnsi="仿宋" w:cs="仿宋" w:hint="eastAsia"/>
            <w:lang w:eastAsia="zh-CN"/>
          </w:rPr>
          <w:t>(二)、建设期环境保护</w:t>
        </w:r>
        <w:r>
          <w:tab/>
        </w:r>
        <w:r>
          <w:fldChar w:fldCharType="begin"/>
        </w:r>
        <w:r>
          <w:instrText xml:space="preserve"> PAGEREF _Toc2762 \h </w:instrText>
        </w:r>
        <w:r>
          <w:fldChar w:fldCharType="separate"/>
        </w:r>
        <w:r>
          <w:t>20</w:t>
        </w:r>
        <w:r>
          <w:fldChar w:fldCharType="end"/>
        </w:r>
      </w:hyperlink>
    </w:p>
    <w:p>
      <w:pPr>
        <w:pStyle w:val="TOC2"/>
        <w:tabs>
          <w:tab w:val="right" w:leader="dot" w:pos="8306"/>
        </w:tabs>
      </w:pPr>
      <w:hyperlink w:anchor="_Toc4808" w:history="1">
        <w:r>
          <w:rPr>
            <w:rFonts w:ascii="仿宋" w:eastAsia="仿宋" w:hAnsi="仿宋" w:cs="仿宋" w:hint="eastAsia"/>
            <w:lang w:eastAsia="zh-CN"/>
          </w:rPr>
          <w:t>(三)、运营期环境保护</w:t>
        </w:r>
        <w:r>
          <w:tab/>
        </w:r>
        <w:r>
          <w:fldChar w:fldCharType="begin"/>
        </w:r>
        <w:r>
          <w:instrText xml:space="preserve"> PAGEREF _Toc4808 \h </w:instrText>
        </w:r>
        <w:r>
          <w:fldChar w:fldCharType="separate"/>
        </w:r>
        <w:r>
          <w:t>21</w:t>
        </w:r>
        <w:r>
          <w:fldChar w:fldCharType="end"/>
        </w:r>
      </w:hyperlink>
    </w:p>
    <w:p>
      <w:pPr>
        <w:pStyle w:val="TOC2"/>
        <w:tabs>
          <w:tab w:val="right" w:leader="dot" w:pos="8306"/>
        </w:tabs>
      </w:pPr>
      <w:hyperlink w:anchor="_Toc26479" w:history="1">
        <w:r>
          <w:rPr>
            <w:rFonts w:ascii="仿宋" w:eastAsia="仿宋" w:hAnsi="仿宋" w:cs="仿宋" w:hint="eastAsia"/>
            <w:lang w:eastAsia="zh-CN"/>
          </w:rPr>
          <w:t>(四)、化纤纱项目建设对区域经济的影响</w:t>
        </w:r>
        <w:r>
          <w:tab/>
        </w:r>
        <w:r>
          <w:fldChar w:fldCharType="begin"/>
        </w:r>
        <w:r>
          <w:instrText xml:space="preserve"> PAGEREF _Toc26479 \h </w:instrText>
        </w:r>
        <w:r>
          <w:fldChar w:fldCharType="separate"/>
        </w:r>
        <w:r>
          <w:t>23</w:t>
        </w:r>
        <w:r>
          <w:fldChar w:fldCharType="end"/>
        </w:r>
      </w:hyperlink>
    </w:p>
    <w:p>
      <w:pPr>
        <w:pStyle w:val="TOC2"/>
        <w:tabs>
          <w:tab w:val="right" w:leader="dot" w:pos="8306"/>
        </w:tabs>
      </w:pPr>
      <w:hyperlink w:anchor="_Toc25861" w:history="1">
        <w:r>
          <w:rPr>
            <w:rFonts w:ascii="仿宋" w:eastAsia="仿宋" w:hAnsi="仿宋" w:cs="仿宋" w:hint="eastAsia"/>
            <w:lang w:eastAsia="zh-CN"/>
          </w:rPr>
          <w:t>(五)、废弃物处理</w:t>
        </w:r>
        <w:r>
          <w:tab/>
        </w:r>
        <w:r>
          <w:fldChar w:fldCharType="begin"/>
        </w:r>
        <w:r>
          <w:instrText xml:space="preserve"> PAGEREF _Toc25861 \h </w:instrText>
        </w:r>
        <w:r>
          <w:fldChar w:fldCharType="separate"/>
        </w:r>
        <w:r>
          <w:t>24</w:t>
        </w:r>
        <w:r>
          <w:fldChar w:fldCharType="end"/>
        </w:r>
      </w:hyperlink>
    </w:p>
    <w:p>
      <w:pPr>
        <w:pStyle w:val="TOC2"/>
        <w:tabs>
          <w:tab w:val="right" w:leader="dot" w:pos="8306"/>
        </w:tabs>
      </w:pPr>
      <w:hyperlink w:anchor="_Toc30034" w:history="1">
        <w:r>
          <w:rPr>
            <w:rFonts w:ascii="仿宋" w:eastAsia="仿宋" w:hAnsi="仿宋" w:cs="仿宋" w:hint="eastAsia"/>
            <w:lang w:eastAsia="zh-CN"/>
          </w:rPr>
          <w:t>(六)、特殊环境影响分析</w:t>
        </w:r>
        <w:r>
          <w:tab/>
        </w:r>
        <w:r>
          <w:fldChar w:fldCharType="begin"/>
        </w:r>
        <w:r>
          <w:instrText xml:space="preserve"> PAGEREF _Toc30034 \h </w:instrText>
        </w:r>
        <w:r>
          <w:fldChar w:fldCharType="separate"/>
        </w:r>
        <w:r>
          <w:t>26</w:t>
        </w:r>
        <w:r>
          <w:fldChar w:fldCharType="end"/>
        </w:r>
      </w:hyperlink>
    </w:p>
    <w:p>
      <w:pPr>
        <w:pStyle w:val="TOC2"/>
        <w:tabs>
          <w:tab w:val="right" w:leader="dot" w:pos="8306"/>
        </w:tabs>
      </w:pPr>
      <w:hyperlink w:anchor="_Toc30254" w:history="1">
        <w:r>
          <w:rPr>
            <w:rFonts w:ascii="仿宋" w:eastAsia="仿宋" w:hAnsi="仿宋" w:cs="仿宋" w:hint="eastAsia"/>
            <w:lang w:eastAsia="zh-CN"/>
          </w:rPr>
          <w:t>(七)、清洁生产</w:t>
        </w:r>
        <w:r>
          <w:tab/>
        </w:r>
        <w:r>
          <w:fldChar w:fldCharType="begin"/>
        </w:r>
        <w:r>
          <w:instrText xml:space="preserve"> PAGEREF _Toc30254 \h </w:instrText>
        </w:r>
        <w:r>
          <w:fldChar w:fldCharType="separate"/>
        </w:r>
        <w:r>
          <w:t>27</w:t>
        </w:r>
        <w:r>
          <w:fldChar w:fldCharType="end"/>
        </w:r>
      </w:hyperlink>
    </w:p>
    <w:p>
      <w:pPr>
        <w:pStyle w:val="TOC2"/>
        <w:tabs>
          <w:tab w:val="right" w:leader="dot" w:pos="8306"/>
        </w:tabs>
      </w:pPr>
      <w:hyperlink w:anchor="_Toc14206" w:history="1">
        <w:r>
          <w:rPr>
            <w:rFonts w:ascii="仿宋" w:eastAsia="仿宋" w:hAnsi="仿宋" w:cs="仿宋" w:hint="eastAsia"/>
            <w:lang w:eastAsia="zh-CN"/>
          </w:rPr>
          <w:t>(八)、环境保护综合评价</w:t>
        </w:r>
        <w:r>
          <w:tab/>
        </w:r>
        <w:r>
          <w:fldChar w:fldCharType="begin"/>
        </w:r>
        <w:r>
          <w:instrText xml:space="preserve"> PAGEREF _Toc14206 \h </w:instrText>
        </w:r>
        <w:r>
          <w:fldChar w:fldCharType="separate"/>
        </w:r>
        <w:r>
          <w:t>28</w:t>
        </w:r>
        <w:r>
          <w:fldChar w:fldCharType="end"/>
        </w:r>
      </w:hyperlink>
    </w:p>
    <w:p>
      <w:pPr>
        <w:pStyle w:val="TOC1"/>
        <w:tabs>
          <w:tab w:val="right" w:leader="dot" w:pos="8306"/>
        </w:tabs>
      </w:pPr>
      <w:hyperlink w:anchor="_Toc23639" w:history="1">
        <w:r>
          <w:rPr>
            <w:rFonts w:ascii="仿宋" w:eastAsia="仿宋" w:hAnsi="仿宋" w:cs="仿宋" w:hint="eastAsia"/>
            <w:lang w:eastAsia="zh-CN"/>
          </w:rPr>
          <w:t>八、化纤纱项目计划安排</w:t>
        </w:r>
        <w:r>
          <w:tab/>
        </w:r>
        <w:r>
          <w:fldChar w:fldCharType="begin"/>
        </w:r>
        <w:r>
          <w:instrText xml:space="preserve"> PAGEREF _Toc23639 \h </w:instrText>
        </w:r>
        <w:r>
          <w:fldChar w:fldCharType="separate"/>
        </w:r>
        <w:r>
          <w:t>29</w:t>
        </w:r>
        <w:r>
          <w:fldChar w:fldCharType="end"/>
        </w:r>
      </w:hyperlink>
    </w:p>
    <w:p>
      <w:pPr>
        <w:pStyle w:val="TOC2"/>
        <w:tabs>
          <w:tab w:val="right" w:leader="dot" w:pos="8306"/>
        </w:tabs>
      </w:pPr>
      <w:hyperlink w:anchor="_Toc22049" w:history="1">
        <w:r>
          <w:rPr>
            <w:rFonts w:ascii="仿宋" w:eastAsia="仿宋" w:hAnsi="仿宋" w:cs="仿宋" w:hint="eastAsia"/>
            <w:lang w:eastAsia="zh-CN"/>
          </w:rPr>
          <w:t>(一)、建设周期</w:t>
        </w:r>
        <w:r>
          <w:tab/>
        </w:r>
        <w:r>
          <w:fldChar w:fldCharType="begin"/>
        </w:r>
        <w:r>
          <w:instrText xml:space="preserve"> PAGEREF _Toc22049 \h </w:instrText>
        </w:r>
        <w:r>
          <w:fldChar w:fldCharType="separate"/>
        </w:r>
        <w:r>
          <w:t>29</w:t>
        </w:r>
        <w:r>
          <w:fldChar w:fldCharType="end"/>
        </w:r>
      </w:hyperlink>
    </w:p>
    <w:p>
      <w:pPr>
        <w:pStyle w:val="TOC2"/>
        <w:tabs>
          <w:tab w:val="right" w:leader="dot" w:pos="8306"/>
        </w:tabs>
      </w:pPr>
      <w:hyperlink w:anchor="_Toc1972" w:history="1">
        <w:r>
          <w:rPr>
            <w:rFonts w:ascii="仿宋" w:eastAsia="仿宋" w:hAnsi="仿宋" w:cs="仿宋" w:hint="eastAsia"/>
            <w:lang w:eastAsia="zh-CN"/>
          </w:rPr>
          <w:t>(二)、建设进度</w:t>
        </w:r>
        <w:r>
          <w:tab/>
        </w:r>
        <w:r>
          <w:fldChar w:fldCharType="begin"/>
        </w:r>
        <w:r>
          <w:instrText xml:space="preserve"> PAGEREF _Toc1972 \h </w:instrText>
        </w:r>
        <w:r>
          <w:fldChar w:fldCharType="separate"/>
        </w:r>
        <w:r>
          <w:t>30</w:t>
        </w:r>
        <w:r>
          <w:fldChar w:fldCharType="end"/>
        </w:r>
      </w:hyperlink>
    </w:p>
    <w:p>
      <w:pPr>
        <w:pStyle w:val="TOC2"/>
        <w:tabs>
          <w:tab w:val="right" w:leader="dot" w:pos="8306"/>
        </w:tabs>
      </w:pPr>
      <w:hyperlink w:anchor="_Toc20056" w:history="1">
        <w:r>
          <w:rPr>
            <w:rFonts w:ascii="仿宋" w:eastAsia="仿宋" w:hAnsi="仿宋" w:cs="仿宋" w:hint="eastAsia"/>
            <w:lang w:eastAsia="zh-CN"/>
          </w:rPr>
          <w:t>(三)、进度安排注意事项</w:t>
        </w:r>
        <w:r>
          <w:tab/>
        </w:r>
        <w:r>
          <w:fldChar w:fldCharType="begin"/>
        </w:r>
        <w:r>
          <w:instrText xml:space="preserve"> PAGEREF _Toc20056 \h </w:instrText>
        </w:r>
        <w:r>
          <w:fldChar w:fldCharType="separate"/>
        </w:r>
        <w:r>
          <w:t>31</w:t>
        </w:r>
        <w:r>
          <w:fldChar w:fldCharType="end"/>
        </w:r>
      </w:hyperlink>
    </w:p>
    <w:p>
      <w:pPr>
        <w:pStyle w:val="TOC2"/>
        <w:tabs>
          <w:tab w:val="right" w:leader="dot" w:pos="8306"/>
        </w:tabs>
      </w:pPr>
      <w:hyperlink w:anchor="_Toc32703" w:history="1">
        <w:r>
          <w:rPr>
            <w:rFonts w:ascii="仿宋" w:eastAsia="仿宋" w:hAnsi="仿宋" w:cs="仿宋" w:hint="eastAsia"/>
            <w:lang w:eastAsia="zh-CN"/>
          </w:rPr>
          <w:t>(四)、人力资源配置</w:t>
        </w:r>
        <w:r>
          <w:tab/>
        </w:r>
        <w:r>
          <w:fldChar w:fldCharType="begin"/>
        </w:r>
        <w:r>
          <w:instrText xml:space="preserve"> PAGEREF _Toc32703 \h </w:instrText>
        </w:r>
        <w:r>
          <w:fldChar w:fldCharType="separate"/>
        </w:r>
        <w:r>
          <w:t>32</w:t>
        </w:r>
        <w:r>
          <w:fldChar w:fldCharType="end"/>
        </w:r>
      </w:hyperlink>
    </w:p>
    <w:p>
      <w:pPr>
        <w:pStyle w:val="TOC1"/>
        <w:tabs>
          <w:tab w:val="right" w:leader="dot" w:pos="8306"/>
        </w:tabs>
      </w:pPr>
      <w:hyperlink w:anchor="_Toc21827" w:history="1">
        <w:r>
          <w:rPr>
            <w:rFonts w:ascii="仿宋" w:eastAsia="仿宋" w:hAnsi="仿宋" w:cs="仿宋" w:hint="eastAsia"/>
            <w:lang w:eastAsia="zh-CN"/>
          </w:rPr>
          <w:t>九、生产安全保护</w:t>
        </w:r>
        <w:r>
          <w:tab/>
        </w:r>
        <w:r>
          <w:fldChar w:fldCharType="begin"/>
        </w:r>
        <w:r>
          <w:instrText xml:space="preserve"> PAGEREF _Toc21827 \h </w:instrText>
        </w:r>
        <w:r>
          <w:fldChar w:fldCharType="separate"/>
        </w:r>
        <w:r>
          <w:t>33</w:t>
        </w:r>
        <w:r>
          <w:fldChar w:fldCharType="end"/>
        </w:r>
      </w:hyperlink>
    </w:p>
    <w:p>
      <w:pPr>
        <w:pStyle w:val="TOC2"/>
        <w:tabs>
          <w:tab w:val="right" w:leader="dot" w:pos="8306"/>
        </w:tabs>
      </w:pPr>
      <w:hyperlink w:anchor="_Toc27263" w:history="1">
        <w:r>
          <w:rPr>
            <w:rFonts w:ascii="仿宋" w:eastAsia="仿宋" w:hAnsi="仿宋" w:cs="仿宋" w:hint="eastAsia"/>
            <w:lang w:eastAsia="zh-CN"/>
          </w:rPr>
          <w:t>(一)、消防安全</w:t>
        </w:r>
        <w:r>
          <w:tab/>
        </w:r>
        <w:r>
          <w:fldChar w:fldCharType="begin"/>
        </w:r>
        <w:r>
          <w:instrText xml:space="preserve"> PAGEREF _Toc27263 \h </w:instrText>
        </w:r>
        <w:r>
          <w:fldChar w:fldCharType="separate"/>
        </w:r>
        <w:r>
          <w:t>33</w:t>
        </w:r>
        <w:r>
          <w:fldChar w:fldCharType="end"/>
        </w:r>
      </w:hyperlink>
    </w:p>
    <w:p>
      <w:pPr>
        <w:pStyle w:val="TOC2"/>
        <w:tabs>
          <w:tab w:val="right" w:leader="dot" w:pos="8306"/>
        </w:tabs>
      </w:pPr>
      <w:hyperlink w:anchor="_Toc12450" w:history="1">
        <w:r>
          <w:rPr>
            <w:rFonts w:ascii="仿宋" w:eastAsia="仿宋" w:hAnsi="仿宋" w:cs="仿宋" w:hint="eastAsia"/>
            <w:lang w:eastAsia="zh-CN"/>
          </w:rPr>
          <w:t>(二)、防火防爆总图布置措施</w:t>
        </w:r>
        <w:r>
          <w:tab/>
        </w:r>
        <w:r>
          <w:fldChar w:fldCharType="begin"/>
        </w:r>
        <w:r>
          <w:instrText xml:space="preserve"> PAGEREF _Toc12450 \h </w:instrText>
        </w:r>
        <w:r>
          <w:fldChar w:fldCharType="separate"/>
        </w:r>
        <w:r>
          <w:t>35</w:t>
        </w:r>
        <w:r>
          <w:fldChar w:fldCharType="end"/>
        </w:r>
      </w:hyperlink>
    </w:p>
    <w:p>
      <w:pPr>
        <w:pStyle w:val="TOC2"/>
        <w:tabs>
          <w:tab w:val="right" w:leader="dot" w:pos="8306"/>
        </w:tabs>
      </w:pPr>
      <w:hyperlink w:anchor="_Toc14115" w:history="1">
        <w:r>
          <w:rPr>
            <w:rFonts w:ascii="仿宋" w:eastAsia="仿宋" w:hAnsi="仿宋" w:cs="仿宋" w:hint="eastAsia"/>
            <w:lang w:eastAsia="zh-CN"/>
          </w:rPr>
          <w:t>(三)、自然灾害防范措施</w:t>
        </w:r>
        <w:r>
          <w:tab/>
        </w:r>
        <w:r>
          <w:fldChar w:fldCharType="begin"/>
        </w:r>
        <w:r>
          <w:instrText xml:space="preserve"> PAGEREF _Toc14115 \h </w:instrText>
        </w:r>
        <w:r>
          <w:fldChar w:fldCharType="separate"/>
        </w:r>
        <w:r>
          <w:t>36</w:t>
        </w:r>
        <w:r>
          <w:fldChar w:fldCharType="end"/>
        </w:r>
      </w:hyperlink>
    </w:p>
    <w:p>
      <w:pPr>
        <w:pStyle w:val="TOC2"/>
        <w:tabs>
          <w:tab w:val="right" w:leader="dot" w:pos="8306"/>
        </w:tabs>
      </w:pPr>
      <w:hyperlink w:anchor="_Toc6550" w:history="1">
        <w:r>
          <w:rPr>
            <w:rFonts w:ascii="仿宋" w:eastAsia="仿宋" w:hAnsi="仿宋" w:cs="仿宋" w:hint="eastAsia"/>
            <w:lang w:eastAsia="zh-CN"/>
          </w:rPr>
          <w:t>(四)、安全色及安全标志使用要求</w:t>
        </w:r>
        <w:r>
          <w:tab/>
        </w:r>
        <w:r>
          <w:fldChar w:fldCharType="begin"/>
        </w:r>
        <w:r>
          <w:instrText xml:space="preserve"> PAGEREF _Toc6550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1" w:history="1">
        <w:r>
          <w:rPr>
            <w:rFonts w:ascii="仿宋" w:eastAsia="仿宋" w:hAnsi="仿宋" w:cs="仿宋" w:hint="eastAsia"/>
            <w:lang w:eastAsia="zh-CN"/>
          </w:rPr>
          <w:t>(五)、防尘防毒措施</w:t>
        </w:r>
        <w:r>
          <w:tab/>
        </w:r>
        <w:r>
          <w:fldChar w:fldCharType="begin"/>
        </w:r>
        <w:r>
          <w:instrText xml:space="preserve"> PAGEREF _Toc20041 \h </w:instrText>
        </w:r>
        <w:r>
          <w:fldChar w:fldCharType="separate"/>
        </w:r>
        <w:r>
          <w:t>37</w:t>
        </w:r>
        <w:r>
          <w:fldChar w:fldCharType="end"/>
        </w:r>
      </w:hyperlink>
    </w:p>
    <w:p>
      <w:pPr>
        <w:pStyle w:val="TOC2"/>
        <w:tabs>
          <w:tab w:val="right" w:leader="dot" w:pos="8306"/>
        </w:tabs>
      </w:pPr>
      <w:hyperlink w:anchor="_Toc8766" w:history="1">
        <w:r>
          <w:rPr>
            <w:rFonts w:ascii="仿宋" w:eastAsia="仿宋" w:hAnsi="仿宋" w:cs="仿宋" w:hint="eastAsia"/>
            <w:lang w:eastAsia="zh-CN"/>
          </w:rPr>
          <w:t>(六)、防静电、触电防护及防雷措施</w:t>
        </w:r>
        <w:r>
          <w:tab/>
        </w:r>
        <w:r>
          <w:fldChar w:fldCharType="begin"/>
        </w:r>
        <w:r>
          <w:instrText xml:space="preserve"> PAGEREF _Toc8766 \h </w:instrText>
        </w:r>
        <w:r>
          <w:fldChar w:fldCharType="separate"/>
        </w:r>
        <w:r>
          <w:t>38</w:t>
        </w:r>
        <w:r>
          <w:fldChar w:fldCharType="end"/>
        </w:r>
      </w:hyperlink>
    </w:p>
    <w:p>
      <w:pPr>
        <w:pStyle w:val="TOC2"/>
        <w:tabs>
          <w:tab w:val="right" w:leader="dot" w:pos="8306"/>
        </w:tabs>
      </w:pPr>
      <w:hyperlink w:anchor="_Toc32169" w:history="1">
        <w:r>
          <w:rPr>
            <w:rFonts w:ascii="仿宋" w:eastAsia="仿宋" w:hAnsi="仿宋" w:cs="仿宋" w:hint="eastAsia"/>
            <w:lang w:eastAsia="zh-CN"/>
          </w:rPr>
          <w:t>(七)、机械设备安全保障措施</w:t>
        </w:r>
        <w:r>
          <w:tab/>
        </w:r>
        <w:r>
          <w:fldChar w:fldCharType="begin"/>
        </w:r>
        <w:r>
          <w:instrText xml:space="preserve"> PAGEREF _Toc32169 \h </w:instrText>
        </w:r>
        <w:r>
          <w:fldChar w:fldCharType="separate"/>
        </w:r>
        <w:r>
          <w:t>40</w:t>
        </w:r>
        <w:r>
          <w:fldChar w:fldCharType="end"/>
        </w:r>
      </w:hyperlink>
    </w:p>
    <w:p>
      <w:pPr>
        <w:pStyle w:val="TOC1"/>
        <w:tabs>
          <w:tab w:val="right" w:leader="dot" w:pos="8306"/>
        </w:tabs>
      </w:pPr>
      <w:hyperlink w:anchor="_Toc7481" w:history="1">
        <w:r>
          <w:rPr>
            <w:rFonts w:ascii="仿宋" w:eastAsia="仿宋" w:hAnsi="仿宋" w:cs="仿宋" w:hint="eastAsia"/>
            <w:lang w:eastAsia="zh-CN"/>
          </w:rPr>
          <w:t>十、化纤纱项目人力资源管理</w:t>
        </w:r>
        <w:r>
          <w:tab/>
        </w:r>
        <w:r>
          <w:fldChar w:fldCharType="begin"/>
        </w:r>
        <w:r>
          <w:instrText xml:space="preserve"> PAGEREF _Toc7481 \h </w:instrText>
        </w:r>
        <w:r>
          <w:fldChar w:fldCharType="separate"/>
        </w:r>
        <w:r>
          <w:t>41</w:t>
        </w:r>
        <w:r>
          <w:fldChar w:fldCharType="end"/>
        </w:r>
      </w:hyperlink>
    </w:p>
    <w:p>
      <w:pPr>
        <w:pStyle w:val="TOC2"/>
        <w:tabs>
          <w:tab w:val="right" w:leader="dot" w:pos="8306"/>
        </w:tabs>
      </w:pPr>
      <w:hyperlink w:anchor="_Toc16899" w:history="1">
        <w:r>
          <w:rPr>
            <w:rFonts w:ascii="仿宋" w:eastAsia="仿宋" w:hAnsi="仿宋" w:cs="仿宋" w:hint="eastAsia"/>
            <w:lang w:eastAsia="zh-CN"/>
          </w:rPr>
          <w:t>(一)、建立健全的预算管理制度</w:t>
        </w:r>
        <w:r>
          <w:tab/>
        </w:r>
        <w:r>
          <w:fldChar w:fldCharType="begin"/>
        </w:r>
        <w:r>
          <w:instrText xml:space="preserve"> PAGEREF _Toc16899 \h </w:instrText>
        </w:r>
        <w:r>
          <w:fldChar w:fldCharType="separate"/>
        </w:r>
        <w:r>
          <w:t>41</w:t>
        </w:r>
        <w:r>
          <w:fldChar w:fldCharType="end"/>
        </w:r>
      </w:hyperlink>
    </w:p>
    <w:p>
      <w:pPr>
        <w:pStyle w:val="TOC2"/>
        <w:tabs>
          <w:tab w:val="right" w:leader="dot" w:pos="8306"/>
        </w:tabs>
      </w:pPr>
      <w:hyperlink w:anchor="_Toc15972" w:history="1">
        <w:r>
          <w:rPr>
            <w:rFonts w:ascii="仿宋" w:eastAsia="仿宋" w:hAnsi="仿宋" w:cs="仿宋" w:hint="eastAsia"/>
            <w:lang w:eastAsia="zh-CN"/>
          </w:rPr>
          <w:t>(二)、加强资金流动监控</w:t>
        </w:r>
        <w:r>
          <w:tab/>
        </w:r>
        <w:r>
          <w:fldChar w:fldCharType="begin"/>
        </w:r>
        <w:r>
          <w:instrText xml:space="preserve"> PAGEREF _Toc15972 \h </w:instrText>
        </w:r>
        <w:r>
          <w:fldChar w:fldCharType="separate"/>
        </w:r>
        <w:r>
          <w:t>43</w:t>
        </w:r>
        <w:r>
          <w:fldChar w:fldCharType="end"/>
        </w:r>
      </w:hyperlink>
    </w:p>
    <w:p>
      <w:pPr>
        <w:pStyle w:val="TOC2"/>
        <w:tabs>
          <w:tab w:val="right" w:leader="dot" w:pos="8306"/>
        </w:tabs>
      </w:pPr>
      <w:hyperlink w:anchor="_Toc27001" w:history="1">
        <w:r>
          <w:rPr>
            <w:rFonts w:ascii="仿宋" w:eastAsia="仿宋" w:hAnsi="仿宋" w:cs="仿宋" w:hint="eastAsia"/>
            <w:lang w:eastAsia="zh-CN"/>
          </w:rPr>
          <w:t>(三)、制定完善的风险控制机制</w:t>
        </w:r>
        <w:r>
          <w:tab/>
        </w:r>
        <w:r>
          <w:fldChar w:fldCharType="begin"/>
        </w:r>
        <w:r>
          <w:instrText xml:space="preserve"> PAGEREF _Toc27001 \h </w:instrText>
        </w:r>
        <w:r>
          <w:fldChar w:fldCharType="separate"/>
        </w:r>
        <w:r>
          <w:t>44</w:t>
        </w:r>
        <w:r>
          <w:fldChar w:fldCharType="end"/>
        </w:r>
      </w:hyperlink>
    </w:p>
    <w:p>
      <w:pPr>
        <w:pStyle w:val="TOC2"/>
        <w:tabs>
          <w:tab w:val="right" w:leader="dot" w:pos="8306"/>
        </w:tabs>
      </w:pPr>
      <w:hyperlink w:anchor="_Toc9794" w:history="1">
        <w:r>
          <w:rPr>
            <w:rFonts w:ascii="仿宋" w:eastAsia="仿宋" w:hAnsi="仿宋" w:cs="仿宋" w:hint="eastAsia"/>
            <w:lang w:eastAsia="zh-CN"/>
          </w:rPr>
          <w:t>(四)、优化成本管理</w:t>
        </w:r>
        <w:r>
          <w:tab/>
        </w:r>
        <w:r>
          <w:fldChar w:fldCharType="begin"/>
        </w:r>
        <w:r>
          <w:instrText xml:space="preserve"> PAGEREF _Toc9794 \h </w:instrText>
        </w:r>
        <w:r>
          <w:fldChar w:fldCharType="separate"/>
        </w:r>
        <w:r>
          <w:t>45</w:t>
        </w:r>
        <w:r>
          <w:fldChar w:fldCharType="end"/>
        </w:r>
      </w:hyperlink>
    </w:p>
    <w:p>
      <w:pPr>
        <w:pStyle w:val="TOC1"/>
        <w:tabs>
          <w:tab w:val="right" w:leader="dot" w:pos="8306"/>
        </w:tabs>
      </w:pPr>
      <w:hyperlink w:anchor="_Toc6590" w:history="1">
        <w:r>
          <w:rPr>
            <w:rFonts w:ascii="仿宋" w:eastAsia="仿宋" w:hAnsi="仿宋" w:cs="仿宋" w:hint="eastAsia"/>
            <w:lang w:eastAsia="zh-CN"/>
          </w:rPr>
          <w:t>十一、化纤纱项目投资规划</w:t>
        </w:r>
        <w:r>
          <w:tab/>
        </w:r>
        <w:r>
          <w:fldChar w:fldCharType="begin"/>
        </w:r>
        <w:r>
          <w:instrText xml:space="preserve"> PAGEREF _Toc6590 \h </w:instrText>
        </w:r>
        <w:r>
          <w:fldChar w:fldCharType="separate"/>
        </w:r>
        <w:r>
          <w:t>46</w:t>
        </w:r>
        <w:r>
          <w:fldChar w:fldCharType="end"/>
        </w:r>
      </w:hyperlink>
    </w:p>
    <w:p>
      <w:pPr>
        <w:pStyle w:val="TOC2"/>
        <w:tabs>
          <w:tab w:val="right" w:leader="dot" w:pos="8306"/>
        </w:tabs>
      </w:pPr>
      <w:hyperlink w:anchor="_Toc22004" w:history="1">
        <w:r>
          <w:rPr>
            <w:rFonts w:ascii="仿宋" w:eastAsia="仿宋" w:hAnsi="仿宋" w:cs="仿宋" w:hint="eastAsia"/>
            <w:lang w:eastAsia="zh-CN"/>
          </w:rPr>
          <w:t>(一)、化纤纱项目总投资估算</w:t>
        </w:r>
        <w:r>
          <w:tab/>
        </w:r>
        <w:r>
          <w:fldChar w:fldCharType="begin"/>
        </w:r>
        <w:r>
          <w:instrText xml:space="preserve"> PAGEREF _Toc22004 \h </w:instrText>
        </w:r>
        <w:r>
          <w:fldChar w:fldCharType="separate"/>
        </w:r>
        <w:r>
          <w:t>46</w:t>
        </w:r>
        <w:r>
          <w:fldChar w:fldCharType="end"/>
        </w:r>
      </w:hyperlink>
    </w:p>
    <w:p>
      <w:pPr>
        <w:pStyle w:val="TOC2"/>
        <w:tabs>
          <w:tab w:val="right" w:leader="dot" w:pos="8306"/>
        </w:tabs>
      </w:pPr>
      <w:hyperlink w:anchor="_Toc24772" w:history="1">
        <w:r>
          <w:rPr>
            <w:rFonts w:ascii="仿宋" w:eastAsia="仿宋" w:hAnsi="仿宋" w:cs="仿宋" w:hint="eastAsia"/>
            <w:lang w:eastAsia="zh-CN"/>
          </w:rPr>
          <w:t>(二)、资金筹措</w:t>
        </w:r>
        <w:r>
          <w:tab/>
        </w:r>
        <w:r>
          <w:fldChar w:fldCharType="begin"/>
        </w:r>
        <w:r>
          <w:instrText xml:space="preserve"> PAGEREF _Toc24772 \h </w:instrText>
        </w:r>
        <w:r>
          <w:fldChar w:fldCharType="separate"/>
        </w:r>
        <w:r>
          <w:t>48</w:t>
        </w:r>
        <w:r>
          <w:fldChar w:fldCharType="end"/>
        </w:r>
      </w:hyperlink>
    </w:p>
    <w:p>
      <w:pPr>
        <w:pStyle w:val="TOC1"/>
        <w:tabs>
          <w:tab w:val="right" w:leader="dot" w:pos="8306"/>
        </w:tabs>
      </w:pPr>
      <w:hyperlink w:anchor="_Toc14255" w:history="1">
        <w:r>
          <w:rPr>
            <w:rFonts w:ascii="仿宋" w:eastAsia="仿宋" w:hAnsi="仿宋" w:cs="仿宋" w:hint="eastAsia"/>
            <w:lang w:eastAsia="zh-CN"/>
          </w:rPr>
          <w:t>十二、化纤纱项目创新与研发</w:t>
        </w:r>
        <w:r>
          <w:tab/>
        </w:r>
        <w:r>
          <w:fldChar w:fldCharType="begin"/>
        </w:r>
        <w:r>
          <w:instrText xml:space="preserve"> PAGEREF _Toc14255 \h </w:instrText>
        </w:r>
        <w:r>
          <w:fldChar w:fldCharType="separate"/>
        </w:r>
        <w:r>
          <w:t>48</w:t>
        </w:r>
        <w:r>
          <w:fldChar w:fldCharType="end"/>
        </w:r>
      </w:hyperlink>
    </w:p>
    <w:p>
      <w:pPr>
        <w:pStyle w:val="TOC2"/>
        <w:tabs>
          <w:tab w:val="right" w:leader="dot" w:pos="8306"/>
        </w:tabs>
      </w:pPr>
      <w:hyperlink w:anchor="_Toc27595" w:history="1">
        <w:r>
          <w:rPr>
            <w:rFonts w:ascii="仿宋" w:eastAsia="仿宋" w:hAnsi="仿宋" w:cs="仿宋" w:hint="eastAsia"/>
            <w:lang w:eastAsia="zh-CN"/>
          </w:rPr>
          <w:t>(一)、创新策略与方向</w:t>
        </w:r>
        <w:r>
          <w:tab/>
        </w:r>
        <w:r>
          <w:fldChar w:fldCharType="begin"/>
        </w:r>
        <w:r>
          <w:instrText xml:space="preserve"> PAGEREF _Toc27595 \h </w:instrText>
        </w:r>
        <w:r>
          <w:fldChar w:fldCharType="separate"/>
        </w:r>
        <w:r>
          <w:t>48</w:t>
        </w:r>
        <w:r>
          <w:fldChar w:fldCharType="end"/>
        </w:r>
      </w:hyperlink>
    </w:p>
    <w:p>
      <w:pPr>
        <w:pStyle w:val="TOC2"/>
        <w:tabs>
          <w:tab w:val="right" w:leader="dot" w:pos="8306"/>
        </w:tabs>
      </w:pPr>
      <w:hyperlink w:anchor="_Toc2058" w:history="1">
        <w:r>
          <w:rPr>
            <w:rFonts w:ascii="仿宋" w:eastAsia="仿宋" w:hAnsi="仿宋" w:cs="仿宋" w:hint="eastAsia"/>
            <w:lang w:eastAsia="zh-CN"/>
          </w:rPr>
          <w:t>(二)、研发规划与投入</w:t>
        </w:r>
        <w:r>
          <w:tab/>
        </w:r>
        <w:r>
          <w:fldChar w:fldCharType="begin"/>
        </w:r>
        <w:r>
          <w:instrText xml:space="preserve"> PAGEREF _Toc2058 \h </w:instrText>
        </w:r>
        <w:r>
          <w:fldChar w:fldCharType="separate"/>
        </w:r>
        <w:r>
          <w:t>50</w:t>
        </w:r>
        <w:r>
          <w:fldChar w:fldCharType="end"/>
        </w:r>
      </w:hyperlink>
    </w:p>
    <w:p>
      <w:pPr>
        <w:pStyle w:val="TOC1"/>
        <w:tabs>
          <w:tab w:val="right" w:leader="dot" w:pos="8306"/>
        </w:tabs>
      </w:pPr>
      <w:hyperlink w:anchor="_Toc8197" w:history="1">
        <w:r>
          <w:rPr>
            <w:rFonts w:ascii="仿宋" w:eastAsia="仿宋" w:hAnsi="仿宋" w:cs="仿宋" w:hint="eastAsia"/>
            <w:lang w:eastAsia="zh-CN"/>
          </w:rPr>
          <w:t>十三、化纤纱项目工程方案分析</w:t>
        </w:r>
        <w:r>
          <w:tab/>
        </w:r>
        <w:r>
          <w:fldChar w:fldCharType="begin"/>
        </w:r>
        <w:r>
          <w:instrText xml:space="preserve"> PAGEREF _Toc8197 \h </w:instrText>
        </w:r>
        <w:r>
          <w:fldChar w:fldCharType="separate"/>
        </w:r>
        <w:r>
          <w:t>51</w:t>
        </w:r>
        <w:r>
          <w:fldChar w:fldCharType="end"/>
        </w:r>
      </w:hyperlink>
    </w:p>
    <w:p>
      <w:pPr>
        <w:pStyle w:val="TOC2"/>
        <w:tabs>
          <w:tab w:val="right" w:leader="dot" w:pos="8306"/>
        </w:tabs>
      </w:pPr>
      <w:hyperlink w:anchor="_Toc3744" w:history="1">
        <w:r>
          <w:rPr>
            <w:rFonts w:ascii="仿宋" w:eastAsia="仿宋" w:hAnsi="仿宋" w:cs="仿宋" w:hint="eastAsia"/>
            <w:lang w:eastAsia="zh-CN"/>
          </w:rPr>
          <w:t>(一)、建筑工程设计原则</w:t>
        </w:r>
        <w:r>
          <w:tab/>
        </w:r>
        <w:r>
          <w:fldChar w:fldCharType="begin"/>
        </w:r>
        <w:r>
          <w:instrText xml:space="preserve"> PAGEREF _Toc3744 \h </w:instrText>
        </w:r>
        <w:r>
          <w:fldChar w:fldCharType="separate"/>
        </w:r>
        <w:r>
          <w:t>51</w:t>
        </w:r>
        <w:r>
          <w:fldChar w:fldCharType="end"/>
        </w:r>
      </w:hyperlink>
    </w:p>
    <w:p>
      <w:pPr>
        <w:pStyle w:val="TOC2"/>
        <w:tabs>
          <w:tab w:val="right" w:leader="dot" w:pos="8306"/>
        </w:tabs>
      </w:pPr>
      <w:hyperlink w:anchor="_Toc26913" w:history="1">
        <w:r>
          <w:rPr>
            <w:rFonts w:ascii="仿宋" w:eastAsia="仿宋" w:hAnsi="仿宋" w:cs="仿宋" w:hint="eastAsia"/>
            <w:lang w:eastAsia="zh-CN"/>
          </w:rPr>
          <w:t>(二)、土建工程建设指标</w:t>
        </w:r>
        <w:r>
          <w:tab/>
        </w:r>
        <w:r>
          <w:fldChar w:fldCharType="begin"/>
        </w:r>
        <w:r>
          <w:instrText xml:space="preserve"> PAGEREF _Toc26913 \h </w:instrText>
        </w:r>
        <w:r>
          <w:fldChar w:fldCharType="separate"/>
        </w:r>
        <w:r>
          <w:t>55</w:t>
        </w:r>
        <w:r>
          <w:fldChar w:fldCharType="end"/>
        </w:r>
      </w:hyperlink>
    </w:p>
    <w:p>
      <w:pPr>
        <w:pStyle w:val="TOC1"/>
        <w:tabs>
          <w:tab w:val="right" w:leader="dot" w:pos="8306"/>
        </w:tabs>
      </w:pPr>
      <w:hyperlink w:anchor="_Toc18643" w:history="1">
        <w:r>
          <w:rPr>
            <w:rFonts w:ascii="仿宋" w:eastAsia="仿宋" w:hAnsi="仿宋" w:cs="仿宋" w:hint="eastAsia"/>
            <w:lang w:eastAsia="zh-CN"/>
          </w:rPr>
          <w:t>十四、供应链管理</w:t>
        </w:r>
        <w:r>
          <w:tab/>
        </w:r>
        <w:r>
          <w:fldChar w:fldCharType="begin"/>
        </w:r>
        <w:r>
          <w:instrText xml:space="preserve"> PAGEREF _Toc18643 \h </w:instrText>
        </w:r>
        <w:r>
          <w:fldChar w:fldCharType="separate"/>
        </w:r>
        <w:r>
          <w:t>56</w:t>
        </w:r>
        <w:r>
          <w:fldChar w:fldCharType="end"/>
        </w:r>
      </w:hyperlink>
    </w:p>
    <w:p>
      <w:pPr>
        <w:pStyle w:val="TOC2"/>
        <w:tabs>
          <w:tab w:val="right" w:leader="dot" w:pos="8306"/>
        </w:tabs>
      </w:pPr>
      <w:hyperlink w:anchor="_Toc30086" w:history="1">
        <w:r>
          <w:rPr>
            <w:rFonts w:ascii="仿宋" w:eastAsia="仿宋" w:hAnsi="仿宋" w:cs="仿宋" w:hint="eastAsia"/>
            <w:lang w:eastAsia="zh-CN"/>
          </w:rPr>
          <w:t>(一)、供应链战略规划</w:t>
        </w:r>
        <w:r>
          <w:tab/>
        </w:r>
        <w:r>
          <w:fldChar w:fldCharType="begin"/>
        </w:r>
        <w:r>
          <w:instrText xml:space="preserve"> PAGEREF _Toc30086 \h </w:instrText>
        </w:r>
        <w:r>
          <w:fldChar w:fldCharType="separate"/>
        </w:r>
        <w:r>
          <w:t>56</w:t>
        </w:r>
        <w:r>
          <w:fldChar w:fldCharType="end"/>
        </w:r>
      </w:hyperlink>
    </w:p>
    <w:p>
      <w:pPr>
        <w:pStyle w:val="TOC2"/>
        <w:tabs>
          <w:tab w:val="right" w:leader="dot" w:pos="8306"/>
        </w:tabs>
      </w:pPr>
      <w:hyperlink w:anchor="_Toc32707" w:history="1">
        <w:r>
          <w:rPr>
            <w:rFonts w:ascii="仿宋" w:eastAsia="仿宋" w:hAnsi="仿宋" w:cs="仿宋" w:hint="eastAsia"/>
            <w:lang w:eastAsia="zh-CN"/>
          </w:rPr>
          <w:t>(二)、供应商选择与合作</w:t>
        </w:r>
        <w:r>
          <w:tab/>
        </w:r>
        <w:r>
          <w:fldChar w:fldCharType="begin"/>
        </w:r>
        <w:r>
          <w:instrText xml:space="preserve"> PAGEREF _Toc32707 \h </w:instrText>
        </w:r>
        <w:r>
          <w:fldChar w:fldCharType="separate"/>
        </w:r>
        <w:r>
          <w:t>58</w:t>
        </w:r>
        <w:r>
          <w:fldChar w:fldCharType="end"/>
        </w:r>
      </w:hyperlink>
    </w:p>
    <w:p>
      <w:pPr>
        <w:pStyle w:val="TOC2"/>
        <w:tabs>
          <w:tab w:val="right" w:leader="dot" w:pos="8306"/>
        </w:tabs>
      </w:pPr>
      <w:hyperlink w:anchor="_Toc5376" w:history="1">
        <w:r>
          <w:rPr>
            <w:rFonts w:ascii="仿宋" w:eastAsia="仿宋" w:hAnsi="仿宋" w:cs="仿宋" w:hint="eastAsia"/>
            <w:lang w:eastAsia="zh-CN"/>
          </w:rPr>
          <w:t>(三)、物流与库存管理</w:t>
        </w:r>
        <w:r>
          <w:tab/>
        </w:r>
        <w:r>
          <w:fldChar w:fldCharType="begin"/>
        </w:r>
        <w:r>
          <w:instrText xml:space="preserve"> PAGEREF _Toc5376 \h </w:instrText>
        </w:r>
        <w:r>
          <w:fldChar w:fldCharType="separate"/>
        </w:r>
        <w:r>
          <w:t>59</w:t>
        </w:r>
        <w:r>
          <w:fldChar w:fldCharType="end"/>
        </w:r>
      </w:hyperlink>
    </w:p>
    <w:p>
      <w:pPr>
        <w:pStyle w:val="TOC1"/>
        <w:tabs>
          <w:tab w:val="right" w:leader="dot" w:pos="8306"/>
        </w:tabs>
      </w:pPr>
      <w:hyperlink w:anchor="_Toc19104" w:history="1">
        <w:r>
          <w:rPr>
            <w:rFonts w:ascii="仿宋" w:eastAsia="仿宋" w:hAnsi="仿宋" w:cs="仿宋" w:hint="eastAsia"/>
            <w:lang w:eastAsia="zh-CN"/>
          </w:rPr>
          <w:t>十五、化纤纱项目实施时间节点</w:t>
        </w:r>
        <w:r>
          <w:tab/>
        </w:r>
        <w:r>
          <w:fldChar w:fldCharType="begin"/>
        </w:r>
        <w:r>
          <w:instrText xml:space="preserve"> PAGEREF _Toc19104 \h </w:instrText>
        </w:r>
        <w:r>
          <w:fldChar w:fldCharType="separate"/>
        </w:r>
        <w:r>
          <w:t>60</w:t>
        </w:r>
        <w:r>
          <w:fldChar w:fldCharType="end"/>
        </w:r>
      </w:hyperlink>
    </w:p>
    <w:p>
      <w:pPr>
        <w:pStyle w:val="TOC2"/>
        <w:tabs>
          <w:tab w:val="right" w:leader="dot" w:pos="8306"/>
        </w:tabs>
      </w:pPr>
      <w:hyperlink w:anchor="_Toc22054" w:history="1">
        <w:r>
          <w:rPr>
            <w:rFonts w:ascii="仿宋" w:eastAsia="仿宋" w:hAnsi="仿宋" w:cs="仿宋" w:hint="eastAsia"/>
            <w:lang w:eastAsia="zh-CN"/>
          </w:rPr>
          <w:t>(一)、化纤纱项目启动阶段时间节点</w:t>
        </w:r>
        <w:r>
          <w:tab/>
        </w:r>
        <w:r>
          <w:fldChar w:fldCharType="begin"/>
        </w:r>
        <w:r>
          <w:instrText xml:space="preserve"> PAGEREF _Toc22054 \h </w:instrText>
        </w:r>
        <w:r>
          <w:fldChar w:fldCharType="separate"/>
        </w:r>
        <w:r>
          <w:t>60</w:t>
        </w:r>
        <w:r>
          <w:fldChar w:fldCharType="end"/>
        </w:r>
      </w:hyperlink>
    </w:p>
    <w:p>
      <w:pPr>
        <w:pStyle w:val="TOC2"/>
        <w:tabs>
          <w:tab w:val="right" w:leader="dot" w:pos="8306"/>
        </w:tabs>
      </w:pPr>
      <w:hyperlink w:anchor="_Toc18703" w:history="1">
        <w:r>
          <w:rPr>
            <w:rFonts w:ascii="仿宋" w:eastAsia="仿宋" w:hAnsi="仿宋" w:cs="仿宋" w:hint="eastAsia"/>
            <w:lang w:eastAsia="zh-CN"/>
          </w:rPr>
          <w:t>(二)、化纤纱项目执行阶段时间节点</w:t>
        </w:r>
        <w:r>
          <w:tab/>
        </w:r>
        <w:r>
          <w:fldChar w:fldCharType="begin"/>
        </w:r>
        <w:r>
          <w:instrText xml:space="preserve"> PAGEREF _Toc18703 \h </w:instrText>
        </w:r>
        <w:r>
          <w:fldChar w:fldCharType="separate"/>
        </w:r>
        <w:r>
          <w:t>61</w:t>
        </w:r>
        <w:r>
          <w:fldChar w:fldCharType="end"/>
        </w:r>
      </w:hyperlink>
    </w:p>
    <w:p>
      <w:pPr>
        <w:pStyle w:val="TOC2"/>
        <w:tabs>
          <w:tab w:val="right" w:leader="dot" w:pos="8306"/>
        </w:tabs>
      </w:pPr>
      <w:hyperlink w:anchor="_Toc8148" w:history="1">
        <w:r>
          <w:rPr>
            <w:rFonts w:ascii="仿宋" w:eastAsia="仿宋" w:hAnsi="仿宋" w:cs="仿宋" w:hint="eastAsia"/>
            <w:lang w:eastAsia="zh-CN"/>
          </w:rPr>
          <w:t>(三)、化纤纱项目完成阶段时间节点</w:t>
        </w:r>
        <w:r>
          <w:tab/>
        </w:r>
        <w:r>
          <w:fldChar w:fldCharType="begin"/>
        </w:r>
        <w:r>
          <w:instrText xml:space="preserve"> PAGEREF _Toc8148 \h </w:instrText>
        </w:r>
        <w:r>
          <w:fldChar w:fldCharType="separate"/>
        </w:r>
        <w:r>
          <w:t>62</w:t>
        </w:r>
        <w:r>
          <w:fldChar w:fldCharType="end"/>
        </w:r>
      </w:hyperlink>
    </w:p>
    <w:p>
      <w:pPr>
        <w:pStyle w:val="TOC1"/>
        <w:tabs>
          <w:tab w:val="right" w:leader="dot" w:pos="8306"/>
        </w:tabs>
      </w:pPr>
      <w:hyperlink w:anchor="_Toc32057" w:history="1">
        <w:r>
          <w:rPr>
            <w:rFonts w:ascii="仿宋" w:eastAsia="仿宋" w:hAnsi="仿宋" w:cs="仿宋" w:hint="eastAsia"/>
            <w:lang w:eastAsia="zh-CN"/>
          </w:rPr>
          <w:t>十六、化纤纱项目实施保障措施</w:t>
        </w:r>
        <w:r>
          <w:tab/>
        </w:r>
        <w:r>
          <w:fldChar w:fldCharType="begin"/>
        </w:r>
        <w:r>
          <w:instrText xml:space="preserve"> PAGEREF _Toc32057 \h </w:instrText>
        </w:r>
        <w:r>
          <w:fldChar w:fldCharType="separate"/>
        </w:r>
        <w:r>
          <w:t>63</w:t>
        </w:r>
        <w:r>
          <w:fldChar w:fldCharType="end"/>
        </w:r>
      </w:hyperlink>
    </w:p>
    <w:p>
      <w:pPr>
        <w:pStyle w:val="TOC2"/>
        <w:tabs>
          <w:tab w:val="right" w:leader="dot" w:pos="8306"/>
        </w:tabs>
      </w:pPr>
      <w:hyperlink w:anchor="_Toc12123" w:history="1">
        <w:r>
          <w:rPr>
            <w:rFonts w:ascii="仿宋" w:eastAsia="仿宋" w:hAnsi="仿宋" w:cs="仿宋" w:hint="eastAsia"/>
            <w:lang w:eastAsia="zh-CN"/>
          </w:rPr>
          <w:t>(一)、化纤纱项目实施保障机制</w:t>
        </w:r>
        <w:r>
          <w:tab/>
        </w:r>
        <w:r>
          <w:fldChar w:fldCharType="begin"/>
        </w:r>
        <w:r>
          <w:instrText xml:space="preserve"> PAGEREF _Toc12123 \h </w:instrText>
        </w:r>
        <w:r>
          <w:fldChar w:fldCharType="separate"/>
        </w:r>
        <w:r>
          <w:t>63</w:t>
        </w:r>
        <w:r>
          <w:fldChar w:fldCharType="end"/>
        </w:r>
      </w:hyperlink>
    </w:p>
    <w:p>
      <w:pPr>
        <w:pStyle w:val="TOC2"/>
        <w:tabs>
          <w:tab w:val="right" w:leader="dot" w:pos="8306"/>
        </w:tabs>
      </w:pPr>
      <w:hyperlink w:anchor="_Toc11189" w:history="1">
        <w:r>
          <w:rPr>
            <w:rFonts w:ascii="仿宋" w:eastAsia="仿宋" w:hAnsi="仿宋" w:cs="仿宋" w:hint="eastAsia"/>
            <w:lang w:eastAsia="zh-CN"/>
          </w:rPr>
          <w:t>(二)、化纤纱项目法律合规要求</w:t>
        </w:r>
        <w:r>
          <w:tab/>
        </w:r>
        <w:r>
          <w:fldChar w:fldCharType="begin"/>
        </w:r>
        <w:r>
          <w:instrText xml:space="preserve"> PAGEREF _Toc11189 \h </w:instrText>
        </w:r>
        <w:r>
          <w:fldChar w:fldCharType="separate"/>
        </w:r>
        <w:r>
          <w:t>67</w:t>
        </w:r>
        <w:r>
          <w:fldChar w:fldCharType="end"/>
        </w:r>
      </w:hyperlink>
    </w:p>
    <w:p>
      <w:pPr>
        <w:pStyle w:val="TOC2"/>
        <w:tabs>
          <w:tab w:val="right" w:leader="dot" w:pos="8306"/>
        </w:tabs>
      </w:pPr>
      <w:hyperlink w:anchor="_Toc26972" w:history="1">
        <w:r>
          <w:rPr>
            <w:rFonts w:ascii="仿宋" w:eastAsia="仿宋" w:hAnsi="仿宋" w:cs="仿宋" w:hint="eastAsia"/>
            <w:lang w:eastAsia="zh-CN"/>
          </w:rPr>
          <w:t>(三)、化纤纱项目合同管理与法律事务</w:t>
        </w:r>
        <w:r>
          <w:tab/>
        </w:r>
        <w:r>
          <w:fldChar w:fldCharType="begin"/>
        </w:r>
        <w:r>
          <w:instrText xml:space="preserve"> PAGEREF _Toc26972 \h </w:instrText>
        </w:r>
        <w:r>
          <w:fldChar w:fldCharType="separate"/>
        </w:r>
        <w:r>
          <w:t>71</w:t>
        </w:r>
        <w:r>
          <w:fldChar w:fldCharType="end"/>
        </w:r>
      </w:hyperlink>
    </w:p>
    <w:p>
      <w:pPr>
        <w:pStyle w:val="TOC2"/>
        <w:tabs>
          <w:tab w:val="right" w:leader="dot" w:pos="8306"/>
        </w:tabs>
      </w:pPr>
      <w:hyperlink w:anchor="_Toc6004" w:history="1">
        <w:r>
          <w:rPr>
            <w:rFonts w:ascii="仿宋" w:eastAsia="仿宋" w:hAnsi="仿宋" w:cs="仿宋" w:hint="eastAsia"/>
            <w:lang w:eastAsia="zh-CN"/>
          </w:rPr>
          <w:t>(四)、化纤纱项目知识产权保护策略</w:t>
        </w:r>
        <w:r>
          <w:tab/>
        </w:r>
        <w:r>
          <w:fldChar w:fldCharType="begin"/>
        </w:r>
        <w:r>
          <w:instrText xml:space="preserve"> PAGEREF _Toc6004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19"/>
      <w:r>
        <w:rPr>
          <w:rFonts w:ascii="仿宋" w:eastAsia="仿宋" w:hAnsi="仿宋" w:cs="仿宋" w:hint="eastAsia"/>
          <w:sz w:val="28"/>
          <w:lang w:eastAsia="zh-CN"/>
        </w:rPr>
        <w:t>一、化纤纱项目可持续发展</w:t>
      </w:r>
      <w:bookmarkEnd w:id="2"/>
    </w:p>
    <w:p>
      <w:pPr>
        <w:pStyle w:val="Heading2"/>
        <w:rPr>
          <w:rFonts w:ascii="仿宋" w:eastAsia="仿宋" w:hAnsi="仿宋" w:cs="仿宋" w:hint="eastAsia"/>
          <w:lang w:eastAsia="zh-CN"/>
        </w:rPr>
      </w:pPr>
      <w:bookmarkStart w:id="3" w:name="_Toc265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纱项目中，化纤纱项目团队着眼于未来，明确了可持续发展的战略方向。制定的具体可持续发展目标包括降低资源使用、采用环保技术、最大化社会效益等。这一步骤不仅有助于化纤纱项目在环保和社会责任方面达到最高标准，也为未来提供了明确的指引，确保化纤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可持续实践的融入化纤纱项目管理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纤纱项目管理周期。从化纤纱项目规划开始，化纤纱项目团队就考虑了环境和社会的因素。在执行阶段，化纤纱项目团队积极推动绿色技术的应用，优化资源利用。此外，关注员工的社会责任，通过培训和沟通活动提高员工对可持续发展的认知，使他们能够在日常工作中践行可持续实践。这些举措不仅为化纤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0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扎根于化纤纱项目的可持续发展理念，我们深信环保与社会责任是化纤纱项目成功的关键支柱。在化纤纱项目的每一步，我们都致力于通过创新和实践，履行对环境和社会的坚定责任。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团队通过引入先进的环保技术、建立高效的废物处理系统以及推动能源节约措施，积极履行环保责任。定期的环保监测和评估确保化纤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不仅致力于自身可持续发展，还注重对社会的回馈。通过支持社区化纤纱项目、参与慈善事业、提供培训机会等方式，化纤纱项目积极履行社会责任。与当地社区建立积极互动，关注员工的工作与生活平衡，以及员工的身心健康，是化纤纱项目在社会责任层面的关键举措。这样的实践不仅增强了化纤纱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849"/>
      <w:r>
        <w:rPr>
          <w:rFonts w:ascii="仿宋" w:eastAsia="仿宋" w:hAnsi="仿宋" w:cs="仿宋" w:hint="eastAsia"/>
          <w:sz w:val="28"/>
          <w:lang w:eastAsia="zh-CN"/>
        </w:rPr>
        <w:t>二、化纤纱项目危机管理</w:t>
      </w:r>
      <w:bookmarkEnd w:id="5"/>
    </w:p>
    <w:p>
      <w:pPr>
        <w:pStyle w:val="Heading2"/>
        <w:rPr>
          <w:rFonts w:ascii="仿宋" w:eastAsia="仿宋" w:hAnsi="仿宋" w:cs="仿宋" w:hint="eastAsia"/>
          <w:lang w:eastAsia="zh-CN"/>
        </w:rPr>
      </w:pPr>
      <w:bookmarkStart w:id="6" w:name="_Toc1185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纱项目危机管理中，危机预警与识别是确保化纤纱项目稳健运行的核心步骤。通过建立全面的监测机制，化纤纱项目团队旨在及时发现和理解潜在的风险和危机因素，以便采取及时的预防和应对措施，确保化纤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首先，通过深入的风险评估，化纤纱项目团队全面分析了整个化纤纱项目和各个阶段可能存在的威胁。这包括准确评估每个潜在风险的发生概率和可能影响的程度，为后续危机预警提供了有力支持。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纤纱项目团队着重于明确定义化纤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纤纱项目进展的持续监控，团队能够及时发现潜在问题并作出迅速反应。化纤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在这一阶段，团队的专业素养和反应速度将发挥至关重要的作用，以确保潜在危机能够在初期得到有效的处理，最大程度地减轻负面影响。通过危机预警与识别，化纤纱项目得以更有序、可控地推进。</w:t>
      </w:r>
    </w:p>
    <w:p>
      <w:pPr>
        <w:pStyle w:val="Heading2"/>
        <w:ind w:firstLine="560" w:firstLineChars="200"/>
        <w:rPr>
          <w:rFonts w:ascii="仿宋" w:eastAsia="仿宋" w:hAnsi="仿宋" w:cs="仿宋" w:hint="eastAsia"/>
          <w:sz w:val="28"/>
          <w:lang w:eastAsia="zh-CN"/>
        </w:rPr>
      </w:pPr>
      <w:bookmarkStart w:id="7" w:name="_Toc947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在危机发生时，化纤纱项目团队立即行动，成立了应急小组。该小组的任务是迅速制定并实施紧急应对措施，以最小化潜在损失。以下是采取的主要措施：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暂停化纤纱项目进度：为遏制危机蔓延，化纤纱项目暂时停止进行，以便全面评估当前状况。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资源重新分配：重新评估化纤纱项目资源的分配，确保最大限度地减小损失。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实时沟通：与关键利益相关者建立实时沟通机制，向他们传递化纤纱项目危机的实际状况，保障化纤纱项目核心利益。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在紧急应对的同时，化纤纱项目团队强调了团队协作和有效沟通的重要性。以下是团队协作的关键举措：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信息共享机制：建立了信息共享平台，确保团队成员能够及时获取化纤纱项目危机的实时信息。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领导者沟通：化纤纱项目领导者通过定期会议和即时沟通工具，指导团队应对危机，保持团队稳定运行。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随着危机得到初步控制，化纤纱项目团队转向制定恢复计划，以确保化纤纱项目能够从中迅速恢复。主要恢复计划包括：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修复受损的进度计划：重新评估化纤纱项目进度，制定修复计划，确保化纤纱项目尽快回归正常进程。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重新调整资源分配：优化资源分配，确保化纤纱项目在有限资源下高效运转。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风险管理机制加强：对化纤纱项目风险进行全面评估，制定更强化的风险管理策略，以预防未来可能的危机。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658"/>
      <w:r>
        <w:rPr>
          <w:rFonts w:ascii="仿宋" w:eastAsia="仿宋" w:hAnsi="仿宋" w:cs="仿宋" w:hint="eastAsia"/>
          <w:sz w:val="28"/>
          <w:lang w:eastAsia="zh-CN"/>
        </w:rPr>
        <w:t>三、化纤纱项目绩效评估</w:t>
      </w:r>
      <w:bookmarkEnd w:id="8"/>
    </w:p>
    <w:p>
      <w:pPr>
        <w:pStyle w:val="Heading2"/>
        <w:rPr>
          <w:rFonts w:ascii="仿宋" w:eastAsia="仿宋" w:hAnsi="仿宋" w:cs="仿宋" w:hint="eastAsia"/>
          <w:lang w:eastAsia="zh-CN"/>
        </w:rPr>
      </w:pPr>
      <w:bookmarkStart w:id="9" w:name="_Toc1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在化纤纱项目中，我们设计了一套全面的绩效评估指标，以确保化纤纱项目的可控和成功交付。这些指标跨足化纤纱项目目标、成本、进度和质量等多个维度，为我们提供了全面洞察化纤纱项目的健康状况。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目标达成率是我们关注的首要指标。我们设定了明确的目标，并通过定期监测和评估，迅速发现并应对潜在的目标偏差。这为化纤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成本绩效是另一个核心关注点。通过实际成本与预算成本的对比分析，我们深入了解成本差异的原因，及时调整资源分配，保持化纤纱项目在经济效益方面的合理水平。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进度作为关键的绩效指标之一，得到了精心的关注。我们制定了详细的化纤纱项目进度计划，并设立了进度符合度指标，确保实际进度与计划进度保持一致。这使我们能够快速发现和解决潜在的进度问题，保持化纤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纤纱项目绩效的不可或缺的一环。我们引入了一系列的质量标准和客户满意度指标，以确保化纤纱项目交付的成果在质量上达到或超越预期水平。通过持续监测这些指标，我们努力提升化纤纱项目整体质量水平，为化纤纱项目的成功交付提供有力保障。通过这些科学且全面的绩效评估，我们能够更好地引导化纤纱项目的持续改进，确保化纤纱项目目标的顺利达成。</w:t>
      </w:r>
    </w:p>
    <w:p>
      <w:pPr>
        <w:pStyle w:val="Heading2"/>
        <w:ind w:firstLine="560" w:firstLineChars="200"/>
        <w:rPr>
          <w:rFonts w:ascii="仿宋" w:eastAsia="仿宋" w:hAnsi="仿宋" w:cs="仿宋" w:hint="eastAsia"/>
          <w:sz w:val="28"/>
          <w:lang w:eastAsia="zh-CN"/>
        </w:rPr>
      </w:pPr>
      <w:bookmarkStart w:id="10" w:name="_Toc2691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绩效评估是化纤纱项目中的关键环节，为确保化纤纱项目达到预期目标，我们采用了多层次、多维度的绩效评估方法。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纤纱项目的战略目标对齐，确保每个决策和行动都与化纤纱项目整体目标保持一致。团队会定期召开战略对齐会议，审视当前工作与化纤纱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纤纱项目进度、质量、成本和风险等方面。这些指标通过数据收集和分析，为化纤纱项目管理团队提供了客观的评估依据。例如，我们通过化纤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绩效评估不仅仅停留在化纤纱项目内部，还考虑了化纤纱项目对外部环境的影响。我们定期进行干系人满意度调查，以了解各利益相关方对化纤纱项目的期望和满意度，并及时做出调整。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这种多层次、多角度的绩效评估方法，使得我们能够全面了解化纤纱项目的运行状态，及时做出调整，确保化纤纱项目在不断变化的环境中保持稳健前行。</w:t>
      </w:r>
    </w:p>
    <w:p>
      <w:pPr>
        <w:pStyle w:val="Heading2"/>
        <w:ind w:firstLine="560" w:firstLineChars="200"/>
        <w:rPr>
          <w:rFonts w:ascii="仿宋" w:eastAsia="仿宋" w:hAnsi="仿宋" w:cs="仿宋" w:hint="eastAsia"/>
          <w:sz w:val="28"/>
          <w:lang w:eastAsia="zh-CN"/>
        </w:rPr>
      </w:pPr>
      <w:bookmarkStart w:id="11" w:name="_Toc2376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为了确保化纤纱项目的有效管理和不断优化，我们采用了精心设计的绩效评估周期。这个周期旨在实现灵活、实时和全面的评估，以适应化纤纱项目执行中的各种挑战。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纤纱项目的不同需求，分为短期、中期和长期。短期评估关注每个迭代或工作周期，以及时发现和解决当前任务中的问题。中期评估涵盖几个迭代，深入了解整体化纤纱项目的趋势和性能。长期评估则着眼于整个化纤纱项目阶段，确保化纤纱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纤纱项目管理工具和协作平台，团队成员能够随时更新和分享化纤纱项目数据。这种实时性的反馈机制使我们能够及时察觉潜在问题，快速调整，保持化纤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纤纱项目的决策制定密不可分。每个周期的化纤纱项目回顾会议成为集体总结经验、识别问题深层次原因并找到创新解决方案的平台。这种定期的反思与调整机制使化纤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034"/>
      <w:r>
        <w:rPr>
          <w:rFonts w:ascii="仿宋" w:eastAsia="仿宋" w:hAnsi="仿宋" w:cs="仿宋" w:hint="eastAsia"/>
          <w:sz w:val="28"/>
          <w:lang w:eastAsia="zh-CN"/>
        </w:rPr>
        <w:t>四、化纤纱项目建设单位说明</w:t>
      </w:r>
      <w:bookmarkEnd w:id="12"/>
    </w:p>
    <w:p>
      <w:pPr>
        <w:pStyle w:val="Heading2"/>
        <w:rPr>
          <w:rFonts w:ascii="仿宋" w:eastAsia="仿宋" w:hAnsi="仿宋" w:cs="仿宋" w:hint="eastAsia"/>
          <w:lang w:eastAsia="zh-CN"/>
        </w:rPr>
      </w:pPr>
      <w:bookmarkStart w:id="13" w:name="_Toc26577"/>
      <w:r>
        <w:rPr>
          <w:rFonts w:ascii="仿宋" w:eastAsia="仿宋" w:hAnsi="仿宋" w:cs="仿宋" w:hint="eastAsia"/>
          <w:lang w:eastAsia="zh-CN"/>
        </w:rPr>
        <w:t>(一)、化纤纱项目承办单位基本情况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12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纤纱项目承办单位的XXXX，我们着眼于实现可持续的经济效益。通过技术创新和解决方案的提供，公司预计在化纤纱项目执行期间将获得可观的收入增长。这一收入来源主要包括化纤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同时，我们注重成本控制和效率提升，以确保化纤纱项目的可持续盈利。透过精细的管理和资源优化，公司期望实现化纤纱项目利润最大化。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纤纱项目实施进行全面的投资评估，包括化纤纱项目启动阶段的资金投入和后续运营成本。通过对化纤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化纤纱项目实施过程中具备足够的资金流动性，公司将进行详尽的现金流分析。这包括资金需求的合理预测、化纤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40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644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的技术管理特点体现在其创新导向。通过引入最先进的技术趋势和解决方案，化纤纱项目致力于提升科技含量、提高质量和效率水平。这意味着我们将采用最新的工具和方法，确保化纤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纤纱项目技术管理的显著特征。通过整合不同领域的技术资源，我们实现了跨学科的协同工作。这有助于优化技术架构，提高整体效能。此外，整合性策略还促进了不同技术团队之间的紧密沟通和高效合作，确保化纤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纤纱项目所采用的技术。通过不断优化技术方案，化纤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纤纱项目团队将在化纤纱项目初期识别可能的技术风险，并采取相应的预防和应对措施。通过建立健全的风险评估机制，化纤纱项目能够在实施过程中及时发现并解决潜在的技术问题，保障化纤纱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通过这些独特的技术管理特点，我们确信在化纤纱项目中，技术将成为化纤纱项目成功的有力支持。这一深度剖析揭示了技术管理在化纤纱项目实施中的关键作用，为化纤纱项目的技术基础奠定了坚实的基础。</w:t>
      </w:r>
    </w:p>
    <w:p>
      <w:pPr>
        <w:pStyle w:val="Heading2"/>
        <w:ind w:firstLine="560" w:firstLineChars="200"/>
        <w:rPr>
          <w:rFonts w:ascii="仿宋" w:eastAsia="仿宋" w:hAnsi="仿宋" w:cs="仿宋" w:hint="eastAsia"/>
          <w:sz w:val="28"/>
          <w:lang w:eastAsia="zh-CN"/>
        </w:rPr>
      </w:pPr>
      <w:bookmarkStart w:id="17" w:name="_Toc5470"/>
      <w:r>
        <w:rPr>
          <w:rFonts w:ascii="仿宋" w:eastAsia="仿宋" w:hAnsi="仿宋" w:cs="仿宋" w:hint="eastAsia"/>
          <w:sz w:val="28"/>
          <w:lang w:eastAsia="zh-CN"/>
        </w:rPr>
        <w:t>(二)、化纤纱项目工艺技术设计方案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纤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纤纱项目将严格按照相关行业规范要求进行组织。通过有效控制产品质量，化纤纱项目将致力于为顾客提供优质的化纤纱项目产品和良好的服务。这体现了化纤纱项目对于生产活动合规性和质量标准的高度重视，为化纤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纤纱项目注重生态效益和清洁生产原则。化纤纱项目建设将紧密结合地方特色经济发展，与社会经济发展规划和区域环境保护规划方案相协调一致。通过与当地区域自然生态系统的结合，化纤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纤纱项目产品具有多样化的客户需求和个性化的特点。因此，化纤纱项目产品规格品种多样，且单批生产数量较小。为满足这一特点，化纤纱项目承办单位将建设先进的柔性制造生产线。通过广泛应用柔性制造技术，化纤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纤纱项目采用的技术具有较高的技术含量和自动化水平，处于国内先进水平。这一技术选用不仅体现了对生产效率、质量和环境友好性的高标准要求，同时为化纤纱项目的可持续发展奠定了坚实的基础。</w:t>
      </w:r>
    </w:p>
    <w:p>
      <w:pPr>
        <w:pStyle w:val="Heading2"/>
        <w:ind w:firstLine="560" w:firstLineChars="200"/>
        <w:rPr>
          <w:rFonts w:ascii="仿宋" w:eastAsia="仿宋" w:hAnsi="仿宋" w:cs="仿宋" w:hint="eastAsia"/>
          <w:sz w:val="28"/>
          <w:lang w:eastAsia="zh-CN"/>
        </w:rPr>
      </w:pPr>
      <w:bookmarkStart w:id="18" w:name="_Toc1628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为确保化纤纱项目的高效生产和技术实施，我们制定了一套精心设计的设备选型方案，以满足化纤纱项目生产、质量和环保的要求。该方案的主要特点如下：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纤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针对化纤纱项目产品的多样性和小批量生产的特点，我们将建设柔性制造生产线。通过在设备选型中考虑柔性制造技术，可以灵活应对不同产品规格和生产需求，实现生产线的高度灵活性和适应性。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6562"/>
      <w:r>
        <w:rPr>
          <w:rFonts w:ascii="仿宋" w:eastAsia="仿宋" w:hAnsi="仿宋" w:cs="仿宋" w:hint="eastAsia"/>
          <w:sz w:val="28"/>
          <w:lang w:eastAsia="zh-CN"/>
        </w:rPr>
        <w:t>六、化纤纱项目文档管理</w:t>
      </w:r>
      <w:bookmarkEnd w:id="19"/>
    </w:p>
    <w:p>
      <w:pPr>
        <w:pStyle w:val="Heading2"/>
        <w:rPr>
          <w:rFonts w:ascii="仿宋" w:eastAsia="仿宋" w:hAnsi="仿宋" w:cs="仿宋" w:hint="eastAsia"/>
          <w:lang w:eastAsia="zh-CN"/>
        </w:rPr>
      </w:pPr>
      <w:bookmarkStart w:id="20" w:name="_Toc2698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化纤纱项目高度重视文档的质量和准确性，以支持化纤纱项目的各项活动和决策。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文档的编制始于化纤纱项目计划的初期，我们制定了详细的文档编制计划，明确了每个文档的内容、格式和编写责任人。在化纤纱项目启动阶段，我们首先编制了化纤纱项目章程，明确定义了化纤纱项目的目标、范围、风险等关键要素。随后，化纤纱项目团队根据计划陆续编制了需求文档、设计文档、测试文档等各类文档，确保化纤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纤纱项目管理中的重要环节，旨在确保化纤纱项目文档符合质量标准和化纤纱项目需求。在化纤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除了内部审查，我们还进行了外部审查，邀请化纤纱项目相关利益方和专业领域的专家对文档进行独立审查。这有助于获取更全面、客观的反馈，确保化纤纱项目文档不仅符合内部标准，也满足外部需求。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化纤纱项目在文档编制与审查方面建立了严格的管理机制，通过规范的流程和多维度的审查，确保化纤纱项目文档的质量、准确性和可靠性，为化纤纱项目的顺利推进提供了有力支持。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https://d.book118.com/576035150021010042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718B4"/>
    <w:rsid w:val="3D271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5150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2024-01-27T02:55:00Z</dcterms:created>
  <dcterms:modified xsi:type="dcterms:W3CDTF">2024-01-27T02:55:54Z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FF174364E11D4707B8944B605500FA76_11</vt:lpwstr>
  </property>
  <property fmtid="{D5CDD505-2E9C-101B-9397-08002B2CF9AE}" pid="3" name="KSOProductBuildVer">
    <vt:lpwstr>2052-12.1.0.16120</vt:lpwstr>
  </property>
</Properties>
</file>