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气动球阀项目规划设计纲要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35" w:history="1">
        <w:r>
          <w:rPr>
            <w:rFonts w:ascii="仿宋" w:eastAsia="仿宋" w:hAnsi="仿宋" w:cs="仿宋" w:hint="eastAsia"/>
            <w:lang w:eastAsia="zh-CN"/>
          </w:rPr>
          <w:t>序言</w:t>
        </w:r>
        <w:r>
          <w:tab/>
        </w:r>
        <w:r>
          <w:fldChar w:fldCharType="begin"/>
        </w:r>
        <w:r>
          <w:instrText xml:space="preserve"> PAGEREF _Toc6035 \h </w:instrText>
        </w:r>
        <w:r>
          <w:fldChar w:fldCharType="separate"/>
        </w:r>
        <w:r>
          <w:t>3</w:t>
        </w:r>
        <w:r>
          <w:fldChar w:fldCharType="end"/>
        </w:r>
      </w:hyperlink>
    </w:p>
    <w:p>
      <w:pPr>
        <w:pStyle w:val="TOC1"/>
        <w:tabs>
          <w:tab w:val="right" w:leader="dot" w:pos="8306"/>
        </w:tabs>
      </w:pPr>
      <w:hyperlink w:anchor="_Toc19689" w:history="1">
        <w:r>
          <w:rPr>
            <w:rFonts w:ascii="仿宋" w:eastAsia="仿宋" w:hAnsi="仿宋" w:cs="仿宋" w:hint="eastAsia"/>
            <w:lang w:eastAsia="zh-CN"/>
          </w:rPr>
          <w:t>一、市场分析、调研</w:t>
        </w:r>
        <w:r>
          <w:tab/>
        </w:r>
        <w:r>
          <w:fldChar w:fldCharType="begin"/>
        </w:r>
        <w:r>
          <w:instrText xml:space="preserve"> PAGEREF _Toc19689 \h </w:instrText>
        </w:r>
        <w:r>
          <w:fldChar w:fldCharType="separate"/>
        </w:r>
        <w:r>
          <w:t>3</w:t>
        </w:r>
        <w:r>
          <w:fldChar w:fldCharType="end"/>
        </w:r>
      </w:hyperlink>
    </w:p>
    <w:p>
      <w:pPr>
        <w:pStyle w:val="TOC2"/>
        <w:tabs>
          <w:tab w:val="right" w:leader="dot" w:pos="8306"/>
        </w:tabs>
      </w:pPr>
      <w:hyperlink w:anchor="_Toc13992" w:history="1">
        <w:r>
          <w:rPr>
            <w:rFonts w:ascii="仿宋" w:eastAsia="仿宋" w:hAnsi="仿宋" w:cs="仿宋" w:hint="eastAsia"/>
            <w:lang w:eastAsia="zh-CN"/>
          </w:rPr>
          <w:t>(一)、气动球阀行业分析</w:t>
        </w:r>
        <w:r>
          <w:tab/>
        </w:r>
        <w:r>
          <w:fldChar w:fldCharType="begin"/>
        </w:r>
        <w:r>
          <w:instrText xml:space="preserve"> PAGEREF _Toc13992 \h </w:instrText>
        </w:r>
        <w:r>
          <w:fldChar w:fldCharType="separate"/>
        </w:r>
        <w:r>
          <w:t>3</w:t>
        </w:r>
        <w:r>
          <w:fldChar w:fldCharType="end"/>
        </w:r>
      </w:hyperlink>
    </w:p>
    <w:p>
      <w:pPr>
        <w:pStyle w:val="TOC2"/>
        <w:tabs>
          <w:tab w:val="right" w:leader="dot" w:pos="8306"/>
        </w:tabs>
      </w:pPr>
      <w:hyperlink w:anchor="_Toc24924" w:history="1">
        <w:r>
          <w:rPr>
            <w:rFonts w:ascii="仿宋" w:eastAsia="仿宋" w:hAnsi="仿宋" w:cs="仿宋" w:hint="eastAsia"/>
            <w:lang w:eastAsia="zh-CN"/>
          </w:rPr>
          <w:t>(二)、气动球阀市场分析预测</w:t>
        </w:r>
        <w:r>
          <w:tab/>
        </w:r>
        <w:r>
          <w:fldChar w:fldCharType="begin"/>
        </w:r>
        <w:r>
          <w:instrText xml:space="preserve"> PAGEREF _Toc24924 \h </w:instrText>
        </w:r>
        <w:r>
          <w:fldChar w:fldCharType="separate"/>
        </w:r>
        <w:r>
          <w:t>4</w:t>
        </w:r>
        <w:r>
          <w:fldChar w:fldCharType="end"/>
        </w:r>
      </w:hyperlink>
    </w:p>
    <w:p>
      <w:pPr>
        <w:pStyle w:val="TOC1"/>
        <w:tabs>
          <w:tab w:val="right" w:leader="dot" w:pos="8306"/>
        </w:tabs>
      </w:pPr>
      <w:hyperlink w:anchor="_Toc23004" w:history="1">
        <w:r>
          <w:rPr>
            <w:rFonts w:ascii="仿宋" w:eastAsia="仿宋" w:hAnsi="仿宋" w:cs="仿宋" w:hint="eastAsia"/>
            <w:lang w:eastAsia="zh-CN"/>
          </w:rPr>
          <w:t>二、气动球阀项目土建工程</w:t>
        </w:r>
        <w:r>
          <w:tab/>
        </w:r>
        <w:r>
          <w:fldChar w:fldCharType="begin"/>
        </w:r>
        <w:r>
          <w:instrText xml:space="preserve"> PAGEREF _Toc23004 \h </w:instrText>
        </w:r>
        <w:r>
          <w:fldChar w:fldCharType="separate"/>
        </w:r>
        <w:r>
          <w:t>4</w:t>
        </w:r>
        <w:r>
          <w:fldChar w:fldCharType="end"/>
        </w:r>
      </w:hyperlink>
    </w:p>
    <w:p>
      <w:pPr>
        <w:pStyle w:val="TOC2"/>
        <w:tabs>
          <w:tab w:val="right" w:leader="dot" w:pos="8306"/>
        </w:tabs>
      </w:pPr>
      <w:hyperlink w:anchor="_Toc13622" w:history="1">
        <w:r>
          <w:rPr>
            <w:rFonts w:ascii="仿宋" w:eastAsia="仿宋" w:hAnsi="仿宋" w:cs="仿宋" w:hint="eastAsia"/>
            <w:lang w:eastAsia="zh-CN"/>
          </w:rPr>
          <w:t>(一)、建筑工程设计原则</w:t>
        </w:r>
        <w:r>
          <w:tab/>
        </w:r>
        <w:r>
          <w:fldChar w:fldCharType="begin"/>
        </w:r>
        <w:r>
          <w:instrText xml:space="preserve"> PAGEREF _Toc13622 \h </w:instrText>
        </w:r>
        <w:r>
          <w:fldChar w:fldCharType="separate"/>
        </w:r>
        <w:r>
          <w:t>4</w:t>
        </w:r>
        <w:r>
          <w:fldChar w:fldCharType="end"/>
        </w:r>
      </w:hyperlink>
    </w:p>
    <w:p>
      <w:pPr>
        <w:pStyle w:val="TOC2"/>
        <w:tabs>
          <w:tab w:val="right" w:leader="dot" w:pos="8306"/>
        </w:tabs>
      </w:pPr>
      <w:hyperlink w:anchor="_Toc2179" w:history="1">
        <w:r>
          <w:rPr>
            <w:rFonts w:ascii="仿宋" w:eastAsia="仿宋" w:hAnsi="仿宋" w:cs="仿宋" w:hint="eastAsia"/>
            <w:lang w:eastAsia="zh-CN"/>
          </w:rPr>
          <w:t>(二)、土建工程设计年限及安全等级</w:t>
        </w:r>
        <w:r>
          <w:tab/>
        </w:r>
        <w:r>
          <w:fldChar w:fldCharType="begin"/>
        </w:r>
        <w:r>
          <w:instrText xml:space="preserve"> PAGEREF _Toc2179 \h </w:instrText>
        </w:r>
        <w:r>
          <w:fldChar w:fldCharType="separate"/>
        </w:r>
        <w:r>
          <w:t>6</w:t>
        </w:r>
        <w:r>
          <w:fldChar w:fldCharType="end"/>
        </w:r>
      </w:hyperlink>
    </w:p>
    <w:p>
      <w:pPr>
        <w:pStyle w:val="TOC2"/>
        <w:tabs>
          <w:tab w:val="right" w:leader="dot" w:pos="8306"/>
        </w:tabs>
      </w:pPr>
      <w:hyperlink w:anchor="_Toc699" w:history="1">
        <w:r>
          <w:rPr>
            <w:rFonts w:ascii="仿宋" w:eastAsia="仿宋" w:hAnsi="仿宋" w:cs="仿宋" w:hint="eastAsia"/>
            <w:lang w:eastAsia="zh-CN"/>
          </w:rPr>
          <w:t>(三)、建筑工程设计总体要求</w:t>
        </w:r>
        <w:r>
          <w:tab/>
        </w:r>
        <w:r>
          <w:fldChar w:fldCharType="begin"/>
        </w:r>
        <w:r>
          <w:instrText xml:space="preserve"> PAGEREF _Toc699 \h </w:instrText>
        </w:r>
        <w:r>
          <w:fldChar w:fldCharType="separate"/>
        </w:r>
        <w:r>
          <w:t>7</w:t>
        </w:r>
        <w:r>
          <w:fldChar w:fldCharType="end"/>
        </w:r>
      </w:hyperlink>
    </w:p>
    <w:p>
      <w:pPr>
        <w:pStyle w:val="TOC2"/>
        <w:tabs>
          <w:tab w:val="right" w:leader="dot" w:pos="8306"/>
        </w:tabs>
      </w:pPr>
      <w:hyperlink w:anchor="_Toc2858" w:history="1">
        <w:r>
          <w:rPr>
            <w:rFonts w:ascii="仿宋" w:eastAsia="仿宋" w:hAnsi="仿宋" w:cs="仿宋" w:hint="eastAsia"/>
            <w:lang w:eastAsia="zh-CN"/>
          </w:rPr>
          <w:t>(四)、土建工程建设指标</w:t>
        </w:r>
        <w:r>
          <w:tab/>
        </w:r>
        <w:r>
          <w:fldChar w:fldCharType="begin"/>
        </w:r>
        <w:r>
          <w:instrText xml:space="preserve"> PAGEREF _Toc2858 \h </w:instrText>
        </w:r>
        <w:r>
          <w:fldChar w:fldCharType="separate"/>
        </w:r>
        <w:r>
          <w:t>7</w:t>
        </w:r>
        <w:r>
          <w:fldChar w:fldCharType="end"/>
        </w:r>
      </w:hyperlink>
    </w:p>
    <w:p>
      <w:pPr>
        <w:pStyle w:val="TOC1"/>
        <w:tabs>
          <w:tab w:val="right" w:leader="dot" w:pos="8306"/>
        </w:tabs>
      </w:pPr>
      <w:hyperlink w:anchor="_Toc21068" w:history="1">
        <w:r>
          <w:rPr>
            <w:rFonts w:ascii="仿宋" w:eastAsia="仿宋" w:hAnsi="仿宋" w:cs="仿宋" w:hint="eastAsia"/>
            <w:lang w:eastAsia="zh-CN"/>
          </w:rPr>
          <w:t>三、气动球阀项目绩效评估</w:t>
        </w:r>
        <w:r>
          <w:tab/>
        </w:r>
        <w:r>
          <w:fldChar w:fldCharType="begin"/>
        </w:r>
        <w:r>
          <w:instrText xml:space="preserve"> PAGEREF _Toc21068 \h </w:instrText>
        </w:r>
        <w:r>
          <w:fldChar w:fldCharType="separate"/>
        </w:r>
        <w:r>
          <w:t>8</w:t>
        </w:r>
        <w:r>
          <w:fldChar w:fldCharType="end"/>
        </w:r>
      </w:hyperlink>
    </w:p>
    <w:p>
      <w:pPr>
        <w:pStyle w:val="TOC2"/>
        <w:tabs>
          <w:tab w:val="right" w:leader="dot" w:pos="8306"/>
        </w:tabs>
      </w:pPr>
      <w:hyperlink w:anchor="_Toc19081" w:history="1">
        <w:r>
          <w:rPr>
            <w:rFonts w:ascii="仿宋" w:eastAsia="仿宋" w:hAnsi="仿宋" w:cs="仿宋" w:hint="eastAsia"/>
            <w:lang w:eastAsia="zh-CN"/>
          </w:rPr>
          <w:t>(一)、绩效评估指标</w:t>
        </w:r>
        <w:r>
          <w:tab/>
        </w:r>
        <w:r>
          <w:fldChar w:fldCharType="begin"/>
        </w:r>
        <w:r>
          <w:instrText xml:space="preserve"> PAGEREF _Toc19081 \h </w:instrText>
        </w:r>
        <w:r>
          <w:fldChar w:fldCharType="separate"/>
        </w:r>
        <w:r>
          <w:t>8</w:t>
        </w:r>
        <w:r>
          <w:fldChar w:fldCharType="end"/>
        </w:r>
      </w:hyperlink>
    </w:p>
    <w:p>
      <w:pPr>
        <w:pStyle w:val="TOC2"/>
        <w:tabs>
          <w:tab w:val="right" w:leader="dot" w:pos="8306"/>
        </w:tabs>
      </w:pPr>
      <w:hyperlink w:anchor="_Toc27673" w:history="1">
        <w:r>
          <w:rPr>
            <w:rFonts w:ascii="仿宋" w:eastAsia="仿宋" w:hAnsi="仿宋" w:cs="仿宋" w:hint="eastAsia"/>
            <w:lang w:eastAsia="zh-CN"/>
          </w:rPr>
          <w:t>(二)、绩效评估方法</w:t>
        </w:r>
        <w:r>
          <w:tab/>
        </w:r>
        <w:r>
          <w:fldChar w:fldCharType="begin"/>
        </w:r>
        <w:r>
          <w:instrText xml:space="preserve"> PAGEREF _Toc27673 \h </w:instrText>
        </w:r>
        <w:r>
          <w:fldChar w:fldCharType="separate"/>
        </w:r>
        <w:r>
          <w:t>9</w:t>
        </w:r>
        <w:r>
          <w:fldChar w:fldCharType="end"/>
        </w:r>
      </w:hyperlink>
    </w:p>
    <w:p>
      <w:pPr>
        <w:pStyle w:val="TOC2"/>
        <w:tabs>
          <w:tab w:val="right" w:leader="dot" w:pos="8306"/>
        </w:tabs>
      </w:pPr>
      <w:hyperlink w:anchor="_Toc20227" w:history="1">
        <w:r>
          <w:rPr>
            <w:rFonts w:ascii="仿宋" w:eastAsia="仿宋" w:hAnsi="仿宋" w:cs="仿宋" w:hint="eastAsia"/>
            <w:lang w:eastAsia="zh-CN"/>
          </w:rPr>
          <w:t>(三)、绩效评估周期</w:t>
        </w:r>
        <w:r>
          <w:tab/>
        </w:r>
        <w:r>
          <w:fldChar w:fldCharType="begin"/>
        </w:r>
        <w:r>
          <w:instrText xml:space="preserve"> PAGEREF _Toc20227 \h </w:instrText>
        </w:r>
        <w:r>
          <w:fldChar w:fldCharType="separate"/>
        </w:r>
        <w:r>
          <w:t>10</w:t>
        </w:r>
        <w:r>
          <w:fldChar w:fldCharType="end"/>
        </w:r>
      </w:hyperlink>
    </w:p>
    <w:p>
      <w:pPr>
        <w:pStyle w:val="TOC1"/>
        <w:tabs>
          <w:tab w:val="right" w:leader="dot" w:pos="8306"/>
        </w:tabs>
      </w:pPr>
      <w:hyperlink w:anchor="_Toc23587" w:history="1">
        <w:r>
          <w:rPr>
            <w:rFonts w:ascii="仿宋" w:eastAsia="仿宋" w:hAnsi="仿宋" w:cs="仿宋" w:hint="eastAsia"/>
            <w:lang w:eastAsia="zh-CN"/>
          </w:rPr>
          <w:t>四、气动球阀项目概论</w:t>
        </w:r>
        <w:r>
          <w:tab/>
        </w:r>
        <w:r>
          <w:fldChar w:fldCharType="begin"/>
        </w:r>
        <w:r>
          <w:instrText xml:space="preserve"> PAGEREF _Toc23587 \h </w:instrText>
        </w:r>
        <w:r>
          <w:fldChar w:fldCharType="separate"/>
        </w:r>
        <w:r>
          <w:t>11</w:t>
        </w:r>
        <w:r>
          <w:fldChar w:fldCharType="end"/>
        </w:r>
      </w:hyperlink>
    </w:p>
    <w:p>
      <w:pPr>
        <w:pStyle w:val="TOC2"/>
        <w:tabs>
          <w:tab w:val="right" w:leader="dot" w:pos="8306"/>
        </w:tabs>
      </w:pPr>
      <w:hyperlink w:anchor="_Toc11547" w:history="1">
        <w:r>
          <w:rPr>
            <w:rFonts w:ascii="仿宋" w:eastAsia="仿宋" w:hAnsi="仿宋" w:cs="仿宋" w:hint="eastAsia"/>
            <w:lang w:eastAsia="zh-CN"/>
          </w:rPr>
          <w:t>(一)、气动球阀项目概况</w:t>
        </w:r>
        <w:r>
          <w:tab/>
        </w:r>
        <w:r>
          <w:fldChar w:fldCharType="begin"/>
        </w:r>
        <w:r>
          <w:instrText xml:space="preserve"> PAGEREF _Toc11547 \h </w:instrText>
        </w:r>
        <w:r>
          <w:fldChar w:fldCharType="separate"/>
        </w:r>
        <w:r>
          <w:t>11</w:t>
        </w:r>
        <w:r>
          <w:fldChar w:fldCharType="end"/>
        </w:r>
      </w:hyperlink>
    </w:p>
    <w:p>
      <w:pPr>
        <w:pStyle w:val="TOC2"/>
        <w:tabs>
          <w:tab w:val="right" w:leader="dot" w:pos="8306"/>
        </w:tabs>
      </w:pPr>
      <w:hyperlink w:anchor="_Toc17247" w:history="1">
        <w:r>
          <w:rPr>
            <w:rFonts w:ascii="仿宋" w:eastAsia="仿宋" w:hAnsi="仿宋" w:cs="仿宋" w:hint="eastAsia"/>
            <w:lang w:eastAsia="zh-CN"/>
          </w:rPr>
          <w:t>(二)、气动球阀项目目标</w:t>
        </w:r>
        <w:r>
          <w:tab/>
        </w:r>
        <w:r>
          <w:fldChar w:fldCharType="begin"/>
        </w:r>
        <w:r>
          <w:instrText xml:space="preserve"> PAGEREF _Toc17247 \h </w:instrText>
        </w:r>
        <w:r>
          <w:fldChar w:fldCharType="separate"/>
        </w:r>
        <w:r>
          <w:t>13</w:t>
        </w:r>
        <w:r>
          <w:fldChar w:fldCharType="end"/>
        </w:r>
      </w:hyperlink>
    </w:p>
    <w:p>
      <w:pPr>
        <w:pStyle w:val="TOC2"/>
        <w:tabs>
          <w:tab w:val="right" w:leader="dot" w:pos="8306"/>
        </w:tabs>
      </w:pPr>
      <w:hyperlink w:anchor="_Toc20095" w:history="1">
        <w:r>
          <w:rPr>
            <w:rFonts w:ascii="仿宋" w:eastAsia="仿宋" w:hAnsi="仿宋" w:cs="仿宋" w:hint="eastAsia"/>
            <w:lang w:eastAsia="zh-CN"/>
          </w:rPr>
          <w:t>(三)、气动球阀项目提出的理由</w:t>
        </w:r>
        <w:r>
          <w:tab/>
        </w:r>
        <w:r>
          <w:fldChar w:fldCharType="begin"/>
        </w:r>
        <w:r>
          <w:instrText xml:space="preserve"> PAGEREF _Toc20095 \h </w:instrText>
        </w:r>
        <w:r>
          <w:fldChar w:fldCharType="separate"/>
        </w:r>
        <w:r>
          <w:t>14</w:t>
        </w:r>
        <w:r>
          <w:fldChar w:fldCharType="end"/>
        </w:r>
      </w:hyperlink>
    </w:p>
    <w:p>
      <w:pPr>
        <w:pStyle w:val="TOC2"/>
        <w:tabs>
          <w:tab w:val="right" w:leader="dot" w:pos="8306"/>
        </w:tabs>
      </w:pPr>
      <w:hyperlink w:anchor="_Toc18183" w:history="1">
        <w:r>
          <w:rPr>
            <w:rFonts w:ascii="仿宋" w:eastAsia="仿宋" w:hAnsi="仿宋" w:cs="仿宋" w:hint="eastAsia"/>
            <w:lang w:eastAsia="zh-CN"/>
          </w:rPr>
          <w:t>(四)、气动球阀项目意义</w:t>
        </w:r>
        <w:r>
          <w:tab/>
        </w:r>
        <w:r>
          <w:fldChar w:fldCharType="begin"/>
        </w:r>
        <w:r>
          <w:instrText xml:space="preserve"> PAGEREF _Toc18183 \h </w:instrText>
        </w:r>
        <w:r>
          <w:fldChar w:fldCharType="separate"/>
        </w:r>
        <w:r>
          <w:t>16</w:t>
        </w:r>
        <w:r>
          <w:fldChar w:fldCharType="end"/>
        </w:r>
      </w:hyperlink>
    </w:p>
    <w:p>
      <w:pPr>
        <w:pStyle w:val="TOC2"/>
        <w:tabs>
          <w:tab w:val="right" w:leader="dot" w:pos="8306"/>
        </w:tabs>
      </w:pPr>
      <w:hyperlink w:anchor="_Toc17573" w:history="1">
        <w:r>
          <w:rPr>
            <w:rFonts w:ascii="仿宋" w:eastAsia="仿宋" w:hAnsi="仿宋" w:cs="仿宋" w:hint="eastAsia"/>
            <w:lang w:eastAsia="zh-CN"/>
          </w:rPr>
          <w:t>(五)、气动球阀项目背景</w:t>
        </w:r>
        <w:r>
          <w:tab/>
        </w:r>
        <w:r>
          <w:fldChar w:fldCharType="begin"/>
        </w:r>
        <w:r>
          <w:instrText xml:space="preserve"> PAGEREF _Toc17573 \h </w:instrText>
        </w:r>
        <w:r>
          <w:fldChar w:fldCharType="separate"/>
        </w:r>
        <w:r>
          <w:t>16</w:t>
        </w:r>
        <w:r>
          <w:fldChar w:fldCharType="end"/>
        </w:r>
      </w:hyperlink>
    </w:p>
    <w:p>
      <w:pPr>
        <w:pStyle w:val="TOC1"/>
        <w:tabs>
          <w:tab w:val="right" w:leader="dot" w:pos="8306"/>
        </w:tabs>
      </w:pPr>
      <w:hyperlink w:anchor="_Toc14169" w:history="1">
        <w:r>
          <w:rPr>
            <w:rFonts w:ascii="仿宋" w:eastAsia="仿宋" w:hAnsi="仿宋" w:cs="仿宋" w:hint="eastAsia"/>
            <w:lang w:eastAsia="zh-CN"/>
          </w:rPr>
          <w:t>五、气动球阀项目选址可行性分析</w:t>
        </w:r>
        <w:r>
          <w:tab/>
        </w:r>
        <w:r>
          <w:fldChar w:fldCharType="begin"/>
        </w:r>
        <w:r>
          <w:instrText xml:space="preserve"> PAGEREF _Toc14169 \h </w:instrText>
        </w:r>
        <w:r>
          <w:fldChar w:fldCharType="separate"/>
        </w:r>
        <w:r>
          <w:t>17</w:t>
        </w:r>
        <w:r>
          <w:fldChar w:fldCharType="end"/>
        </w:r>
      </w:hyperlink>
    </w:p>
    <w:p>
      <w:pPr>
        <w:pStyle w:val="TOC2"/>
        <w:tabs>
          <w:tab w:val="right" w:leader="dot" w:pos="8306"/>
        </w:tabs>
      </w:pPr>
      <w:hyperlink w:anchor="_Toc30983" w:history="1">
        <w:r>
          <w:rPr>
            <w:rFonts w:ascii="仿宋" w:eastAsia="仿宋" w:hAnsi="仿宋" w:cs="仿宋" w:hint="eastAsia"/>
            <w:lang w:eastAsia="zh-CN"/>
          </w:rPr>
          <w:t>(一)、气动球阀项目选址</w:t>
        </w:r>
        <w:r>
          <w:tab/>
        </w:r>
        <w:r>
          <w:fldChar w:fldCharType="begin"/>
        </w:r>
        <w:r>
          <w:instrText xml:space="preserve"> PAGEREF _Toc30983 \h </w:instrText>
        </w:r>
        <w:r>
          <w:fldChar w:fldCharType="separate"/>
        </w:r>
        <w:r>
          <w:t>17</w:t>
        </w:r>
        <w:r>
          <w:fldChar w:fldCharType="end"/>
        </w:r>
      </w:hyperlink>
    </w:p>
    <w:p>
      <w:pPr>
        <w:pStyle w:val="TOC2"/>
        <w:tabs>
          <w:tab w:val="right" w:leader="dot" w:pos="8306"/>
        </w:tabs>
      </w:pPr>
      <w:hyperlink w:anchor="_Toc4428" w:history="1">
        <w:r>
          <w:rPr>
            <w:rFonts w:ascii="仿宋" w:eastAsia="仿宋" w:hAnsi="仿宋" w:cs="仿宋" w:hint="eastAsia"/>
            <w:lang w:eastAsia="zh-CN"/>
          </w:rPr>
          <w:t>(二)、用地控制指标</w:t>
        </w:r>
        <w:r>
          <w:tab/>
        </w:r>
        <w:r>
          <w:fldChar w:fldCharType="begin"/>
        </w:r>
        <w:r>
          <w:instrText xml:space="preserve"> PAGEREF _Toc4428 \h </w:instrText>
        </w:r>
        <w:r>
          <w:fldChar w:fldCharType="separate"/>
        </w:r>
        <w:r>
          <w:t>17</w:t>
        </w:r>
        <w:r>
          <w:fldChar w:fldCharType="end"/>
        </w:r>
      </w:hyperlink>
    </w:p>
    <w:p>
      <w:pPr>
        <w:pStyle w:val="TOC2"/>
        <w:tabs>
          <w:tab w:val="right" w:leader="dot" w:pos="8306"/>
        </w:tabs>
      </w:pPr>
      <w:hyperlink w:anchor="_Toc28800" w:history="1">
        <w:r>
          <w:rPr>
            <w:rFonts w:ascii="仿宋" w:eastAsia="仿宋" w:hAnsi="仿宋" w:cs="仿宋" w:hint="eastAsia"/>
            <w:lang w:eastAsia="zh-CN"/>
          </w:rPr>
          <w:t>(三)、节约用地措施</w:t>
        </w:r>
        <w:r>
          <w:tab/>
        </w:r>
        <w:r>
          <w:fldChar w:fldCharType="begin"/>
        </w:r>
        <w:r>
          <w:instrText xml:space="preserve"> PAGEREF _Toc28800 \h </w:instrText>
        </w:r>
        <w:r>
          <w:fldChar w:fldCharType="separate"/>
        </w:r>
        <w:r>
          <w:t>19</w:t>
        </w:r>
        <w:r>
          <w:fldChar w:fldCharType="end"/>
        </w:r>
      </w:hyperlink>
    </w:p>
    <w:p>
      <w:pPr>
        <w:pStyle w:val="TOC2"/>
        <w:tabs>
          <w:tab w:val="right" w:leader="dot" w:pos="8306"/>
        </w:tabs>
      </w:pPr>
      <w:hyperlink w:anchor="_Toc23308" w:history="1">
        <w:r>
          <w:rPr>
            <w:rFonts w:ascii="仿宋" w:eastAsia="仿宋" w:hAnsi="仿宋" w:cs="仿宋" w:hint="eastAsia"/>
            <w:lang w:eastAsia="zh-CN"/>
          </w:rPr>
          <w:t>(四)、总图布置方案</w:t>
        </w:r>
        <w:r>
          <w:tab/>
        </w:r>
        <w:r>
          <w:fldChar w:fldCharType="begin"/>
        </w:r>
        <w:r>
          <w:instrText xml:space="preserve"> PAGEREF _Toc23308 \h </w:instrText>
        </w:r>
        <w:r>
          <w:fldChar w:fldCharType="separate"/>
        </w:r>
        <w:r>
          <w:t>20</w:t>
        </w:r>
        <w:r>
          <w:fldChar w:fldCharType="end"/>
        </w:r>
      </w:hyperlink>
    </w:p>
    <w:p>
      <w:pPr>
        <w:pStyle w:val="TOC2"/>
        <w:tabs>
          <w:tab w:val="right" w:leader="dot" w:pos="8306"/>
        </w:tabs>
      </w:pPr>
      <w:hyperlink w:anchor="_Toc16989" w:history="1">
        <w:r>
          <w:rPr>
            <w:rFonts w:ascii="仿宋" w:eastAsia="仿宋" w:hAnsi="仿宋" w:cs="仿宋" w:hint="eastAsia"/>
            <w:lang w:eastAsia="zh-CN"/>
          </w:rPr>
          <w:t>(五)、选址综合评价</w:t>
        </w:r>
        <w:r>
          <w:tab/>
        </w:r>
        <w:r>
          <w:fldChar w:fldCharType="begin"/>
        </w:r>
        <w:r>
          <w:instrText xml:space="preserve"> PAGEREF _Toc16989 \h </w:instrText>
        </w:r>
        <w:r>
          <w:fldChar w:fldCharType="separate"/>
        </w:r>
        <w:r>
          <w:t>21</w:t>
        </w:r>
        <w:r>
          <w:fldChar w:fldCharType="end"/>
        </w:r>
      </w:hyperlink>
    </w:p>
    <w:p>
      <w:pPr>
        <w:pStyle w:val="TOC1"/>
        <w:tabs>
          <w:tab w:val="right" w:leader="dot" w:pos="8306"/>
        </w:tabs>
      </w:pPr>
      <w:hyperlink w:anchor="_Toc6461" w:history="1">
        <w:r>
          <w:rPr>
            <w:rFonts w:ascii="仿宋" w:eastAsia="仿宋" w:hAnsi="仿宋" w:cs="仿宋" w:hint="eastAsia"/>
            <w:lang w:eastAsia="zh-CN"/>
          </w:rPr>
          <w:t>六、气动球阀项目建设背景及必要性分析</w:t>
        </w:r>
        <w:r>
          <w:tab/>
        </w:r>
        <w:r>
          <w:fldChar w:fldCharType="begin"/>
        </w:r>
        <w:r>
          <w:instrText xml:space="preserve"> PAGEREF _Toc6461 \h </w:instrText>
        </w:r>
        <w:r>
          <w:fldChar w:fldCharType="separate"/>
        </w:r>
        <w:r>
          <w:t>23</w:t>
        </w:r>
        <w:r>
          <w:fldChar w:fldCharType="end"/>
        </w:r>
      </w:hyperlink>
    </w:p>
    <w:p>
      <w:pPr>
        <w:pStyle w:val="TOC2"/>
        <w:tabs>
          <w:tab w:val="right" w:leader="dot" w:pos="8306"/>
        </w:tabs>
      </w:pPr>
      <w:hyperlink w:anchor="_Toc10519" w:history="1">
        <w:r>
          <w:rPr>
            <w:rFonts w:ascii="仿宋" w:eastAsia="仿宋" w:hAnsi="仿宋" w:cs="仿宋" w:hint="eastAsia"/>
            <w:lang w:eastAsia="zh-CN"/>
          </w:rPr>
          <w:t>(一)、气动球阀项目背景分析</w:t>
        </w:r>
        <w:r>
          <w:tab/>
        </w:r>
        <w:r>
          <w:fldChar w:fldCharType="begin"/>
        </w:r>
        <w:r>
          <w:instrText xml:space="preserve"> PAGEREF _Toc10519 \h </w:instrText>
        </w:r>
        <w:r>
          <w:fldChar w:fldCharType="separate"/>
        </w:r>
        <w:r>
          <w:t>23</w:t>
        </w:r>
        <w:r>
          <w:fldChar w:fldCharType="end"/>
        </w:r>
      </w:hyperlink>
    </w:p>
    <w:p>
      <w:pPr>
        <w:pStyle w:val="TOC2"/>
        <w:tabs>
          <w:tab w:val="right" w:leader="dot" w:pos="8306"/>
        </w:tabs>
      </w:pPr>
      <w:hyperlink w:anchor="_Toc19274" w:history="1">
        <w:r>
          <w:rPr>
            <w:rFonts w:ascii="仿宋" w:eastAsia="仿宋" w:hAnsi="仿宋" w:cs="仿宋" w:hint="eastAsia"/>
            <w:lang w:eastAsia="zh-CN"/>
          </w:rPr>
          <w:t>(二)、气动球阀项目建设必要性分析</w:t>
        </w:r>
        <w:r>
          <w:tab/>
        </w:r>
        <w:r>
          <w:fldChar w:fldCharType="begin"/>
        </w:r>
        <w:r>
          <w:instrText xml:space="preserve"> PAGEREF _Toc19274 \h </w:instrText>
        </w:r>
        <w:r>
          <w:fldChar w:fldCharType="separate"/>
        </w:r>
        <w:r>
          <w:t>24</w:t>
        </w:r>
        <w:r>
          <w:fldChar w:fldCharType="end"/>
        </w:r>
      </w:hyperlink>
    </w:p>
    <w:p>
      <w:pPr>
        <w:pStyle w:val="TOC1"/>
        <w:tabs>
          <w:tab w:val="right" w:leader="dot" w:pos="8306"/>
        </w:tabs>
      </w:pPr>
      <w:hyperlink w:anchor="_Toc476" w:history="1">
        <w:r>
          <w:rPr>
            <w:rFonts w:ascii="仿宋" w:eastAsia="仿宋" w:hAnsi="仿宋" w:cs="仿宋" w:hint="eastAsia"/>
            <w:lang w:eastAsia="zh-CN"/>
          </w:rPr>
          <w:t>七、气动球阀项目人力资源培养与发展</w:t>
        </w:r>
        <w:r>
          <w:tab/>
        </w:r>
        <w:r>
          <w:fldChar w:fldCharType="begin"/>
        </w:r>
        <w:r>
          <w:instrText xml:space="preserve"> PAGEREF _Toc476 \h </w:instrText>
        </w:r>
        <w:r>
          <w:fldChar w:fldCharType="separate"/>
        </w:r>
        <w:r>
          <w:t>26</w:t>
        </w:r>
        <w:r>
          <w:fldChar w:fldCharType="end"/>
        </w:r>
      </w:hyperlink>
    </w:p>
    <w:p>
      <w:pPr>
        <w:pStyle w:val="TOC2"/>
        <w:tabs>
          <w:tab w:val="right" w:leader="dot" w:pos="8306"/>
        </w:tabs>
      </w:pPr>
      <w:hyperlink w:anchor="_Toc3925" w:history="1">
        <w:r>
          <w:rPr>
            <w:rFonts w:ascii="仿宋" w:eastAsia="仿宋" w:hAnsi="仿宋" w:cs="仿宋" w:hint="eastAsia"/>
            <w:lang w:eastAsia="zh-CN"/>
          </w:rPr>
          <w:t>(一)、人才需求与规划</w:t>
        </w:r>
        <w:r>
          <w:tab/>
        </w:r>
        <w:r>
          <w:fldChar w:fldCharType="begin"/>
        </w:r>
        <w:r>
          <w:instrText xml:space="preserve"> PAGEREF _Toc3925 \h </w:instrText>
        </w:r>
        <w:r>
          <w:fldChar w:fldCharType="separate"/>
        </w:r>
        <w:r>
          <w:t>26</w:t>
        </w:r>
        <w:r>
          <w:fldChar w:fldCharType="end"/>
        </w:r>
      </w:hyperlink>
    </w:p>
    <w:p>
      <w:pPr>
        <w:pStyle w:val="TOC2"/>
        <w:tabs>
          <w:tab w:val="right" w:leader="dot" w:pos="8306"/>
        </w:tabs>
      </w:pPr>
      <w:hyperlink w:anchor="_Toc31049" w:history="1">
        <w:r>
          <w:rPr>
            <w:rFonts w:ascii="仿宋" w:eastAsia="仿宋" w:hAnsi="仿宋" w:cs="仿宋" w:hint="eastAsia"/>
            <w:lang w:eastAsia="zh-CN"/>
          </w:rPr>
          <w:t>(二)、培训与发展计划</w:t>
        </w:r>
        <w:r>
          <w:tab/>
        </w:r>
        <w:r>
          <w:fldChar w:fldCharType="begin"/>
        </w:r>
        <w:r>
          <w:instrText xml:space="preserve"> PAGEREF _Toc31049 \h </w:instrText>
        </w:r>
        <w:r>
          <w:fldChar w:fldCharType="separate"/>
        </w:r>
        <w:r>
          <w:t>26</w:t>
        </w:r>
        <w:r>
          <w:fldChar w:fldCharType="end"/>
        </w:r>
      </w:hyperlink>
    </w:p>
    <w:p>
      <w:pPr>
        <w:pStyle w:val="TOC1"/>
        <w:tabs>
          <w:tab w:val="right" w:leader="dot" w:pos="8306"/>
        </w:tabs>
      </w:pPr>
      <w:hyperlink w:anchor="_Toc21123" w:history="1">
        <w:r>
          <w:rPr>
            <w:rFonts w:ascii="仿宋" w:eastAsia="仿宋" w:hAnsi="仿宋" w:cs="仿宋" w:hint="eastAsia"/>
            <w:lang w:eastAsia="zh-CN"/>
          </w:rPr>
          <w:t>八、生产安全保护</w:t>
        </w:r>
        <w:r>
          <w:tab/>
        </w:r>
        <w:r>
          <w:fldChar w:fldCharType="begin"/>
        </w:r>
        <w:r>
          <w:instrText xml:space="preserve"> PAGEREF _Toc21123 \h </w:instrText>
        </w:r>
        <w:r>
          <w:fldChar w:fldCharType="separate"/>
        </w:r>
        <w:r>
          <w:t>27</w:t>
        </w:r>
        <w:r>
          <w:fldChar w:fldCharType="end"/>
        </w:r>
      </w:hyperlink>
    </w:p>
    <w:p>
      <w:pPr>
        <w:pStyle w:val="TOC2"/>
        <w:tabs>
          <w:tab w:val="right" w:leader="dot" w:pos="8306"/>
        </w:tabs>
      </w:pPr>
      <w:hyperlink w:anchor="_Toc22274" w:history="1">
        <w:r>
          <w:rPr>
            <w:rFonts w:ascii="仿宋" w:eastAsia="仿宋" w:hAnsi="仿宋" w:cs="仿宋" w:hint="eastAsia"/>
            <w:lang w:eastAsia="zh-CN"/>
          </w:rPr>
          <w:t>(一)、消防安全</w:t>
        </w:r>
        <w:r>
          <w:tab/>
        </w:r>
        <w:r>
          <w:fldChar w:fldCharType="begin"/>
        </w:r>
        <w:r>
          <w:instrText xml:space="preserve"> PAGEREF _Toc22274 \h </w:instrText>
        </w:r>
        <w:r>
          <w:fldChar w:fldCharType="separate"/>
        </w:r>
        <w:r>
          <w:t>27</w:t>
        </w:r>
        <w:r>
          <w:fldChar w:fldCharType="end"/>
        </w:r>
      </w:hyperlink>
    </w:p>
    <w:p>
      <w:pPr>
        <w:pStyle w:val="TOC2"/>
        <w:tabs>
          <w:tab w:val="right" w:leader="dot" w:pos="8306"/>
        </w:tabs>
      </w:pPr>
      <w:hyperlink w:anchor="_Toc22706" w:history="1">
        <w:r>
          <w:rPr>
            <w:rFonts w:ascii="仿宋" w:eastAsia="仿宋" w:hAnsi="仿宋" w:cs="仿宋" w:hint="eastAsia"/>
            <w:lang w:eastAsia="zh-CN"/>
          </w:rPr>
          <w:t>(二)、防火防爆总图布置措施</w:t>
        </w:r>
        <w:r>
          <w:tab/>
        </w:r>
        <w:r>
          <w:fldChar w:fldCharType="begin"/>
        </w:r>
        <w:r>
          <w:instrText xml:space="preserve"> PAGEREF _Toc22706 \h </w:instrText>
        </w:r>
        <w:r>
          <w:fldChar w:fldCharType="separate"/>
        </w:r>
        <w:r>
          <w:t>28</w:t>
        </w:r>
        <w:r>
          <w:fldChar w:fldCharType="end"/>
        </w:r>
      </w:hyperlink>
    </w:p>
    <w:p>
      <w:pPr>
        <w:pStyle w:val="TOC2"/>
        <w:tabs>
          <w:tab w:val="right" w:leader="dot" w:pos="8306"/>
        </w:tabs>
      </w:pPr>
      <w:hyperlink w:anchor="_Toc9999" w:history="1">
        <w:r>
          <w:rPr>
            <w:rFonts w:ascii="仿宋" w:eastAsia="仿宋" w:hAnsi="仿宋" w:cs="仿宋" w:hint="eastAsia"/>
            <w:lang w:eastAsia="zh-CN"/>
          </w:rPr>
          <w:t>(三)、自然灾害防范措施</w:t>
        </w:r>
        <w:r>
          <w:tab/>
        </w:r>
        <w:r>
          <w:fldChar w:fldCharType="begin"/>
        </w:r>
        <w:r>
          <w:instrText xml:space="preserve"> PAGEREF _Toc9999 \h </w:instrText>
        </w:r>
        <w:r>
          <w:fldChar w:fldCharType="separate"/>
        </w:r>
        <w:r>
          <w:t>29</w:t>
        </w:r>
        <w:r>
          <w:fldChar w:fldCharType="end"/>
        </w:r>
      </w:hyperlink>
    </w:p>
    <w:p>
      <w:pPr>
        <w:pStyle w:val="TOC2"/>
        <w:tabs>
          <w:tab w:val="right" w:leader="dot" w:pos="8306"/>
        </w:tabs>
      </w:pPr>
      <w:hyperlink w:anchor="_Toc32478" w:history="1">
        <w:r>
          <w:rPr>
            <w:rFonts w:ascii="仿宋" w:eastAsia="仿宋" w:hAnsi="仿宋" w:cs="仿宋" w:hint="eastAsia"/>
            <w:lang w:eastAsia="zh-CN"/>
          </w:rPr>
          <w:t>(四)、安全色及安全标志使用要求</w:t>
        </w:r>
        <w:r>
          <w:tab/>
        </w:r>
        <w:r>
          <w:fldChar w:fldCharType="begin"/>
        </w:r>
        <w:r>
          <w:instrText xml:space="preserve"> PAGEREF _Toc32478 \h </w:instrText>
        </w:r>
        <w:r>
          <w:fldChar w:fldCharType="separate"/>
        </w:r>
        <w:r>
          <w:t>30</w:t>
        </w:r>
        <w:r>
          <w:fldChar w:fldCharType="end"/>
        </w:r>
      </w:hyperlink>
    </w:p>
    <w:p>
      <w:pPr>
        <w:pStyle w:val="TOC2"/>
        <w:tabs>
          <w:tab w:val="right" w:leader="dot" w:pos="8306"/>
        </w:tabs>
      </w:pPr>
      <w:hyperlink w:anchor="_Toc14123" w:history="1">
        <w:r>
          <w:rPr>
            <w:rFonts w:ascii="仿宋" w:eastAsia="仿宋" w:hAnsi="仿宋" w:cs="仿宋" w:hint="eastAsia"/>
            <w:lang w:eastAsia="zh-CN"/>
          </w:rPr>
          <w:t>(五)、防尘防毒措施</w:t>
        </w:r>
        <w:r>
          <w:tab/>
        </w:r>
        <w:r>
          <w:fldChar w:fldCharType="begin"/>
        </w:r>
        <w:r>
          <w:instrText xml:space="preserve"> PAGEREF _Toc14123 \h </w:instrText>
        </w:r>
        <w:r>
          <w:fldChar w:fldCharType="separate"/>
        </w:r>
        <w:r>
          <w:t>31</w:t>
        </w:r>
        <w:r>
          <w:fldChar w:fldCharType="end"/>
        </w:r>
      </w:hyperlink>
    </w:p>
    <w:p>
      <w:pPr>
        <w:pStyle w:val="TOC2"/>
        <w:tabs>
          <w:tab w:val="right" w:leader="dot" w:pos="8306"/>
        </w:tabs>
      </w:pPr>
      <w:hyperlink w:anchor="_Toc30150" w:history="1">
        <w:r>
          <w:rPr>
            <w:rFonts w:ascii="仿宋" w:eastAsia="仿宋" w:hAnsi="仿宋" w:cs="仿宋" w:hint="eastAsia"/>
            <w:lang w:eastAsia="zh-CN"/>
          </w:rPr>
          <w:t>(六)、防静电、触电防护及防雷措施</w:t>
        </w:r>
        <w:r>
          <w:tab/>
        </w:r>
        <w:r>
          <w:fldChar w:fldCharType="begin"/>
        </w:r>
        <w:r>
          <w:instrText xml:space="preserve"> PAGEREF _Toc30150 \h </w:instrText>
        </w:r>
        <w:r>
          <w:fldChar w:fldCharType="separate"/>
        </w:r>
        <w:r>
          <w:t>32</w:t>
        </w:r>
        <w:r>
          <w:fldChar w:fldCharType="end"/>
        </w:r>
      </w:hyperlink>
    </w:p>
    <w:p>
      <w:pPr>
        <w:pStyle w:val="TOC2"/>
        <w:tabs>
          <w:tab w:val="right" w:leader="dot" w:pos="8306"/>
        </w:tabs>
      </w:pPr>
      <w:hyperlink w:anchor="_Toc20319" w:history="1">
        <w:r>
          <w:rPr>
            <w:rFonts w:ascii="仿宋" w:eastAsia="仿宋" w:hAnsi="仿宋" w:cs="仿宋" w:hint="eastAsia"/>
            <w:lang w:eastAsia="zh-CN"/>
          </w:rPr>
          <w:t>(七)、机械设备安全保障措施</w:t>
        </w:r>
        <w:r>
          <w:tab/>
        </w:r>
        <w:r>
          <w:fldChar w:fldCharType="begin"/>
        </w:r>
        <w:r>
          <w:instrText xml:space="preserve"> PAGEREF _Toc20319 \h </w:instrText>
        </w:r>
        <w:r>
          <w:fldChar w:fldCharType="separate"/>
        </w:r>
        <w:r>
          <w:t>33</w:t>
        </w:r>
        <w:r>
          <w:fldChar w:fldCharType="end"/>
        </w:r>
      </w:hyperlink>
    </w:p>
    <w:p>
      <w:pPr>
        <w:pStyle w:val="TOC1"/>
        <w:tabs>
          <w:tab w:val="right" w:leader="dot" w:pos="8306"/>
        </w:tabs>
      </w:pPr>
      <w:hyperlink w:anchor="_Toc24200" w:history="1">
        <w:r>
          <w:rPr>
            <w:rFonts w:ascii="仿宋" w:eastAsia="仿宋" w:hAnsi="仿宋" w:cs="仿宋" w:hint="eastAsia"/>
            <w:lang w:eastAsia="zh-CN"/>
          </w:rPr>
          <w:t>九、气动球阀项目技术管理</w:t>
        </w:r>
        <w:r>
          <w:tab/>
        </w:r>
        <w:r>
          <w:fldChar w:fldCharType="begin"/>
        </w:r>
        <w:r>
          <w:instrText xml:space="preserve"> PAGEREF _Toc24200 \h </w:instrText>
        </w:r>
        <w:r>
          <w:fldChar w:fldCharType="separate"/>
        </w:r>
        <w:r>
          <w:t>35</w:t>
        </w:r>
        <w:r>
          <w:fldChar w:fldCharType="end"/>
        </w:r>
      </w:hyperlink>
    </w:p>
    <w:p>
      <w:pPr>
        <w:pStyle w:val="TOC2"/>
        <w:tabs>
          <w:tab w:val="right" w:leader="dot" w:pos="8306"/>
        </w:tabs>
      </w:pPr>
      <w:hyperlink w:anchor="_Toc2207" w:history="1">
        <w:r>
          <w:rPr>
            <w:rFonts w:ascii="仿宋" w:eastAsia="仿宋" w:hAnsi="仿宋" w:cs="仿宋" w:hint="eastAsia"/>
            <w:lang w:eastAsia="zh-CN"/>
          </w:rPr>
          <w:t>(一)、技术方案选用方向</w:t>
        </w:r>
        <w:r>
          <w:tab/>
        </w:r>
        <w:r>
          <w:fldChar w:fldCharType="begin"/>
        </w:r>
        <w:r>
          <w:instrText xml:space="preserve"> PAGEREF _Toc2207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20" w:history="1">
        <w:r>
          <w:rPr>
            <w:rFonts w:ascii="仿宋" w:eastAsia="仿宋" w:hAnsi="仿宋" w:cs="仿宋" w:hint="eastAsia"/>
            <w:lang w:eastAsia="zh-CN"/>
          </w:rPr>
          <w:t>(二)、工艺技术方案选用原则</w:t>
        </w:r>
        <w:r>
          <w:tab/>
        </w:r>
        <w:r>
          <w:fldChar w:fldCharType="begin"/>
        </w:r>
        <w:r>
          <w:instrText xml:space="preserve"> PAGEREF _Toc16720 \h </w:instrText>
        </w:r>
        <w:r>
          <w:fldChar w:fldCharType="separate"/>
        </w:r>
        <w:r>
          <w:t>36</w:t>
        </w:r>
        <w:r>
          <w:fldChar w:fldCharType="end"/>
        </w:r>
      </w:hyperlink>
    </w:p>
    <w:p>
      <w:pPr>
        <w:pStyle w:val="TOC2"/>
        <w:tabs>
          <w:tab w:val="right" w:leader="dot" w:pos="8306"/>
        </w:tabs>
      </w:pPr>
      <w:hyperlink w:anchor="_Toc31056" w:history="1">
        <w:r>
          <w:rPr>
            <w:rFonts w:ascii="仿宋" w:eastAsia="仿宋" w:hAnsi="仿宋" w:cs="仿宋" w:hint="eastAsia"/>
            <w:lang w:eastAsia="zh-CN"/>
          </w:rPr>
          <w:t>(三)、工艺技术方案要求</w:t>
        </w:r>
        <w:r>
          <w:tab/>
        </w:r>
        <w:r>
          <w:fldChar w:fldCharType="begin"/>
        </w:r>
        <w:r>
          <w:instrText xml:space="preserve"> PAGEREF _Toc31056 \h </w:instrText>
        </w:r>
        <w:r>
          <w:fldChar w:fldCharType="separate"/>
        </w:r>
        <w:r>
          <w:t>38</w:t>
        </w:r>
        <w:r>
          <w:fldChar w:fldCharType="end"/>
        </w:r>
      </w:hyperlink>
    </w:p>
    <w:p>
      <w:pPr>
        <w:pStyle w:val="TOC1"/>
        <w:tabs>
          <w:tab w:val="right" w:leader="dot" w:pos="8306"/>
        </w:tabs>
      </w:pPr>
      <w:hyperlink w:anchor="_Toc22092" w:history="1">
        <w:r>
          <w:rPr>
            <w:rFonts w:ascii="仿宋" w:eastAsia="仿宋" w:hAnsi="仿宋" w:cs="仿宋" w:hint="eastAsia"/>
            <w:lang w:eastAsia="zh-CN"/>
          </w:rPr>
          <w:t>十、气动球阀项目计划安排</w:t>
        </w:r>
        <w:r>
          <w:tab/>
        </w:r>
        <w:r>
          <w:fldChar w:fldCharType="begin"/>
        </w:r>
        <w:r>
          <w:instrText xml:space="preserve"> PAGEREF _Toc22092 \h </w:instrText>
        </w:r>
        <w:r>
          <w:fldChar w:fldCharType="separate"/>
        </w:r>
        <w:r>
          <w:t>41</w:t>
        </w:r>
        <w:r>
          <w:fldChar w:fldCharType="end"/>
        </w:r>
      </w:hyperlink>
    </w:p>
    <w:p>
      <w:pPr>
        <w:pStyle w:val="TOC2"/>
        <w:tabs>
          <w:tab w:val="right" w:leader="dot" w:pos="8306"/>
        </w:tabs>
      </w:pPr>
      <w:hyperlink w:anchor="_Toc28367" w:history="1">
        <w:r>
          <w:rPr>
            <w:rFonts w:ascii="仿宋" w:eastAsia="仿宋" w:hAnsi="仿宋" w:cs="仿宋" w:hint="eastAsia"/>
            <w:lang w:eastAsia="zh-CN"/>
          </w:rPr>
          <w:t>(一)、建设周期</w:t>
        </w:r>
        <w:r>
          <w:tab/>
        </w:r>
        <w:r>
          <w:fldChar w:fldCharType="begin"/>
        </w:r>
        <w:r>
          <w:instrText xml:space="preserve"> PAGEREF _Toc28367 \h </w:instrText>
        </w:r>
        <w:r>
          <w:fldChar w:fldCharType="separate"/>
        </w:r>
        <w:r>
          <w:t>41</w:t>
        </w:r>
        <w:r>
          <w:fldChar w:fldCharType="end"/>
        </w:r>
      </w:hyperlink>
    </w:p>
    <w:p>
      <w:pPr>
        <w:pStyle w:val="TOC2"/>
        <w:tabs>
          <w:tab w:val="right" w:leader="dot" w:pos="8306"/>
        </w:tabs>
      </w:pPr>
      <w:hyperlink w:anchor="_Toc7050" w:history="1">
        <w:r>
          <w:rPr>
            <w:rFonts w:ascii="仿宋" w:eastAsia="仿宋" w:hAnsi="仿宋" w:cs="仿宋" w:hint="eastAsia"/>
            <w:lang w:eastAsia="zh-CN"/>
          </w:rPr>
          <w:t>(二)、建设进度</w:t>
        </w:r>
        <w:r>
          <w:tab/>
        </w:r>
        <w:r>
          <w:fldChar w:fldCharType="begin"/>
        </w:r>
        <w:r>
          <w:instrText xml:space="preserve"> PAGEREF _Toc7050 \h </w:instrText>
        </w:r>
        <w:r>
          <w:fldChar w:fldCharType="separate"/>
        </w:r>
        <w:r>
          <w:t>42</w:t>
        </w:r>
        <w:r>
          <w:fldChar w:fldCharType="end"/>
        </w:r>
      </w:hyperlink>
    </w:p>
    <w:p>
      <w:pPr>
        <w:pStyle w:val="TOC2"/>
        <w:tabs>
          <w:tab w:val="right" w:leader="dot" w:pos="8306"/>
        </w:tabs>
      </w:pPr>
      <w:hyperlink w:anchor="_Toc25726" w:history="1">
        <w:r>
          <w:rPr>
            <w:rFonts w:ascii="仿宋" w:eastAsia="仿宋" w:hAnsi="仿宋" w:cs="仿宋" w:hint="eastAsia"/>
            <w:lang w:eastAsia="zh-CN"/>
          </w:rPr>
          <w:t>(三)、进度安排注意事项</w:t>
        </w:r>
        <w:r>
          <w:tab/>
        </w:r>
        <w:r>
          <w:fldChar w:fldCharType="begin"/>
        </w:r>
        <w:r>
          <w:instrText xml:space="preserve"> PAGEREF _Toc25726 \h </w:instrText>
        </w:r>
        <w:r>
          <w:fldChar w:fldCharType="separate"/>
        </w:r>
        <w:r>
          <w:t>42</w:t>
        </w:r>
        <w:r>
          <w:fldChar w:fldCharType="end"/>
        </w:r>
      </w:hyperlink>
    </w:p>
    <w:p>
      <w:pPr>
        <w:pStyle w:val="TOC2"/>
        <w:tabs>
          <w:tab w:val="right" w:leader="dot" w:pos="8306"/>
        </w:tabs>
      </w:pPr>
      <w:hyperlink w:anchor="_Toc18021" w:history="1">
        <w:r>
          <w:rPr>
            <w:rFonts w:ascii="仿宋" w:eastAsia="仿宋" w:hAnsi="仿宋" w:cs="仿宋" w:hint="eastAsia"/>
            <w:lang w:eastAsia="zh-CN"/>
          </w:rPr>
          <w:t>(四)、人力资源配置</w:t>
        </w:r>
        <w:r>
          <w:tab/>
        </w:r>
        <w:r>
          <w:fldChar w:fldCharType="begin"/>
        </w:r>
        <w:r>
          <w:instrText xml:space="preserve"> PAGEREF _Toc18021 \h </w:instrText>
        </w:r>
        <w:r>
          <w:fldChar w:fldCharType="separate"/>
        </w:r>
        <w:r>
          <w:t>44</w:t>
        </w:r>
        <w:r>
          <w:fldChar w:fldCharType="end"/>
        </w:r>
      </w:hyperlink>
    </w:p>
    <w:p>
      <w:pPr>
        <w:pStyle w:val="TOC1"/>
        <w:tabs>
          <w:tab w:val="right" w:leader="dot" w:pos="8306"/>
        </w:tabs>
      </w:pPr>
      <w:hyperlink w:anchor="_Toc11228" w:history="1">
        <w:r>
          <w:rPr>
            <w:rFonts w:ascii="仿宋" w:eastAsia="仿宋" w:hAnsi="仿宋" w:cs="仿宋" w:hint="eastAsia"/>
            <w:lang w:eastAsia="zh-CN"/>
          </w:rPr>
          <w:t>十一、气动球阀项目风险管理</w:t>
        </w:r>
        <w:r>
          <w:tab/>
        </w:r>
        <w:r>
          <w:fldChar w:fldCharType="begin"/>
        </w:r>
        <w:r>
          <w:instrText xml:space="preserve"> PAGEREF _Toc11228 \h </w:instrText>
        </w:r>
        <w:r>
          <w:fldChar w:fldCharType="separate"/>
        </w:r>
        <w:r>
          <w:t>45</w:t>
        </w:r>
        <w:r>
          <w:fldChar w:fldCharType="end"/>
        </w:r>
      </w:hyperlink>
    </w:p>
    <w:p>
      <w:pPr>
        <w:pStyle w:val="TOC2"/>
        <w:tabs>
          <w:tab w:val="right" w:leader="dot" w:pos="8306"/>
        </w:tabs>
      </w:pPr>
      <w:hyperlink w:anchor="_Toc21924" w:history="1">
        <w:r>
          <w:rPr>
            <w:rFonts w:ascii="仿宋" w:eastAsia="仿宋" w:hAnsi="仿宋" w:cs="仿宋" w:hint="eastAsia"/>
            <w:lang w:eastAsia="zh-CN"/>
          </w:rPr>
          <w:t>(一)、风险识别与评估</w:t>
        </w:r>
        <w:r>
          <w:tab/>
        </w:r>
        <w:r>
          <w:fldChar w:fldCharType="begin"/>
        </w:r>
        <w:r>
          <w:instrText xml:space="preserve"> PAGEREF _Toc21924 \h </w:instrText>
        </w:r>
        <w:r>
          <w:fldChar w:fldCharType="separate"/>
        </w:r>
        <w:r>
          <w:t>45</w:t>
        </w:r>
        <w:r>
          <w:fldChar w:fldCharType="end"/>
        </w:r>
      </w:hyperlink>
    </w:p>
    <w:p>
      <w:pPr>
        <w:pStyle w:val="TOC2"/>
        <w:tabs>
          <w:tab w:val="right" w:leader="dot" w:pos="8306"/>
        </w:tabs>
      </w:pPr>
      <w:hyperlink w:anchor="_Toc5808" w:history="1">
        <w:r>
          <w:rPr>
            <w:rFonts w:ascii="仿宋" w:eastAsia="仿宋" w:hAnsi="仿宋" w:cs="仿宋" w:hint="eastAsia"/>
            <w:lang w:eastAsia="zh-CN"/>
          </w:rPr>
          <w:t>(二)、风险应对策略</w:t>
        </w:r>
        <w:r>
          <w:tab/>
        </w:r>
        <w:r>
          <w:fldChar w:fldCharType="begin"/>
        </w:r>
        <w:r>
          <w:instrText xml:space="preserve"> PAGEREF _Toc5808 \h </w:instrText>
        </w:r>
        <w:r>
          <w:fldChar w:fldCharType="separate"/>
        </w:r>
        <w:r>
          <w:t>46</w:t>
        </w:r>
        <w:r>
          <w:fldChar w:fldCharType="end"/>
        </w:r>
      </w:hyperlink>
    </w:p>
    <w:p>
      <w:pPr>
        <w:pStyle w:val="TOC2"/>
        <w:tabs>
          <w:tab w:val="right" w:leader="dot" w:pos="8306"/>
        </w:tabs>
      </w:pPr>
      <w:hyperlink w:anchor="_Toc29072" w:history="1">
        <w:r>
          <w:rPr>
            <w:rFonts w:ascii="仿宋" w:eastAsia="仿宋" w:hAnsi="仿宋" w:cs="仿宋" w:hint="eastAsia"/>
            <w:lang w:eastAsia="zh-CN"/>
          </w:rPr>
          <w:t>(三)、风险监控与控制</w:t>
        </w:r>
        <w:r>
          <w:tab/>
        </w:r>
        <w:r>
          <w:fldChar w:fldCharType="begin"/>
        </w:r>
        <w:r>
          <w:instrText xml:space="preserve"> PAGEREF _Toc29072 \h </w:instrText>
        </w:r>
        <w:r>
          <w:fldChar w:fldCharType="separate"/>
        </w:r>
        <w:r>
          <w:t>48</w:t>
        </w:r>
        <w:r>
          <w:fldChar w:fldCharType="end"/>
        </w:r>
      </w:hyperlink>
    </w:p>
    <w:p>
      <w:pPr>
        <w:pStyle w:val="TOC1"/>
        <w:tabs>
          <w:tab w:val="right" w:leader="dot" w:pos="8306"/>
        </w:tabs>
      </w:pPr>
      <w:hyperlink w:anchor="_Toc15193" w:history="1">
        <w:r>
          <w:rPr>
            <w:rFonts w:ascii="仿宋" w:eastAsia="仿宋" w:hAnsi="仿宋" w:cs="仿宋" w:hint="eastAsia"/>
            <w:lang w:eastAsia="zh-CN"/>
          </w:rPr>
          <w:t>十二、气动球阀项目环境影响分析</w:t>
        </w:r>
        <w:r>
          <w:tab/>
        </w:r>
        <w:r>
          <w:fldChar w:fldCharType="begin"/>
        </w:r>
        <w:r>
          <w:instrText xml:space="preserve"> PAGEREF _Toc15193 \h </w:instrText>
        </w:r>
        <w:r>
          <w:fldChar w:fldCharType="separate"/>
        </w:r>
        <w:r>
          <w:t>49</w:t>
        </w:r>
        <w:r>
          <w:fldChar w:fldCharType="end"/>
        </w:r>
      </w:hyperlink>
    </w:p>
    <w:p>
      <w:pPr>
        <w:pStyle w:val="TOC2"/>
        <w:tabs>
          <w:tab w:val="right" w:leader="dot" w:pos="8306"/>
        </w:tabs>
      </w:pPr>
      <w:hyperlink w:anchor="_Toc29042" w:history="1">
        <w:r>
          <w:rPr>
            <w:rFonts w:ascii="仿宋" w:eastAsia="仿宋" w:hAnsi="仿宋" w:cs="仿宋" w:hint="eastAsia"/>
            <w:lang w:eastAsia="zh-CN"/>
          </w:rPr>
          <w:t>(一)、建设区域环境质量现状</w:t>
        </w:r>
        <w:r>
          <w:tab/>
        </w:r>
        <w:r>
          <w:fldChar w:fldCharType="begin"/>
        </w:r>
        <w:r>
          <w:instrText xml:space="preserve"> PAGEREF _Toc29042 \h </w:instrText>
        </w:r>
        <w:r>
          <w:fldChar w:fldCharType="separate"/>
        </w:r>
        <w:r>
          <w:t>49</w:t>
        </w:r>
        <w:r>
          <w:fldChar w:fldCharType="end"/>
        </w:r>
      </w:hyperlink>
    </w:p>
    <w:p>
      <w:pPr>
        <w:pStyle w:val="TOC2"/>
        <w:tabs>
          <w:tab w:val="right" w:leader="dot" w:pos="8306"/>
        </w:tabs>
      </w:pPr>
      <w:hyperlink w:anchor="_Toc27832" w:history="1">
        <w:r>
          <w:rPr>
            <w:rFonts w:ascii="仿宋" w:eastAsia="仿宋" w:hAnsi="仿宋" w:cs="仿宋" w:hint="eastAsia"/>
            <w:lang w:eastAsia="zh-CN"/>
          </w:rPr>
          <w:t>(二)、建设期环境保护</w:t>
        </w:r>
        <w:r>
          <w:tab/>
        </w:r>
        <w:r>
          <w:fldChar w:fldCharType="begin"/>
        </w:r>
        <w:r>
          <w:instrText xml:space="preserve"> PAGEREF _Toc27832 \h </w:instrText>
        </w:r>
        <w:r>
          <w:fldChar w:fldCharType="separate"/>
        </w:r>
        <w:r>
          <w:t>50</w:t>
        </w:r>
        <w:r>
          <w:fldChar w:fldCharType="end"/>
        </w:r>
      </w:hyperlink>
    </w:p>
    <w:p>
      <w:pPr>
        <w:pStyle w:val="TOC2"/>
        <w:tabs>
          <w:tab w:val="right" w:leader="dot" w:pos="8306"/>
        </w:tabs>
      </w:pPr>
      <w:hyperlink w:anchor="_Toc23141" w:history="1">
        <w:r>
          <w:rPr>
            <w:rFonts w:ascii="仿宋" w:eastAsia="仿宋" w:hAnsi="仿宋" w:cs="仿宋" w:hint="eastAsia"/>
            <w:lang w:eastAsia="zh-CN"/>
          </w:rPr>
          <w:t>(三)、运营期环境保护</w:t>
        </w:r>
        <w:r>
          <w:tab/>
        </w:r>
        <w:r>
          <w:fldChar w:fldCharType="begin"/>
        </w:r>
        <w:r>
          <w:instrText xml:space="preserve"> PAGEREF _Toc23141 \h </w:instrText>
        </w:r>
        <w:r>
          <w:fldChar w:fldCharType="separate"/>
        </w:r>
        <w:r>
          <w:t>52</w:t>
        </w:r>
        <w:r>
          <w:fldChar w:fldCharType="end"/>
        </w:r>
      </w:hyperlink>
    </w:p>
    <w:p>
      <w:pPr>
        <w:pStyle w:val="TOC2"/>
        <w:tabs>
          <w:tab w:val="right" w:leader="dot" w:pos="8306"/>
        </w:tabs>
      </w:pPr>
      <w:hyperlink w:anchor="_Toc2642" w:history="1">
        <w:r>
          <w:rPr>
            <w:rFonts w:ascii="仿宋" w:eastAsia="仿宋" w:hAnsi="仿宋" w:cs="仿宋" w:hint="eastAsia"/>
            <w:lang w:eastAsia="zh-CN"/>
          </w:rPr>
          <w:t>(四)、气动球阀项目建设对区域经济的影响</w:t>
        </w:r>
        <w:r>
          <w:tab/>
        </w:r>
        <w:r>
          <w:fldChar w:fldCharType="begin"/>
        </w:r>
        <w:r>
          <w:instrText xml:space="preserve"> PAGEREF _Toc2642 \h </w:instrText>
        </w:r>
        <w:r>
          <w:fldChar w:fldCharType="separate"/>
        </w:r>
        <w:r>
          <w:t>53</w:t>
        </w:r>
        <w:r>
          <w:fldChar w:fldCharType="end"/>
        </w:r>
      </w:hyperlink>
    </w:p>
    <w:p>
      <w:pPr>
        <w:pStyle w:val="TOC2"/>
        <w:tabs>
          <w:tab w:val="right" w:leader="dot" w:pos="8306"/>
        </w:tabs>
      </w:pPr>
      <w:hyperlink w:anchor="_Toc2402" w:history="1">
        <w:r>
          <w:rPr>
            <w:rFonts w:ascii="仿宋" w:eastAsia="仿宋" w:hAnsi="仿宋" w:cs="仿宋" w:hint="eastAsia"/>
            <w:lang w:eastAsia="zh-CN"/>
          </w:rPr>
          <w:t>(五)、废弃物处理</w:t>
        </w:r>
        <w:r>
          <w:tab/>
        </w:r>
        <w:r>
          <w:fldChar w:fldCharType="begin"/>
        </w:r>
        <w:r>
          <w:instrText xml:space="preserve"> PAGEREF _Toc2402 \h </w:instrText>
        </w:r>
        <w:r>
          <w:fldChar w:fldCharType="separate"/>
        </w:r>
        <w:r>
          <w:t>55</w:t>
        </w:r>
        <w:r>
          <w:fldChar w:fldCharType="end"/>
        </w:r>
      </w:hyperlink>
    </w:p>
    <w:p>
      <w:pPr>
        <w:pStyle w:val="TOC2"/>
        <w:tabs>
          <w:tab w:val="right" w:leader="dot" w:pos="8306"/>
        </w:tabs>
      </w:pPr>
      <w:hyperlink w:anchor="_Toc12955" w:history="1">
        <w:r>
          <w:rPr>
            <w:rFonts w:ascii="仿宋" w:eastAsia="仿宋" w:hAnsi="仿宋" w:cs="仿宋" w:hint="eastAsia"/>
            <w:lang w:eastAsia="zh-CN"/>
          </w:rPr>
          <w:t>(六)、特殊环境影响分析</w:t>
        </w:r>
        <w:r>
          <w:tab/>
        </w:r>
        <w:r>
          <w:fldChar w:fldCharType="begin"/>
        </w:r>
        <w:r>
          <w:instrText xml:space="preserve"> PAGEREF _Toc12955 \h </w:instrText>
        </w:r>
        <w:r>
          <w:fldChar w:fldCharType="separate"/>
        </w:r>
        <w:r>
          <w:t>56</w:t>
        </w:r>
        <w:r>
          <w:fldChar w:fldCharType="end"/>
        </w:r>
      </w:hyperlink>
    </w:p>
    <w:p>
      <w:pPr>
        <w:pStyle w:val="TOC2"/>
        <w:tabs>
          <w:tab w:val="right" w:leader="dot" w:pos="8306"/>
        </w:tabs>
      </w:pPr>
      <w:hyperlink w:anchor="_Toc2790" w:history="1">
        <w:r>
          <w:rPr>
            <w:rFonts w:ascii="仿宋" w:eastAsia="仿宋" w:hAnsi="仿宋" w:cs="仿宋" w:hint="eastAsia"/>
            <w:lang w:eastAsia="zh-CN"/>
          </w:rPr>
          <w:t>(七)、清洁生产</w:t>
        </w:r>
        <w:r>
          <w:tab/>
        </w:r>
        <w:r>
          <w:fldChar w:fldCharType="begin"/>
        </w:r>
        <w:r>
          <w:instrText xml:space="preserve"> PAGEREF _Toc2790 \h </w:instrText>
        </w:r>
        <w:r>
          <w:fldChar w:fldCharType="separate"/>
        </w:r>
        <w:r>
          <w:t>57</w:t>
        </w:r>
        <w:r>
          <w:fldChar w:fldCharType="end"/>
        </w:r>
      </w:hyperlink>
    </w:p>
    <w:p>
      <w:pPr>
        <w:pStyle w:val="TOC2"/>
        <w:tabs>
          <w:tab w:val="right" w:leader="dot" w:pos="8306"/>
        </w:tabs>
      </w:pPr>
      <w:hyperlink w:anchor="_Toc28813" w:history="1">
        <w:r>
          <w:rPr>
            <w:rFonts w:ascii="仿宋" w:eastAsia="仿宋" w:hAnsi="仿宋" w:cs="仿宋" w:hint="eastAsia"/>
            <w:lang w:eastAsia="zh-CN"/>
          </w:rPr>
          <w:t>(八)、环境保护综合评价</w:t>
        </w:r>
        <w:r>
          <w:tab/>
        </w:r>
        <w:r>
          <w:fldChar w:fldCharType="begin"/>
        </w:r>
        <w:r>
          <w:instrText xml:space="preserve"> PAGEREF _Toc28813 \h </w:instrText>
        </w:r>
        <w:r>
          <w:fldChar w:fldCharType="separate"/>
        </w:r>
        <w:r>
          <w:t>58</w:t>
        </w:r>
        <w:r>
          <w:fldChar w:fldCharType="end"/>
        </w:r>
      </w:hyperlink>
    </w:p>
    <w:p>
      <w:pPr>
        <w:pStyle w:val="TOC1"/>
        <w:tabs>
          <w:tab w:val="right" w:leader="dot" w:pos="8306"/>
        </w:tabs>
      </w:pPr>
      <w:hyperlink w:anchor="_Toc29872" w:history="1">
        <w:r>
          <w:rPr>
            <w:rFonts w:ascii="仿宋" w:eastAsia="仿宋" w:hAnsi="仿宋" w:cs="仿宋" w:hint="eastAsia"/>
            <w:lang w:eastAsia="zh-CN"/>
          </w:rPr>
          <w:t>十三、气动球阀项目治理与监督</w:t>
        </w:r>
        <w:r>
          <w:tab/>
        </w:r>
        <w:r>
          <w:fldChar w:fldCharType="begin"/>
        </w:r>
        <w:r>
          <w:instrText xml:space="preserve"> PAGEREF _Toc29872 \h </w:instrText>
        </w:r>
        <w:r>
          <w:fldChar w:fldCharType="separate"/>
        </w:r>
        <w:r>
          <w:t>59</w:t>
        </w:r>
        <w:r>
          <w:fldChar w:fldCharType="end"/>
        </w:r>
      </w:hyperlink>
    </w:p>
    <w:p>
      <w:pPr>
        <w:pStyle w:val="TOC2"/>
        <w:tabs>
          <w:tab w:val="right" w:leader="dot" w:pos="8306"/>
        </w:tabs>
      </w:pPr>
      <w:hyperlink w:anchor="_Toc1778" w:history="1">
        <w:r>
          <w:rPr>
            <w:rFonts w:ascii="仿宋" w:eastAsia="仿宋" w:hAnsi="仿宋" w:cs="仿宋" w:hint="eastAsia"/>
            <w:lang w:eastAsia="zh-CN"/>
          </w:rPr>
          <w:t>(一)、气动球阀项目治理结构</w:t>
        </w:r>
        <w:r>
          <w:tab/>
        </w:r>
        <w:r>
          <w:fldChar w:fldCharType="begin"/>
        </w:r>
        <w:r>
          <w:instrText xml:space="preserve"> PAGEREF _Toc1778 \h </w:instrText>
        </w:r>
        <w:r>
          <w:fldChar w:fldCharType="separate"/>
        </w:r>
        <w:r>
          <w:t>59</w:t>
        </w:r>
        <w:r>
          <w:fldChar w:fldCharType="end"/>
        </w:r>
      </w:hyperlink>
    </w:p>
    <w:p>
      <w:pPr>
        <w:pStyle w:val="TOC2"/>
        <w:tabs>
          <w:tab w:val="right" w:leader="dot" w:pos="8306"/>
        </w:tabs>
      </w:pPr>
      <w:hyperlink w:anchor="_Toc31321" w:history="1">
        <w:r>
          <w:rPr>
            <w:rFonts w:ascii="仿宋" w:eastAsia="仿宋" w:hAnsi="仿宋" w:cs="仿宋" w:hint="eastAsia"/>
            <w:lang w:eastAsia="zh-CN"/>
          </w:rPr>
          <w:t>(二)、监督与审计</w:t>
        </w:r>
        <w:r>
          <w:tab/>
        </w:r>
        <w:r>
          <w:fldChar w:fldCharType="begin"/>
        </w:r>
        <w:r>
          <w:instrText xml:space="preserve"> PAGEREF _Toc31321 \h </w:instrText>
        </w:r>
        <w:r>
          <w:fldChar w:fldCharType="separate"/>
        </w:r>
        <w:r>
          <w:t>61</w:t>
        </w:r>
        <w:r>
          <w:fldChar w:fldCharType="end"/>
        </w:r>
      </w:hyperlink>
    </w:p>
    <w:p>
      <w:pPr>
        <w:pStyle w:val="TOC1"/>
        <w:tabs>
          <w:tab w:val="right" w:leader="dot" w:pos="8306"/>
        </w:tabs>
      </w:pPr>
      <w:hyperlink w:anchor="_Toc20239" w:history="1">
        <w:r>
          <w:rPr>
            <w:rFonts w:ascii="仿宋" w:eastAsia="仿宋" w:hAnsi="仿宋" w:cs="仿宋" w:hint="eastAsia"/>
            <w:lang w:eastAsia="zh-CN"/>
          </w:rPr>
          <w:t>十四、利益相关者分析与沟通计划</w:t>
        </w:r>
        <w:r>
          <w:tab/>
        </w:r>
        <w:r>
          <w:fldChar w:fldCharType="begin"/>
        </w:r>
        <w:r>
          <w:instrText xml:space="preserve"> PAGEREF _Toc20239 \h </w:instrText>
        </w:r>
        <w:r>
          <w:fldChar w:fldCharType="separate"/>
        </w:r>
        <w:r>
          <w:t>62</w:t>
        </w:r>
        <w:r>
          <w:fldChar w:fldCharType="end"/>
        </w:r>
      </w:hyperlink>
    </w:p>
    <w:p>
      <w:pPr>
        <w:pStyle w:val="TOC2"/>
        <w:tabs>
          <w:tab w:val="right" w:leader="dot" w:pos="8306"/>
        </w:tabs>
      </w:pPr>
      <w:hyperlink w:anchor="_Toc31709" w:history="1">
        <w:r>
          <w:rPr>
            <w:rFonts w:ascii="仿宋" w:eastAsia="仿宋" w:hAnsi="仿宋" w:cs="仿宋" w:hint="eastAsia"/>
            <w:lang w:eastAsia="zh-CN"/>
          </w:rPr>
          <w:t>(一)、利益相关者分析</w:t>
        </w:r>
        <w:r>
          <w:tab/>
        </w:r>
        <w:r>
          <w:fldChar w:fldCharType="begin"/>
        </w:r>
        <w:r>
          <w:instrText xml:space="preserve"> PAGEREF _Toc31709 \h </w:instrText>
        </w:r>
        <w:r>
          <w:fldChar w:fldCharType="separate"/>
        </w:r>
        <w:r>
          <w:t>62</w:t>
        </w:r>
        <w:r>
          <w:fldChar w:fldCharType="end"/>
        </w:r>
      </w:hyperlink>
    </w:p>
    <w:p>
      <w:pPr>
        <w:pStyle w:val="TOC2"/>
        <w:tabs>
          <w:tab w:val="right" w:leader="dot" w:pos="8306"/>
        </w:tabs>
      </w:pPr>
      <w:hyperlink w:anchor="_Toc3472" w:history="1">
        <w:r>
          <w:rPr>
            <w:rFonts w:ascii="仿宋" w:eastAsia="仿宋" w:hAnsi="仿宋" w:cs="仿宋" w:hint="eastAsia"/>
            <w:lang w:eastAsia="zh-CN"/>
          </w:rPr>
          <w:t>(二)、沟通计划</w:t>
        </w:r>
        <w:r>
          <w:tab/>
        </w:r>
        <w:r>
          <w:fldChar w:fldCharType="begin"/>
        </w:r>
        <w:r>
          <w:instrText xml:space="preserve"> PAGEREF _Toc3472 \h </w:instrText>
        </w:r>
        <w:r>
          <w:fldChar w:fldCharType="separate"/>
        </w:r>
        <w:r>
          <w:t>63</w:t>
        </w:r>
        <w:r>
          <w:fldChar w:fldCharType="end"/>
        </w:r>
      </w:hyperlink>
    </w:p>
    <w:p>
      <w:pPr>
        <w:pStyle w:val="TOC1"/>
        <w:tabs>
          <w:tab w:val="right" w:leader="dot" w:pos="8306"/>
        </w:tabs>
      </w:pPr>
      <w:hyperlink w:anchor="_Toc1363" w:history="1">
        <w:r>
          <w:rPr>
            <w:rFonts w:ascii="仿宋" w:eastAsia="仿宋" w:hAnsi="仿宋" w:cs="仿宋" w:hint="eastAsia"/>
            <w:lang w:eastAsia="zh-CN"/>
          </w:rPr>
          <w:t>十五、质量管理体系</w:t>
        </w:r>
        <w:r>
          <w:tab/>
        </w:r>
        <w:r>
          <w:fldChar w:fldCharType="begin"/>
        </w:r>
        <w:r>
          <w:instrText xml:space="preserve"> PAGEREF _Toc1363 \h </w:instrText>
        </w:r>
        <w:r>
          <w:fldChar w:fldCharType="separate"/>
        </w:r>
        <w:r>
          <w:t>64</w:t>
        </w:r>
        <w:r>
          <w:fldChar w:fldCharType="end"/>
        </w:r>
      </w:hyperlink>
    </w:p>
    <w:p>
      <w:pPr>
        <w:pStyle w:val="TOC2"/>
        <w:tabs>
          <w:tab w:val="right" w:leader="dot" w:pos="8306"/>
        </w:tabs>
      </w:pPr>
      <w:hyperlink w:anchor="_Toc30690" w:history="1">
        <w:r>
          <w:rPr>
            <w:rFonts w:ascii="仿宋" w:eastAsia="仿宋" w:hAnsi="仿宋" w:cs="仿宋" w:hint="eastAsia"/>
            <w:lang w:eastAsia="zh-CN"/>
          </w:rPr>
          <w:t>(一)、质量目标与方针</w:t>
        </w:r>
        <w:r>
          <w:tab/>
        </w:r>
        <w:r>
          <w:fldChar w:fldCharType="begin"/>
        </w:r>
        <w:r>
          <w:instrText xml:space="preserve"> PAGEREF _Toc30690 \h </w:instrText>
        </w:r>
        <w:r>
          <w:fldChar w:fldCharType="separate"/>
        </w:r>
        <w:r>
          <w:t>64</w:t>
        </w:r>
        <w:r>
          <w:fldChar w:fldCharType="end"/>
        </w:r>
      </w:hyperlink>
    </w:p>
    <w:p>
      <w:pPr>
        <w:pStyle w:val="TOC2"/>
        <w:tabs>
          <w:tab w:val="right" w:leader="dot" w:pos="8306"/>
        </w:tabs>
      </w:pPr>
      <w:hyperlink w:anchor="_Toc12637" w:history="1">
        <w:r>
          <w:rPr>
            <w:rFonts w:ascii="仿宋" w:eastAsia="仿宋" w:hAnsi="仿宋" w:cs="仿宋" w:hint="eastAsia"/>
            <w:lang w:eastAsia="zh-CN"/>
          </w:rPr>
          <w:t>(二)、质量管理责任</w:t>
        </w:r>
        <w:r>
          <w:tab/>
        </w:r>
        <w:r>
          <w:fldChar w:fldCharType="begin"/>
        </w:r>
        <w:r>
          <w:instrText xml:space="preserve"> PAGEREF _Toc12637 \h </w:instrText>
        </w:r>
        <w:r>
          <w:fldChar w:fldCharType="separate"/>
        </w:r>
        <w:r>
          <w:t>65</w:t>
        </w:r>
        <w:r>
          <w:fldChar w:fldCharType="end"/>
        </w:r>
      </w:hyperlink>
    </w:p>
    <w:p>
      <w:pPr>
        <w:pStyle w:val="TOC2"/>
        <w:tabs>
          <w:tab w:val="right" w:leader="dot" w:pos="8306"/>
        </w:tabs>
      </w:pPr>
      <w:hyperlink w:anchor="_Toc13669" w:history="1">
        <w:r>
          <w:rPr>
            <w:rFonts w:ascii="仿宋" w:eastAsia="仿宋" w:hAnsi="仿宋" w:cs="仿宋" w:hint="eastAsia"/>
            <w:lang w:eastAsia="zh-CN"/>
          </w:rPr>
          <w:t>(三)、质量管理体系文件</w:t>
        </w:r>
        <w:r>
          <w:tab/>
        </w:r>
        <w:r>
          <w:fldChar w:fldCharType="begin"/>
        </w:r>
        <w:r>
          <w:instrText xml:space="preserve"> PAGEREF _Toc13669 \h </w:instrText>
        </w:r>
        <w:r>
          <w:fldChar w:fldCharType="separate"/>
        </w:r>
        <w:r>
          <w:t>67</w:t>
        </w:r>
        <w:r>
          <w:fldChar w:fldCharType="end"/>
        </w:r>
      </w:hyperlink>
    </w:p>
    <w:p>
      <w:pPr>
        <w:pStyle w:val="TOC2"/>
        <w:tabs>
          <w:tab w:val="right" w:leader="dot" w:pos="8306"/>
        </w:tabs>
      </w:pPr>
      <w:hyperlink w:anchor="_Toc11286" w:history="1">
        <w:r>
          <w:rPr>
            <w:rFonts w:ascii="仿宋" w:eastAsia="仿宋" w:hAnsi="仿宋" w:cs="仿宋" w:hint="eastAsia"/>
            <w:lang w:eastAsia="zh-CN"/>
          </w:rPr>
          <w:t>(四)、质量培训与教育</w:t>
        </w:r>
        <w:r>
          <w:tab/>
        </w:r>
        <w:r>
          <w:fldChar w:fldCharType="begin"/>
        </w:r>
        <w:r>
          <w:instrText xml:space="preserve"> PAGEREF _Toc11286 \h </w:instrText>
        </w:r>
        <w:r>
          <w:fldChar w:fldCharType="separate"/>
        </w:r>
        <w:r>
          <w:t>69</w:t>
        </w:r>
        <w:r>
          <w:fldChar w:fldCharType="end"/>
        </w:r>
      </w:hyperlink>
    </w:p>
    <w:p>
      <w:pPr>
        <w:pStyle w:val="TOC2"/>
        <w:tabs>
          <w:tab w:val="right" w:leader="dot" w:pos="8306"/>
        </w:tabs>
      </w:pPr>
      <w:hyperlink w:anchor="_Toc17174" w:history="1">
        <w:r>
          <w:rPr>
            <w:rFonts w:ascii="仿宋" w:eastAsia="仿宋" w:hAnsi="仿宋" w:cs="仿宋" w:hint="eastAsia"/>
            <w:lang w:eastAsia="zh-CN"/>
          </w:rPr>
          <w:t>(五)、质量审核与评价</w:t>
        </w:r>
        <w:r>
          <w:tab/>
        </w:r>
        <w:r>
          <w:fldChar w:fldCharType="begin"/>
        </w:r>
        <w:r>
          <w:instrText xml:space="preserve"> PAGEREF _Toc17174 \h </w:instrText>
        </w:r>
        <w:r>
          <w:fldChar w:fldCharType="separate"/>
        </w:r>
        <w:r>
          <w:t>70</w:t>
        </w:r>
        <w:r>
          <w:fldChar w:fldCharType="end"/>
        </w:r>
      </w:hyperlink>
    </w:p>
    <w:p>
      <w:pPr>
        <w:pStyle w:val="TOC2"/>
        <w:tabs>
          <w:tab w:val="right" w:leader="dot" w:pos="8306"/>
        </w:tabs>
      </w:pPr>
      <w:hyperlink w:anchor="_Toc17040" w:history="1">
        <w:r>
          <w:rPr>
            <w:rFonts w:ascii="仿宋" w:eastAsia="仿宋" w:hAnsi="仿宋" w:cs="仿宋" w:hint="eastAsia"/>
            <w:lang w:eastAsia="zh-CN"/>
          </w:rPr>
          <w:t>(六)、不符合与纠正措施</w:t>
        </w:r>
        <w:r>
          <w:tab/>
        </w:r>
        <w:r>
          <w:fldChar w:fldCharType="begin"/>
        </w:r>
        <w:r>
          <w:instrText xml:space="preserve"> PAGEREF _Toc17040 \h </w:instrText>
        </w:r>
        <w:r>
          <w:fldChar w:fldCharType="separate"/>
        </w:r>
        <w:r>
          <w:t>71</w:t>
        </w:r>
        <w:r>
          <w:fldChar w:fldCharType="end"/>
        </w:r>
      </w:hyperlink>
    </w:p>
    <w:p>
      <w:pPr>
        <w:pStyle w:val="TOC1"/>
        <w:tabs>
          <w:tab w:val="right" w:leader="dot" w:pos="8306"/>
        </w:tabs>
      </w:pPr>
      <w:hyperlink w:anchor="_Toc5538" w:history="1">
        <w:r>
          <w:rPr>
            <w:rFonts w:ascii="仿宋" w:eastAsia="仿宋" w:hAnsi="仿宋" w:cs="仿宋" w:hint="eastAsia"/>
            <w:lang w:eastAsia="zh-CN"/>
          </w:rPr>
          <w:t>十六、风险识别与分类</w:t>
        </w:r>
        <w:r>
          <w:tab/>
        </w:r>
        <w:r>
          <w:fldChar w:fldCharType="begin"/>
        </w:r>
        <w:r>
          <w:instrText xml:space="preserve"> PAGEREF _Toc5538 \h </w:instrText>
        </w:r>
        <w:r>
          <w:fldChar w:fldCharType="separate"/>
        </w:r>
        <w:r>
          <w:t>72</w:t>
        </w:r>
        <w:r>
          <w:fldChar w:fldCharType="end"/>
        </w:r>
      </w:hyperlink>
    </w:p>
    <w:p>
      <w:pPr>
        <w:pStyle w:val="TOC2"/>
        <w:tabs>
          <w:tab w:val="right" w:leader="dot" w:pos="8306"/>
        </w:tabs>
      </w:pPr>
      <w:hyperlink w:anchor="_Toc2844" w:history="1">
        <w:r>
          <w:rPr>
            <w:rFonts w:ascii="仿宋" w:eastAsia="仿宋" w:hAnsi="仿宋" w:cs="仿宋" w:hint="eastAsia"/>
            <w:lang w:eastAsia="zh-CN"/>
          </w:rPr>
          <w:t>(一)、风险识别</w:t>
        </w:r>
        <w:r>
          <w:tab/>
        </w:r>
        <w:r>
          <w:fldChar w:fldCharType="begin"/>
        </w:r>
        <w:r>
          <w:instrText xml:space="preserve"> PAGEREF _Toc2844 \h </w:instrText>
        </w:r>
        <w:r>
          <w:fldChar w:fldCharType="separate"/>
        </w:r>
        <w:r>
          <w:t>72</w:t>
        </w:r>
        <w:r>
          <w:fldChar w:fldCharType="end"/>
        </w:r>
      </w:hyperlink>
    </w:p>
    <w:p>
      <w:pPr>
        <w:pStyle w:val="TOC2"/>
        <w:tabs>
          <w:tab w:val="right" w:leader="dot" w:pos="8306"/>
        </w:tabs>
      </w:pPr>
      <w:hyperlink w:anchor="_Toc29958" w:history="1">
        <w:r>
          <w:rPr>
            <w:rFonts w:ascii="仿宋" w:eastAsia="仿宋" w:hAnsi="仿宋" w:cs="仿宋" w:hint="eastAsia"/>
            <w:lang w:eastAsia="zh-CN"/>
          </w:rPr>
          <w:t>(二)、风险分类</w:t>
        </w:r>
        <w:r>
          <w:tab/>
        </w:r>
        <w:r>
          <w:fldChar w:fldCharType="begin"/>
        </w:r>
        <w:r>
          <w:instrText xml:space="preserve"> PAGEREF _Toc29958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68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992"/>
      <w:r>
        <w:rPr>
          <w:rFonts w:ascii="仿宋" w:eastAsia="仿宋" w:hAnsi="仿宋" w:cs="仿宋" w:hint="eastAsia"/>
          <w:lang w:eastAsia="zh-CN"/>
        </w:rPr>
        <w:t>(一)、气动球阀行业分析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行业一直以来都是市场的关注焦点。行业内的发展趋势、竞争态势以及潜在机会都对气动球阀项目的推进产生深远的影响。通过深入研究行业的整体概貌，我们将更好地理解行业的核心特征，为气动球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动球阀行业，技术一直是推动创新和发展的关键因素。我们将对当前技术趋势进行详尽分析，包括但不限于人工智能、大数据应用、先进制造技术等。这有助于气动球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气动球阀项目成功的基础。我们将对主要竞争对手进行深入研究，包括其市场份额、产品特点、市场定位等。通过全面了解竞争对手的优势和劣势，气动球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924"/>
      <w:r>
        <w:rPr>
          <w:rFonts w:ascii="仿宋" w:eastAsia="仿宋" w:hAnsi="仿宋" w:cs="仿宋" w:hint="eastAsia"/>
          <w:sz w:val="28"/>
          <w:lang w:eastAsia="zh-CN"/>
        </w:rPr>
        <w:t>(二)、气动球阀市场分析预测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通过对市场规模的深入调研，我们将预测气动球阀市场未来的增长趋势。这包括市场的整体规模、各细分领域的发展趋势等。气动球阀项目可以根据市场的扩张速度和潜在机会，制定更符合市场需求的发展策略。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气动球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气动球阀项目实施过程中需要充分考虑的因素。我们将对市场风险进行全面评估，包括但不限于政策法规风险、市场竞争风险、技术变革风险等。通过对潜在风险的深入分析，气动球阀项目可以制定相应的风险缓解策略，降低不确定性对气动球阀项目的影响。</w:t>
      </w:r>
    </w:p>
    <w:p>
      <w:pPr>
        <w:pStyle w:val="Heading1"/>
        <w:ind w:firstLine="560" w:firstLineChars="200"/>
        <w:rPr>
          <w:rFonts w:ascii="仿宋" w:eastAsia="仿宋" w:hAnsi="仿宋" w:cs="仿宋" w:hint="eastAsia"/>
          <w:sz w:val="28"/>
          <w:lang w:eastAsia="zh-CN"/>
        </w:rPr>
      </w:pPr>
      <w:bookmarkStart w:id="5" w:name="_Toc23004"/>
      <w:r>
        <w:rPr>
          <w:rFonts w:ascii="仿宋" w:eastAsia="仿宋" w:hAnsi="仿宋" w:cs="仿宋" w:hint="eastAsia"/>
          <w:sz w:val="28"/>
          <w:lang w:eastAsia="zh-CN"/>
        </w:rPr>
        <w:t>二、气动球阀项目土建工程</w:t>
      </w:r>
      <w:bookmarkEnd w:id="5"/>
    </w:p>
    <w:p>
      <w:pPr>
        <w:pStyle w:val="Heading2"/>
        <w:rPr>
          <w:rFonts w:ascii="仿宋" w:eastAsia="仿宋" w:hAnsi="仿宋" w:cs="仿宋" w:hint="eastAsia"/>
          <w:lang w:eastAsia="zh-CN"/>
        </w:rPr>
      </w:pPr>
      <w:bookmarkStart w:id="6" w:name="_Toc13622"/>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在气动球阀项目的建筑工程设计中，我们将秉承一系列重要的设计原则，以确保气动球阀项目建筑在功能、美观、可持续性等方面达到最佳效果。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首要原则是确保建筑的功能性得到最大化的发挥。我们将充分理解气动球阀项目的实际需求，合理布局各个功能区域，保证建筑在满足业务需求的同时，提供高效的工作环境。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在建筑设计中，我们将综合考虑建设和运营成本。通过精细的经济效益分析，确保设计方案在高效利用资源的同时，对气动球阀项目的长期盈利能力有积极的贡献。</w:t>
      </w:r>
    </w:p>
    <w:p>
      <w:pPr>
        <w:pStyle w:val="Heading2"/>
        <w:ind w:firstLine="560" w:firstLineChars="200"/>
        <w:rPr>
          <w:rFonts w:ascii="仿宋" w:eastAsia="仿宋" w:hAnsi="仿宋" w:cs="仿宋" w:hint="eastAsia"/>
          <w:sz w:val="28"/>
          <w:lang w:eastAsia="zh-CN"/>
        </w:rPr>
      </w:pPr>
      <w:bookmarkStart w:id="7" w:name="_Toc217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气动球阀项目的土建工程设计中，我们将精准设定设计年限，结合气动球阀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气动球阀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9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气动球阀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气动球阀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气动球阀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58"/>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本期工程气动球阀项目预计总建筑面积XXX平方米，其中：计容建筑面积XXX平方米，计划建筑工程投资XX万元，占气动球阀项目总投资的XX%。</w:t>
      </w:r>
    </w:p>
    <w:p>
      <w:pPr>
        <w:pStyle w:val="Heading1"/>
        <w:ind w:firstLine="560" w:firstLineChars="200"/>
        <w:rPr>
          <w:rFonts w:ascii="仿宋" w:eastAsia="仿宋" w:hAnsi="仿宋" w:cs="仿宋" w:hint="eastAsia"/>
          <w:sz w:val="28"/>
          <w:lang w:eastAsia="zh-CN"/>
        </w:rPr>
      </w:pPr>
      <w:bookmarkStart w:id="10" w:name="_Toc21068"/>
      <w:r>
        <w:rPr>
          <w:rFonts w:ascii="仿宋" w:eastAsia="仿宋" w:hAnsi="仿宋" w:cs="仿宋" w:hint="eastAsia"/>
          <w:sz w:val="28"/>
          <w:lang w:eastAsia="zh-CN"/>
        </w:rPr>
        <w:t>三、气动球阀项目绩效评估</w:t>
      </w:r>
      <w:bookmarkEnd w:id="10"/>
    </w:p>
    <w:p>
      <w:pPr>
        <w:pStyle w:val="Heading2"/>
        <w:rPr>
          <w:rFonts w:ascii="仿宋" w:eastAsia="仿宋" w:hAnsi="仿宋" w:cs="仿宋" w:hint="eastAsia"/>
          <w:lang w:eastAsia="zh-CN"/>
        </w:rPr>
      </w:pPr>
      <w:bookmarkStart w:id="11" w:name="_Toc19081"/>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气动球阀项目中，我们设计了一套全面的绩效评估指标，以确保气动球阀项目的可控和成功交付。这些指标跨足气动球阀项目目标、成本、进度和质量等多个维度，为我们提供了全面洞察气动球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目标达成率是我们关注的首要指标。我们设定了明确的目标，并通过定期监测和评估，迅速发现并应对潜在的目标偏差。这为气动球阀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成本绩效是另一个核心关注点。通过实际成本与预算成本的对比分析，我们深入了解成本差异的原因，及时调整资源分配，保持气动球阀项目在经济效益方面的合理水平。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进度作为关键的绩效指标之一，得到了精心的关注。我们制定了详细的气动球阀项目进度计划，并设立了进度符合度指标，确保实际进度与计划进度保持一致。这使我们能够快速发现和解决潜在的进度问题，保持气动球阀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气动球阀项目绩效的不可或缺的一环。我们引入了一系列的质量标准和客户满意度指标，以确保气动球阀项目交付的成果在质量上达到或超越预期水平。通过持续监测这些指标，我们努力提升气动球阀项目整体质量水平，为气动球阀项目的成功交付提供有力保障。通过这些科学且全面的绩效评估，我们能够更好地引导气动球阀项目的持续改进，确保气动球阀项目目标的顺利达成。</w:t>
      </w:r>
    </w:p>
    <w:p>
      <w:pPr>
        <w:pStyle w:val="Heading2"/>
        <w:ind w:firstLine="560" w:firstLineChars="200"/>
        <w:rPr>
          <w:rFonts w:ascii="仿宋" w:eastAsia="仿宋" w:hAnsi="仿宋" w:cs="仿宋" w:hint="eastAsia"/>
          <w:sz w:val="28"/>
          <w:lang w:eastAsia="zh-CN"/>
        </w:rPr>
      </w:pPr>
      <w:bookmarkStart w:id="12" w:name="_Toc2767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绩效评估是气动球阀项目中的关键环节，为确保气动球阀项目达到预期目标，我们采用了多层次、多维度的绩效评估方法。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气动球阀项目的战略目标对齐，确保每个决策和行动都与气动球阀项目整体目标保持一致。团队会定期召开战略对齐会议，审视当前工作与气动球阀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气动球阀项目进度、质量、成本和风险等方面。这些指标通过数据收集和分析，为气动球阀项目管理团队提供了客观的评估依据。例如，我们通过气动球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绩效评估不仅仅停留在气动球阀项目内部，还考虑了气动球阀项目对外部环境的影响。我们定期进行干系人满意度调查，以了解各利益相关方对气动球阀项目的期望和满意度，并及时做出调整。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这种多层次、多角度的绩效评估方法，使得我们能够全面了解气动球阀项目的运行状态，及时做出调整，确保气动球阀项目在不断变化的环境中保持稳健前行。</w:t>
      </w:r>
    </w:p>
    <w:p>
      <w:pPr>
        <w:pStyle w:val="Heading2"/>
        <w:ind w:firstLine="560" w:firstLineChars="200"/>
        <w:rPr>
          <w:rFonts w:ascii="仿宋" w:eastAsia="仿宋" w:hAnsi="仿宋" w:cs="仿宋" w:hint="eastAsia"/>
          <w:sz w:val="28"/>
          <w:lang w:eastAsia="zh-CN"/>
        </w:rPr>
      </w:pPr>
      <w:bookmarkStart w:id="13" w:name="_Toc20227"/>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为了确保气动球阀项目的有效管理和不断优化，我们采用了精心设计的绩效评估周期。这个周期旨在实现灵活、实时和全面的评估，以适应气动球阀项目执行中的各种挑战。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气动球阀项目的不同需求，分为短期、中期和长期。短期评估关注每个迭代或工作周期，以及时发现和解决当前任务中的问题。中期评估涵盖几个迭代，深入了解整体气动球阀项目的趋势和性能。长期评估则着眼于整个气动球阀项目阶段，确保气动球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气动球阀项目管理工具和协作平台，团队成员能够随时更新和分享气动球阀项目数据。这种实时性的反馈机制使我们能够及时察觉潜在问题，快速调整，保持气动球阀项目的稳健运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气动球阀项目的决策制定密不可分。每个周期的气动球阀项目回顾会议成为集体总结经验、识别问题深层次原因并找到创新解决方案的平台。这种定期的反思与调整机制使气动球阀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3587"/>
      <w:r>
        <w:rPr>
          <w:rFonts w:ascii="仿宋" w:eastAsia="仿宋" w:hAnsi="仿宋" w:cs="仿宋" w:hint="eastAsia"/>
          <w:sz w:val="28"/>
          <w:lang w:eastAsia="zh-CN"/>
        </w:rPr>
        <w:t>四、气动球阀项目概论</w:t>
      </w:r>
      <w:bookmarkEnd w:id="14"/>
    </w:p>
    <w:p>
      <w:pPr>
        <w:pStyle w:val="Heading2"/>
        <w:rPr>
          <w:rFonts w:ascii="仿宋" w:eastAsia="仿宋" w:hAnsi="仿宋" w:cs="仿宋" w:hint="eastAsia"/>
          <w:lang w:eastAsia="zh-CN"/>
        </w:rPr>
      </w:pPr>
      <w:bookmarkStart w:id="15" w:name="_Toc11547"/>
      <w:r>
        <w:rPr>
          <w:rFonts w:ascii="仿宋" w:eastAsia="仿宋" w:hAnsi="仿宋" w:cs="仿宋" w:hint="eastAsia"/>
          <w:lang w:eastAsia="zh-CN"/>
        </w:rPr>
        <w:t>(一)、气动球阀项目概况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起源追溯至对市场的深入洞察。市场的不断演变与变革为气动球阀项目提供了难得的机遇。当前市场存在的需求缺口和变革的大环境共同构成了气动球阀项目的背景。这个气动球阀项目旨在充分利用市场机遇，填补行业中尚未满足的需求，为客户提供全新的解决方案。市场的变革和需求的增长使得这个气动球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气动球阀项目名称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正式命名为气动球阀。这个名称不仅仅是一个标识，更代表了气动球阀项目的核心理念和愿景。它蕴含着气动球阀项目所要解决问题的关键字，具有强烈的表达和辨识度，为气动球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气动球阀项目目标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核心目标是提供一种全新、高效的解决方案，满足客户日益增长的需求。气动球阀项目追求的不仅仅是满足市场需求，更是在市场中获得卓越的竞争优势。通过不断提升产品或服务的质量和创新水平，气动球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气动球阀项目范围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全面涵盖了产品研发、制造、市场推广和售后服务，确保从产品设计到最终用户体验的全方位关注。这一全面的气动球阀项目范围是为了确保气动球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气动球阀项目时间表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气动球阀项目计划在未来18个月内完成，包括研发、测试、市场试点和正式推出等不同阶段。这个时间表的合理设计是为了确保气动球阀项目各个阶段的顺利推进，以便按时交付高质量的成果。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气动球阀项目预算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气动球阀项目总预算估算为XX百万美元，主要分配在研发、市场推广、人员培训和运营等方面。这一充足的预算为气动球阀项目提供了充足的资源，确保气动球阀项目在各个方面都能取得优异的表现。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气动球阀项目风险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气动球阀项目可能面临的风险包括市场接受度低、技术难题、竞争激烈等。气动球阀项目团队已经制定了相应的风险应对计划，通过前瞻性的风险管理，确保气动球阀项目在面对不确定性时能够迅速做出应对。</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1.8 气动球阀项目团队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气动球阀项目汇聚了一支经验丰富、多领域专业素养的核心团队，确保气动球阀项目在各个方面都能拥有高水平的执行力。团队的协同作战是气动球阀项目成功的关键因素之一。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气动球阀项目背景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气动球阀项目的背景根植于市场对更高效、创新产品的渴望，同时也受到科技发展对行业格局的深刻改变的影响。这为气动球阀项目提供了广阔的发展空间和市场需求。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气动球阀项目现状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截至目前，气动球阀项目已完成市场调研和技术验证，取得了初步的成功。这为气动球阀项目在未来的发展奠定了坚实的基础，为更远大的目标打下了坚实的基石。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7247"/>
      <w:r>
        <w:rPr>
          <w:rFonts w:ascii="仿宋" w:eastAsia="仿宋" w:hAnsi="仿宋" w:cs="仿宋" w:hint="eastAsia"/>
          <w:sz w:val="28"/>
          <w:lang w:eastAsia="zh-CN"/>
        </w:rPr>
        <w:t>(二)、气动球阀项目目标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keyword》气动球阀项目首要业务目标是在市场中占据有利地位，实现产品/服务的成功推广和销售。通过不断提升产品质量、创新性，气动球阀项目追求成为行业中的领导者，赢得更多客户的青睐。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在科技迅速发展的时代，气动球阀项目着眼于技术创新。通过持续的研发和技术升级，气动球阀项目旨在推出更具创新性的产品或服务，以满足市场对新鲜、先进解决方案的需求。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为了建立可持续的客户关系，气动球阀项目设定了客户满意度目标。通过提供卓越的产品质量和优质的客户服务，气动球阀项目追求赢得客户的信任和忠诚度，确保他们的满意度达到行业领先水平。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气动球阀项目注重社会责任和可持续发展。通过实施环保、社会责任气动球阀项目，气动球阀项目致力于在经济发展的同时保护环境，促进社会公平，实现可持续经营。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气动球阀项目的团队是实现目标的核心驱动力。因此，气动球阀项目设定了团队发展目标，包括提升团队成员的专业技能、培养领导力，以及搭建协同高效的团队工作氛围。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0095"/>
      <w:r>
        <w:rPr>
          <w:rFonts w:ascii="仿宋" w:eastAsia="仿宋" w:hAnsi="仿宋" w:cs="仿宋" w:hint="eastAsia"/>
          <w:sz w:val="28"/>
          <w:lang w:eastAsia="zh-CN"/>
        </w:rPr>
        <w:t>(三)、气动球阀项目提出的理由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气动球阀项目提出的理由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提出源于对市场机遇的深刻洞察。当前市场中存在的需求缺口和行业发展趋势表明，有巨大的商业机会等待被开发。通过准确捕捉市场机遇，气动球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理念基于对技术创新的信仰。通过持续的研发和技术投入，气动球阀项目有望推出更具创新性的产品或服务。在科技飞速发展的当下，气动球阀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提出是为了增强企业的行业竞争力。通过提升产品或服务的质量和独特性，气动球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响应了消费者需求的变化。随着社会和科技的不断发展，消费者对产品和服务的需求也在发生变化。通过深入了解并及时回应消费者的新需求，气动球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气动球阀项目的提出是企业战略发展规划的一部分。在面对日益激烈的市场竞争和不断变化的商业环境中，气动球阀项目作为企业战略的一环，旨在为企业开辟新的增长领域，巩固企业在行业中的地位。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提出不仅仅是基于商业考量，还注重社会责任。通过推出环保、社会责任等方面的气动球阀项目，气动球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气动球阀项目的提出反映了对利益相关者期望的关注。包括客户、员工、投资者等利益相关者在企业发展中都有着各自的期望，气动球阀项目力求在满足这些期望的同时，取得更大的共赢。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8" w:name="_Toc18183"/>
      <w:r>
        <w:rPr>
          <w:rFonts w:ascii="仿宋" w:eastAsia="仿宋" w:hAnsi="仿宋" w:cs="仿宋" w:hint="eastAsia"/>
          <w:sz w:val="28"/>
          <w:lang w:eastAsia="zh-CN"/>
        </w:rPr>
        <w:t>(四)、气动球阀项目意义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在实施气动球阀项目的过程中，我们不仅仅是在追逐商业成功，更是为企业和社会的多个层面创造了深远的意义。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气动球阀项目的首要意义在于提升企业的市场竞争力。通过持续的创新和对产品质量的高标准要求，气动球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气动球阀项目的推进将促使行业技术水平的提升。通过引入先进技术和创新性解决方案，气动球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气动球阀项目不仅创造了大量就业机会，提高了就业水平，还注重社会责任和环保。通过参与社会公益事业和推动环保气动球阀项目，气动球阀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综合而言，气动球阀项目意义重大，不仅推动了企业的发展，也为行业和社会的进步贡献了积极力量。这是一个全面而深刻的影响，将在未来产生可持续的正面效应。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17573"/>
      <w:r>
        <w:rPr>
          <w:rFonts w:ascii="仿宋" w:eastAsia="仿宋" w:hAnsi="仿宋" w:cs="仿宋" w:hint="eastAsia"/>
          <w:sz w:val="28"/>
          <w:lang w:eastAsia="zh-CN"/>
        </w:rPr>
        <w:t>(五)、气动球阀项目背景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https://d.book118.com/576111040011010102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气动球阀项目规划设计纲要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DA0069"/>
    <w:rsid w:val="4DDA00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6111040011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2024-03-02T21:36:00Z</dcterms:created>
  <dcterms:modified xsi:type="dcterms:W3CDTF">2024-03-02T21:36:59Z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017820E11E384D0ABD5E5084989B12EB_11</vt:lpwstr>
  </property>
  <property fmtid="{D5CDD505-2E9C-101B-9397-08002B2CF9AE}" pid="3" name="KSOProductBuildVer">
    <vt:lpwstr>2052-12.1.0.16388</vt:lpwstr>
  </property>
</Properties>
</file>