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其他运载火箭设备及其辅助设备相关项目运行指导方案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5" w:history="1">
        <w:r>
          <w:rPr>
            <w:rFonts w:ascii="仿宋" w:eastAsia="仿宋" w:hAnsi="仿宋" w:cs="仿宋" w:hint="eastAsia"/>
            <w:lang w:eastAsia="zh-CN"/>
          </w:rPr>
          <w:t>概论</w:t>
        </w:r>
        <w:r>
          <w:tab/>
        </w:r>
        <w:r>
          <w:fldChar w:fldCharType="begin"/>
        </w:r>
        <w:r>
          <w:instrText xml:space="preserve"> PAGEREF _Toc26205 \h </w:instrText>
        </w:r>
        <w:r>
          <w:fldChar w:fldCharType="separate"/>
        </w:r>
        <w:r>
          <w:t>3</w:t>
        </w:r>
        <w:r>
          <w:fldChar w:fldCharType="end"/>
        </w:r>
      </w:hyperlink>
    </w:p>
    <w:p>
      <w:pPr>
        <w:pStyle w:val="TOC1"/>
        <w:tabs>
          <w:tab w:val="right" w:leader="dot" w:pos="8306"/>
        </w:tabs>
      </w:pPr>
      <w:hyperlink w:anchor="_Toc29565" w:history="1">
        <w:r>
          <w:rPr>
            <w:rFonts w:ascii="仿宋" w:eastAsia="仿宋" w:hAnsi="仿宋" w:cs="仿宋" w:hint="eastAsia"/>
            <w:lang w:eastAsia="zh-CN"/>
          </w:rPr>
          <w:t>一、其他运载火箭设备及其辅助设备项目建设地方案</w:t>
        </w:r>
        <w:r>
          <w:tab/>
        </w:r>
        <w:r>
          <w:fldChar w:fldCharType="begin"/>
        </w:r>
        <w:r>
          <w:instrText xml:space="preserve"> PAGEREF _Toc29565 \h </w:instrText>
        </w:r>
        <w:r>
          <w:fldChar w:fldCharType="separate"/>
        </w:r>
        <w:r>
          <w:t>3</w:t>
        </w:r>
        <w:r>
          <w:fldChar w:fldCharType="end"/>
        </w:r>
      </w:hyperlink>
    </w:p>
    <w:p>
      <w:pPr>
        <w:pStyle w:val="TOC2"/>
        <w:tabs>
          <w:tab w:val="right" w:leader="dot" w:pos="8306"/>
        </w:tabs>
      </w:pPr>
      <w:hyperlink w:anchor="_Toc5649" w:history="1">
        <w:r>
          <w:rPr>
            <w:rFonts w:ascii="仿宋" w:eastAsia="仿宋" w:hAnsi="仿宋" w:cs="仿宋" w:hint="eastAsia"/>
            <w:lang w:eastAsia="zh-CN"/>
          </w:rPr>
          <w:t>(一)、其他运载火箭设备及其辅助设备项目选址原则</w:t>
        </w:r>
        <w:r>
          <w:tab/>
        </w:r>
        <w:r>
          <w:fldChar w:fldCharType="begin"/>
        </w:r>
        <w:r>
          <w:instrText xml:space="preserve"> PAGEREF _Toc5649 \h </w:instrText>
        </w:r>
        <w:r>
          <w:fldChar w:fldCharType="separate"/>
        </w:r>
        <w:r>
          <w:t>3</w:t>
        </w:r>
        <w:r>
          <w:fldChar w:fldCharType="end"/>
        </w:r>
      </w:hyperlink>
    </w:p>
    <w:p>
      <w:pPr>
        <w:pStyle w:val="TOC2"/>
        <w:tabs>
          <w:tab w:val="right" w:leader="dot" w:pos="8306"/>
        </w:tabs>
      </w:pPr>
      <w:hyperlink w:anchor="_Toc9643" w:history="1">
        <w:r>
          <w:rPr>
            <w:rFonts w:ascii="仿宋" w:eastAsia="仿宋" w:hAnsi="仿宋" w:cs="仿宋" w:hint="eastAsia"/>
            <w:lang w:eastAsia="zh-CN"/>
          </w:rPr>
          <w:t>(二)、其他运载火箭设备及其辅助设备项目选址</w:t>
        </w:r>
        <w:r>
          <w:tab/>
        </w:r>
        <w:r>
          <w:fldChar w:fldCharType="begin"/>
        </w:r>
        <w:r>
          <w:instrText xml:space="preserve"> PAGEREF _Toc9643 \h </w:instrText>
        </w:r>
        <w:r>
          <w:fldChar w:fldCharType="separate"/>
        </w:r>
        <w:r>
          <w:t>4</w:t>
        </w:r>
        <w:r>
          <w:fldChar w:fldCharType="end"/>
        </w:r>
      </w:hyperlink>
    </w:p>
    <w:p>
      <w:pPr>
        <w:pStyle w:val="TOC2"/>
        <w:tabs>
          <w:tab w:val="right" w:leader="dot" w:pos="8306"/>
        </w:tabs>
      </w:pPr>
      <w:hyperlink w:anchor="_Toc20813" w:history="1">
        <w:r>
          <w:rPr>
            <w:rFonts w:ascii="仿宋" w:eastAsia="仿宋" w:hAnsi="仿宋" w:cs="仿宋" w:hint="eastAsia"/>
            <w:lang w:eastAsia="zh-CN"/>
          </w:rPr>
          <w:t>(三)、建设条件分析</w:t>
        </w:r>
        <w:r>
          <w:tab/>
        </w:r>
        <w:r>
          <w:fldChar w:fldCharType="begin"/>
        </w:r>
        <w:r>
          <w:instrText xml:space="preserve"> PAGEREF _Toc20813 \h </w:instrText>
        </w:r>
        <w:r>
          <w:fldChar w:fldCharType="separate"/>
        </w:r>
        <w:r>
          <w:t>4</w:t>
        </w:r>
        <w:r>
          <w:fldChar w:fldCharType="end"/>
        </w:r>
      </w:hyperlink>
    </w:p>
    <w:p>
      <w:pPr>
        <w:pStyle w:val="TOC2"/>
        <w:tabs>
          <w:tab w:val="right" w:leader="dot" w:pos="8306"/>
        </w:tabs>
      </w:pPr>
      <w:hyperlink w:anchor="_Toc15816" w:history="1">
        <w:r>
          <w:rPr>
            <w:rFonts w:ascii="仿宋" w:eastAsia="仿宋" w:hAnsi="仿宋" w:cs="仿宋" w:hint="eastAsia"/>
            <w:lang w:eastAsia="zh-CN"/>
          </w:rPr>
          <w:t>(四)、用地控制指标</w:t>
        </w:r>
        <w:r>
          <w:tab/>
        </w:r>
        <w:r>
          <w:fldChar w:fldCharType="begin"/>
        </w:r>
        <w:r>
          <w:instrText xml:space="preserve"> PAGEREF _Toc15816 \h </w:instrText>
        </w:r>
        <w:r>
          <w:fldChar w:fldCharType="separate"/>
        </w:r>
        <w:r>
          <w:t>5</w:t>
        </w:r>
        <w:r>
          <w:fldChar w:fldCharType="end"/>
        </w:r>
      </w:hyperlink>
    </w:p>
    <w:p>
      <w:pPr>
        <w:pStyle w:val="TOC2"/>
        <w:tabs>
          <w:tab w:val="right" w:leader="dot" w:pos="8306"/>
        </w:tabs>
      </w:pPr>
      <w:hyperlink w:anchor="_Toc28196" w:history="1">
        <w:r>
          <w:rPr>
            <w:rFonts w:ascii="仿宋" w:eastAsia="仿宋" w:hAnsi="仿宋" w:cs="仿宋" w:hint="eastAsia"/>
            <w:lang w:eastAsia="zh-CN"/>
          </w:rPr>
          <w:t>(五)、用地总体要求</w:t>
        </w:r>
        <w:r>
          <w:tab/>
        </w:r>
        <w:r>
          <w:fldChar w:fldCharType="begin"/>
        </w:r>
        <w:r>
          <w:instrText xml:space="preserve"> PAGEREF _Toc28196 \h </w:instrText>
        </w:r>
        <w:r>
          <w:fldChar w:fldCharType="separate"/>
        </w:r>
        <w:r>
          <w:t>6</w:t>
        </w:r>
        <w:r>
          <w:fldChar w:fldCharType="end"/>
        </w:r>
      </w:hyperlink>
    </w:p>
    <w:p>
      <w:pPr>
        <w:pStyle w:val="TOC2"/>
        <w:tabs>
          <w:tab w:val="right" w:leader="dot" w:pos="8306"/>
        </w:tabs>
      </w:pPr>
      <w:hyperlink w:anchor="_Toc28626" w:history="1">
        <w:r>
          <w:rPr>
            <w:rFonts w:ascii="仿宋" w:eastAsia="仿宋" w:hAnsi="仿宋" w:cs="仿宋" w:hint="eastAsia"/>
            <w:lang w:eastAsia="zh-CN"/>
          </w:rPr>
          <w:t>(六)、节约用地措施</w:t>
        </w:r>
        <w:r>
          <w:tab/>
        </w:r>
        <w:r>
          <w:fldChar w:fldCharType="begin"/>
        </w:r>
        <w:r>
          <w:instrText xml:space="preserve"> PAGEREF _Toc28626 \h </w:instrText>
        </w:r>
        <w:r>
          <w:fldChar w:fldCharType="separate"/>
        </w:r>
        <w:r>
          <w:t>6</w:t>
        </w:r>
        <w:r>
          <w:fldChar w:fldCharType="end"/>
        </w:r>
      </w:hyperlink>
    </w:p>
    <w:p>
      <w:pPr>
        <w:pStyle w:val="TOC2"/>
        <w:tabs>
          <w:tab w:val="right" w:leader="dot" w:pos="8306"/>
        </w:tabs>
      </w:pPr>
      <w:hyperlink w:anchor="_Toc5619" w:history="1">
        <w:r>
          <w:rPr>
            <w:rFonts w:ascii="仿宋" w:eastAsia="仿宋" w:hAnsi="仿宋" w:cs="仿宋" w:hint="eastAsia"/>
            <w:lang w:eastAsia="zh-CN"/>
          </w:rPr>
          <w:t>(七)、总图布置方案</w:t>
        </w:r>
        <w:r>
          <w:tab/>
        </w:r>
        <w:r>
          <w:fldChar w:fldCharType="begin"/>
        </w:r>
        <w:r>
          <w:instrText xml:space="preserve"> PAGEREF _Toc5619 \h </w:instrText>
        </w:r>
        <w:r>
          <w:fldChar w:fldCharType="separate"/>
        </w:r>
        <w:r>
          <w:t>7</w:t>
        </w:r>
        <w:r>
          <w:fldChar w:fldCharType="end"/>
        </w:r>
      </w:hyperlink>
    </w:p>
    <w:p>
      <w:pPr>
        <w:pStyle w:val="TOC2"/>
        <w:tabs>
          <w:tab w:val="right" w:leader="dot" w:pos="8306"/>
        </w:tabs>
      </w:pPr>
      <w:hyperlink w:anchor="_Toc14275" w:history="1">
        <w:r>
          <w:rPr>
            <w:rFonts w:ascii="仿宋" w:eastAsia="仿宋" w:hAnsi="仿宋" w:cs="仿宋" w:hint="eastAsia"/>
            <w:lang w:eastAsia="zh-CN"/>
          </w:rPr>
          <w:t>(八)、运输组成</w:t>
        </w:r>
        <w:r>
          <w:tab/>
        </w:r>
        <w:r>
          <w:fldChar w:fldCharType="begin"/>
        </w:r>
        <w:r>
          <w:instrText xml:space="preserve"> PAGEREF _Toc14275 \h </w:instrText>
        </w:r>
        <w:r>
          <w:fldChar w:fldCharType="separate"/>
        </w:r>
        <w:r>
          <w:t>8</w:t>
        </w:r>
        <w:r>
          <w:fldChar w:fldCharType="end"/>
        </w:r>
      </w:hyperlink>
    </w:p>
    <w:p>
      <w:pPr>
        <w:pStyle w:val="TOC2"/>
        <w:tabs>
          <w:tab w:val="right" w:leader="dot" w:pos="8306"/>
        </w:tabs>
      </w:pPr>
      <w:hyperlink w:anchor="_Toc5291" w:history="1">
        <w:r>
          <w:rPr>
            <w:rFonts w:ascii="仿宋" w:eastAsia="仿宋" w:hAnsi="仿宋" w:cs="仿宋" w:hint="eastAsia"/>
            <w:lang w:eastAsia="zh-CN"/>
          </w:rPr>
          <w:t>(九)、选址综合评价</w:t>
        </w:r>
        <w:r>
          <w:tab/>
        </w:r>
        <w:r>
          <w:fldChar w:fldCharType="begin"/>
        </w:r>
        <w:r>
          <w:instrText xml:space="preserve"> PAGEREF _Toc5291 \h </w:instrText>
        </w:r>
        <w:r>
          <w:fldChar w:fldCharType="separate"/>
        </w:r>
        <w:r>
          <w:t>10</w:t>
        </w:r>
        <w:r>
          <w:fldChar w:fldCharType="end"/>
        </w:r>
      </w:hyperlink>
    </w:p>
    <w:p>
      <w:pPr>
        <w:pStyle w:val="TOC1"/>
        <w:tabs>
          <w:tab w:val="right" w:leader="dot" w:pos="8306"/>
        </w:tabs>
      </w:pPr>
      <w:hyperlink w:anchor="_Toc31262" w:history="1">
        <w:r>
          <w:rPr>
            <w:rFonts w:ascii="仿宋" w:eastAsia="仿宋" w:hAnsi="仿宋" w:cs="仿宋" w:hint="eastAsia"/>
            <w:lang w:eastAsia="zh-CN"/>
          </w:rPr>
          <w:t>二、其他运载火箭设备及其辅助设备概述</w:t>
        </w:r>
        <w:r>
          <w:tab/>
        </w:r>
        <w:r>
          <w:fldChar w:fldCharType="begin"/>
        </w:r>
        <w:r>
          <w:instrText xml:space="preserve"> PAGEREF _Toc31262 \h </w:instrText>
        </w:r>
        <w:r>
          <w:fldChar w:fldCharType="separate"/>
        </w:r>
        <w:r>
          <w:t>11</w:t>
        </w:r>
        <w:r>
          <w:fldChar w:fldCharType="end"/>
        </w:r>
      </w:hyperlink>
    </w:p>
    <w:p>
      <w:pPr>
        <w:pStyle w:val="TOC2"/>
        <w:tabs>
          <w:tab w:val="right" w:leader="dot" w:pos="8306"/>
        </w:tabs>
      </w:pPr>
      <w:hyperlink w:anchor="_Toc19380" w:history="1">
        <w:r>
          <w:rPr>
            <w:rFonts w:ascii="仿宋" w:eastAsia="仿宋" w:hAnsi="仿宋" w:cs="仿宋" w:hint="eastAsia"/>
            <w:lang w:eastAsia="zh-CN"/>
          </w:rPr>
          <w:t>(一)、其他运载火箭设备及其辅助设备项目名称及建设性质</w:t>
        </w:r>
        <w:r>
          <w:tab/>
        </w:r>
        <w:r>
          <w:fldChar w:fldCharType="begin"/>
        </w:r>
        <w:r>
          <w:instrText xml:space="preserve"> PAGEREF _Toc19380 \h </w:instrText>
        </w:r>
        <w:r>
          <w:fldChar w:fldCharType="separate"/>
        </w:r>
        <w:r>
          <w:t>11</w:t>
        </w:r>
        <w:r>
          <w:fldChar w:fldCharType="end"/>
        </w:r>
      </w:hyperlink>
    </w:p>
    <w:p>
      <w:pPr>
        <w:pStyle w:val="TOC2"/>
        <w:tabs>
          <w:tab w:val="right" w:leader="dot" w:pos="8306"/>
        </w:tabs>
      </w:pPr>
      <w:hyperlink w:anchor="_Toc11731" w:history="1">
        <w:r>
          <w:rPr>
            <w:rFonts w:ascii="仿宋" w:eastAsia="仿宋" w:hAnsi="仿宋" w:cs="仿宋" w:hint="eastAsia"/>
            <w:lang w:eastAsia="zh-CN"/>
          </w:rPr>
          <w:t>(二)、其他运载火箭设备及其辅助设备项目承办单位背景分析</w:t>
        </w:r>
        <w:r>
          <w:tab/>
        </w:r>
        <w:r>
          <w:fldChar w:fldCharType="begin"/>
        </w:r>
        <w:r>
          <w:instrText xml:space="preserve"> PAGEREF _Toc11731 \h </w:instrText>
        </w:r>
        <w:r>
          <w:fldChar w:fldCharType="separate"/>
        </w:r>
        <w:r>
          <w:t>12</w:t>
        </w:r>
        <w:r>
          <w:fldChar w:fldCharType="end"/>
        </w:r>
      </w:hyperlink>
    </w:p>
    <w:p>
      <w:pPr>
        <w:pStyle w:val="TOC2"/>
        <w:tabs>
          <w:tab w:val="right" w:leader="dot" w:pos="8306"/>
        </w:tabs>
      </w:pPr>
      <w:hyperlink w:anchor="_Toc11458" w:history="1">
        <w:r>
          <w:rPr>
            <w:rFonts w:ascii="仿宋" w:eastAsia="仿宋" w:hAnsi="仿宋" w:cs="仿宋" w:hint="eastAsia"/>
            <w:lang w:eastAsia="zh-CN"/>
          </w:rPr>
          <w:t>(三)、战略合作单位</w:t>
        </w:r>
        <w:r>
          <w:tab/>
        </w:r>
        <w:r>
          <w:fldChar w:fldCharType="begin"/>
        </w:r>
        <w:r>
          <w:instrText xml:space="preserve"> PAGEREF _Toc11458 \h </w:instrText>
        </w:r>
        <w:r>
          <w:fldChar w:fldCharType="separate"/>
        </w:r>
        <w:r>
          <w:t>12</w:t>
        </w:r>
        <w:r>
          <w:fldChar w:fldCharType="end"/>
        </w:r>
      </w:hyperlink>
    </w:p>
    <w:p>
      <w:pPr>
        <w:pStyle w:val="TOC2"/>
        <w:tabs>
          <w:tab w:val="right" w:leader="dot" w:pos="8306"/>
        </w:tabs>
      </w:pPr>
      <w:hyperlink w:anchor="_Toc579" w:history="1">
        <w:r>
          <w:rPr>
            <w:rFonts w:ascii="仿宋" w:eastAsia="仿宋" w:hAnsi="仿宋" w:cs="仿宋" w:hint="eastAsia"/>
            <w:lang w:eastAsia="zh-CN"/>
          </w:rPr>
          <w:t>(四)、其他运载火箭设备及其辅助设备项目提出的理由</w:t>
        </w:r>
        <w:r>
          <w:tab/>
        </w:r>
        <w:r>
          <w:fldChar w:fldCharType="begin"/>
        </w:r>
        <w:r>
          <w:instrText xml:space="preserve"> PAGEREF _Toc579 \h </w:instrText>
        </w:r>
        <w:r>
          <w:fldChar w:fldCharType="separate"/>
        </w:r>
        <w:r>
          <w:t>12</w:t>
        </w:r>
        <w:r>
          <w:fldChar w:fldCharType="end"/>
        </w:r>
      </w:hyperlink>
    </w:p>
    <w:p>
      <w:pPr>
        <w:pStyle w:val="TOC2"/>
        <w:tabs>
          <w:tab w:val="right" w:leader="dot" w:pos="8306"/>
        </w:tabs>
      </w:pPr>
      <w:hyperlink w:anchor="_Toc1091" w:history="1">
        <w:r>
          <w:rPr>
            <w:rFonts w:ascii="仿宋" w:eastAsia="仿宋" w:hAnsi="仿宋" w:cs="仿宋" w:hint="eastAsia"/>
            <w:lang w:eastAsia="zh-CN"/>
          </w:rPr>
          <w:t>(五)、其他运载火箭设备及其辅助设备项目选址及用地综述</w:t>
        </w:r>
        <w:r>
          <w:tab/>
        </w:r>
        <w:r>
          <w:fldChar w:fldCharType="begin"/>
        </w:r>
        <w:r>
          <w:instrText xml:space="preserve"> PAGEREF _Toc1091 \h </w:instrText>
        </w:r>
        <w:r>
          <w:fldChar w:fldCharType="separate"/>
        </w:r>
        <w:r>
          <w:t>13</w:t>
        </w:r>
        <w:r>
          <w:fldChar w:fldCharType="end"/>
        </w:r>
      </w:hyperlink>
    </w:p>
    <w:p>
      <w:pPr>
        <w:pStyle w:val="TOC2"/>
        <w:tabs>
          <w:tab w:val="right" w:leader="dot" w:pos="8306"/>
        </w:tabs>
      </w:pPr>
      <w:hyperlink w:anchor="_Toc19056" w:history="1">
        <w:r>
          <w:rPr>
            <w:rFonts w:ascii="仿宋" w:eastAsia="仿宋" w:hAnsi="仿宋" w:cs="仿宋" w:hint="eastAsia"/>
            <w:lang w:eastAsia="zh-CN"/>
          </w:rPr>
          <w:t>(六)、土建工程建设指标</w:t>
        </w:r>
        <w:r>
          <w:tab/>
        </w:r>
        <w:r>
          <w:fldChar w:fldCharType="begin"/>
        </w:r>
        <w:r>
          <w:instrText xml:space="preserve"> PAGEREF _Toc19056 \h </w:instrText>
        </w:r>
        <w:r>
          <w:fldChar w:fldCharType="separate"/>
        </w:r>
        <w:r>
          <w:t>14</w:t>
        </w:r>
        <w:r>
          <w:fldChar w:fldCharType="end"/>
        </w:r>
      </w:hyperlink>
    </w:p>
    <w:p>
      <w:pPr>
        <w:pStyle w:val="TOC2"/>
        <w:tabs>
          <w:tab w:val="right" w:leader="dot" w:pos="8306"/>
        </w:tabs>
      </w:pPr>
      <w:hyperlink w:anchor="_Toc22611" w:history="1">
        <w:r>
          <w:rPr>
            <w:rFonts w:ascii="仿宋" w:eastAsia="仿宋" w:hAnsi="仿宋" w:cs="仿宋" w:hint="eastAsia"/>
            <w:lang w:eastAsia="zh-CN"/>
          </w:rPr>
          <w:t>(七)、设备购置</w:t>
        </w:r>
        <w:r>
          <w:tab/>
        </w:r>
        <w:r>
          <w:fldChar w:fldCharType="begin"/>
        </w:r>
        <w:r>
          <w:instrText xml:space="preserve"> PAGEREF _Toc22611 \h </w:instrText>
        </w:r>
        <w:r>
          <w:fldChar w:fldCharType="separate"/>
        </w:r>
        <w:r>
          <w:t>15</w:t>
        </w:r>
        <w:r>
          <w:fldChar w:fldCharType="end"/>
        </w:r>
      </w:hyperlink>
    </w:p>
    <w:p>
      <w:pPr>
        <w:pStyle w:val="TOC2"/>
        <w:tabs>
          <w:tab w:val="right" w:leader="dot" w:pos="8306"/>
        </w:tabs>
      </w:pPr>
      <w:hyperlink w:anchor="_Toc32410" w:history="1">
        <w:r>
          <w:rPr>
            <w:rFonts w:ascii="仿宋" w:eastAsia="仿宋" w:hAnsi="仿宋" w:cs="仿宋" w:hint="eastAsia"/>
            <w:lang w:eastAsia="zh-CN"/>
          </w:rPr>
          <w:t>(八)、产品规划方案</w:t>
        </w:r>
        <w:r>
          <w:tab/>
        </w:r>
        <w:r>
          <w:fldChar w:fldCharType="begin"/>
        </w:r>
        <w:r>
          <w:instrText xml:space="preserve"> PAGEREF _Toc32410 \h </w:instrText>
        </w:r>
        <w:r>
          <w:fldChar w:fldCharType="separate"/>
        </w:r>
        <w:r>
          <w:t>15</w:t>
        </w:r>
        <w:r>
          <w:fldChar w:fldCharType="end"/>
        </w:r>
      </w:hyperlink>
    </w:p>
    <w:p>
      <w:pPr>
        <w:pStyle w:val="TOC2"/>
        <w:tabs>
          <w:tab w:val="right" w:leader="dot" w:pos="8306"/>
        </w:tabs>
      </w:pPr>
      <w:hyperlink w:anchor="_Toc2148" w:history="1">
        <w:r>
          <w:rPr>
            <w:rFonts w:ascii="仿宋" w:eastAsia="仿宋" w:hAnsi="仿宋" w:cs="仿宋" w:hint="eastAsia"/>
            <w:lang w:eastAsia="zh-CN"/>
          </w:rPr>
          <w:t>(九)、原材料供应</w:t>
        </w:r>
        <w:r>
          <w:tab/>
        </w:r>
        <w:r>
          <w:fldChar w:fldCharType="begin"/>
        </w:r>
        <w:r>
          <w:instrText xml:space="preserve"> PAGEREF _Toc2148 \h </w:instrText>
        </w:r>
        <w:r>
          <w:fldChar w:fldCharType="separate"/>
        </w:r>
        <w:r>
          <w:t>16</w:t>
        </w:r>
        <w:r>
          <w:fldChar w:fldCharType="end"/>
        </w:r>
      </w:hyperlink>
    </w:p>
    <w:p>
      <w:pPr>
        <w:pStyle w:val="TOC2"/>
        <w:tabs>
          <w:tab w:val="right" w:leader="dot" w:pos="8306"/>
        </w:tabs>
      </w:pPr>
      <w:hyperlink w:anchor="_Toc28632" w:history="1">
        <w:r>
          <w:rPr>
            <w:rFonts w:ascii="仿宋" w:eastAsia="仿宋" w:hAnsi="仿宋" w:cs="仿宋" w:hint="eastAsia"/>
            <w:lang w:eastAsia="zh-CN"/>
          </w:rPr>
          <w:t>(十)、其他运载火箭设备及其辅助设备项目能耗分析</w:t>
        </w:r>
        <w:r>
          <w:tab/>
        </w:r>
        <w:r>
          <w:fldChar w:fldCharType="begin"/>
        </w:r>
        <w:r>
          <w:instrText xml:space="preserve"> PAGEREF _Toc28632 \h </w:instrText>
        </w:r>
        <w:r>
          <w:fldChar w:fldCharType="separate"/>
        </w:r>
        <w:r>
          <w:t>17</w:t>
        </w:r>
        <w:r>
          <w:fldChar w:fldCharType="end"/>
        </w:r>
      </w:hyperlink>
    </w:p>
    <w:p>
      <w:pPr>
        <w:pStyle w:val="TOC2"/>
        <w:tabs>
          <w:tab w:val="right" w:leader="dot" w:pos="8306"/>
        </w:tabs>
      </w:pPr>
      <w:hyperlink w:anchor="_Toc31473" w:history="1">
        <w:r>
          <w:rPr>
            <w:rFonts w:ascii="仿宋" w:eastAsia="仿宋" w:hAnsi="仿宋" w:cs="仿宋" w:hint="eastAsia"/>
            <w:lang w:eastAsia="zh-CN"/>
          </w:rPr>
          <w:t>(十一)、环境保护</w:t>
        </w:r>
        <w:r>
          <w:tab/>
        </w:r>
        <w:r>
          <w:fldChar w:fldCharType="begin"/>
        </w:r>
        <w:r>
          <w:instrText xml:space="preserve"> PAGEREF _Toc31473 \h </w:instrText>
        </w:r>
        <w:r>
          <w:fldChar w:fldCharType="separate"/>
        </w:r>
        <w:r>
          <w:t>18</w:t>
        </w:r>
        <w:r>
          <w:fldChar w:fldCharType="end"/>
        </w:r>
      </w:hyperlink>
    </w:p>
    <w:p>
      <w:pPr>
        <w:pStyle w:val="TOC2"/>
        <w:tabs>
          <w:tab w:val="right" w:leader="dot" w:pos="8306"/>
        </w:tabs>
      </w:pPr>
      <w:hyperlink w:anchor="_Toc25972" w:history="1">
        <w:r>
          <w:rPr>
            <w:rFonts w:ascii="仿宋" w:eastAsia="仿宋" w:hAnsi="仿宋" w:cs="仿宋" w:hint="eastAsia"/>
            <w:lang w:eastAsia="zh-CN"/>
          </w:rPr>
          <w:t>(十二)、其他运载火箭设备及其辅助设备项目建设符合性</w:t>
        </w:r>
        <w:r>
          <w:tab/>
        </w:r>
        <w:r>
          <w:fldChar w:fldCharType="begin"/>
        </w:r>
        <w:r>
          <w:instrText xml:space="preserve"> PAGEREF _Toc25972 \h </w:instrText>
        </w:r>
        <w:r>
          <w:fldChar w:fldCharType="separate"/>
        </w:r>
        <w:r>
          <w:t>19</w:t>
        </w:r>
        <w:r>
          <w:fldChar w:fldCharType="end"/>
        </w:r>
      </w:hyperlink>
    </w:p>
    <w:p>
      <w:pPr>
        <w:pStyle w:val="TOC2"/>
        <w:tabs>
          <w:tab w:val="right" w:leader="dot" w:pos="8306"/>
        </w:tabs>
      </w:pPr>
      <w:hyperlink w:anchor="_Toc20982" w:history="1">
        <w:r>
          <w:rPr>
            <w:rFonts w:ascii="仿宋" w:eastAsia="仿宋" w:hAnsi="仿宋" w:cs="仿宋" w:hint="eastAsia"/>
            <w:lang w:eastAsia="zh-CN"/>
          </w:rPr>
          <w:t>(十三)、其他运载火箭设备及其辅助设备项目进度规划</w:t>
        </w:r>
        <w:r>
          <w:tab/>
        </w:r>
        <w:r>
          <w:fldChar w:fldCharType="begin"/>
        </w:r>
        <w:r>
          <w:instrText xml:space="preserve"> PAGEREF _Toc20982 \h </w:instrText>
        </w:r>
        <w:r>
          <w:fldChar w:fldCharType="separate"/>
        </w:r>
        <w:r>
          <w:t>20</w:t>
        </w:r>
        <w:r>
          <w:fldChar w:fldCharType="end"/>
        </w:r>
      </w:hyperlink>
    </w:p>
    <w:p>
      <w:pPr>
        <w:pStyle w:val="TOC2"/>
        <w:tabs>
          <w:tab w:val="right" w:leader="dot" w:pos="8306"/>
        </w:tabs>
      </w:pPr>
      <w:hyperlink w:anchor="_Toc23045" w:history="1">
        <w:r>
          <w:rPr>
            <w:rFonts w:ascii="仿宋" w:eastAsia="仿宋" w:hAnsi="仿宋" w:cs="仿宋" w:hint="eastAsia"/>
            <w:lang w:eastAsia="zh-CN"/>
          </w:rPr>
          <w:t>(十四)、投资估算及经济效益分析</w:t>
        </w:r>
        <w:r>
          <w:tab/>
        </w:r>
        <w:r>
          <w:fldChar w:fldCharType="begin"/>
        </w:r>
        <w:r>
          <w:instrText xml:space="preserve"> PAGEREF _Toc23045 \h </w:instrText>
        </w:r>
        <w:r>
          <w:fldChar w:fldCharType="separate"/>
        </w:r>
        <w:r>
          <w:t>21</w:t>
        </w:r>
        <w:r>
          <w:fldChar w:fldCharType="end"/>
        </w:r>
      </w:hyperlink>
    </w:p>
    <w:p>
      <w:pPr>
        <w:pStyle w:val="TOC2"/>
        <w:tabs>
          <w:tab w:val="right" w:leader="dot" w:pos="8306"/>
        </w:tabs>
      </w:pPr>
      <w:hyperlink w:anchor="_Toc9220" w:history="1">
        <w:r>
          <w:rPr>
            <w:rFonts w:ascii="仿宋" w:eastAsia="仿宋" w:hAnsi="仿宋" w:cs="仿宋" w:hint="eastAsia"/>
            <w:lang w:eastAsia="zh-CN"/>
          </w:rPr>
          <w:t>(十五)、报告说明</w:t>
        </w:r>
        <w:r>
          <w:tab/>
        </w:r>
        <w:r>
          <w:fldChar w:fldCharType="begin"/>
        </w:r>
        <w:r>
          <w:instrText xml:space="preserve"> PAGEREF _Toc9220 \h </w:instrText>
        </w:r>
        <w:r>
          <w:fldChar w:fldCharType="separate"/>
        </w:r>
        <w:r>
          <w:t>22</w:t>
        </w:r>
        <w:r>
          <w:fldChar w:fldCharType="end"/>
        </w:r>
      </w:hyperlink>
    </w:p>
    <w:p>
      <w:pPr>
        <w:pStyle w:val="TOC2"/>
        <w:tabs>
          <w:tab w:val="right" w:leader="dot" w:pos="8306"/>
        </w:tabs>
      </w:pPr>
      <w:hyperlink w:anchor="_Toc32430" w:history="1">
        <w:r>
          <w:rPr>
            <w:rFonts w:ascii="仿宋" w:eastAsia="仿宋" w:hAnsi="仿宋" w:cs="仿宋" w:hint="eastAsia"/>
            <w:lang w:eastAsia="zh-CN"/>
          </w:rPr>
          <w:t>(十六)、其他运载火箭设备及其辅助设备项目评价</w:t>
        </w:r>
        <w:r>
          <w:tab/>
        </w:r>
        <w:r>
          <w:fldChar w:fldCharType="begin"/>
        </w:r>
        <w:r>
          <w:instrText xml:space="preserve"> PAGEREF _Toc32430 \h </w:instrText>
        </w:r>
        <w:r>
          <w:fldChar w:fldCharType="separate"/>
        </w:r>
        <w:r>
          <w:t>23</w:t>
        </w:r>
        <w:r>
          <w:fldChar w:fldCharType="end"/>
        </w:r>
      </w:hyperlink>
    </w:p>
    <w:p>
      <w:pPr>
        <w:pStyle w:val="TOC1"/>
        <w:tabs>
          <w:tab w:val="right" w:leader="dot" w:pos="8306"/>
        </w:tabs>
      </w:pPr>
      <w:hyperlink w:anchor="_Toc26416" w:history="1">
        <w:r>
          <w:rPr>
            <w:rFonts w:ascii="仿宋" w:eastAsia="仿宋" w:hAnsi="仿宋" w:cs="仿宋" w:hint="eastAsia"/>
            <w:lang w:eastAsia="zh-CN"/>
          </w:rPr>
          <w:t>三、其他运载火箭设备及其辅助设备项目招投标方案</w:t>
        </w:r>
        <w:r>
          <w:tab/>
        </w:r>
        <w:r>
          <w:fldChar w:fldCharType="begin"/>
        </w:r>
        <w:r>
          <w:instrText xml:space="preserve"> PAGEREF _Toc26416 \h </w:instrText>
        </w:r>
        <w:r>
          <w:fldChar w:fldCharType="separate"/>
        </w:r>
        <w:r>
          <w:t>24</w:t>
        </w:r>
        <w:r>
          <w:fldChar w:fldCharType="end"/>
        </w:r>
      </w:hyperlink>
    </w:p>
    <w:p>
      <w:pPr>
        <w:pStyle w:val="TOC2"/>
        <w:tabs>
          <w:tab w:val="right" w:leader="dot" w:pos="8306"/>
        </w:tabs>
      </w:pPr>
      <w:hyperlink w:anchor="_Toc7389" w:history="1">
        <w:r>
          <w:rPr>
            <w:rFonts w:ascii="仿宋" w:eastAsia="仿宋" w:hAnsi="仿宋" w:cs="仿宋" w:hint="eastAsia"/>
            <w:lang w:eastAsia="zh-CN"/>
          </w:rPr>
          <w:t>(一)、招标组织方式</w:t>
        </w:r>
        <w:r>
          <w:tab/>
        </w:r>
        <w:r>
          <w:fldChar w:fldCharType="begin"/>
        </w:r>
        <w:r>
          <w:instrText xml:space="preserve"> PAGEREF _Toc7389 \h </w:instrText>
        </w:r>
        <w:r>
          <w:fldChar w:fldCharType="separate"/>
        </w:r>
        <w:r>
          <w:t>24</w:t>
        </w:r>
        <w:r>
          <w:fldChar w:fldCharType="end"/>
        </w:r>
      </w:hyperlink>
    </w:p>
    <w:p>
      <w:pPr>
        <w:pStyle w:val="TOC2"/>
        <w:tabs>
          <w:tab w:val="right" w:leader="dot" w:pos="8306"/>
        </w:tabs>
      </w:pPr>
      <w:hyperlink w:anchor="_Toc25639" w:history="1">
        <w:r>
          <w:rPr>
            <w:rFonts w:ascii="仿宋" w:eastAsia="仿宋" w:hAnsi="仿宋" w:cs="仿宋" w:hint="eastAsia"/>
            <w:lang w:eastAsia="zh-CN"/>
          </w:rPr>
          <w:t>(二)、招标委员会的组织设立</w:t>
        </w:r>
        <w:r>
          <w:tab/>
        </w:r>
        <w:r>
          <w:fldChar w:fldCharType="begin"/>
        </w:r>
        <w:r>
          <w:instrText xml:space="preserve"> PAGEREF _Toc25639 \h </w:instrText>
        </w:r>
        <w:r>
          <w:fldChar w:fldCharType="separate"/>
        </w:r>
        <w:r>
          <w:t>25</w:t>
        </w:r>
        <w:r>
          <w:fldChar w:fldCharType="end"/>
        </w:r>
      </w:hyperlink>
    </w:p>
    <w:p>
      <w:pPr>
        <w:pStyle w:val="TOC2"/>
        <w:tabs>
          <w:tab w:val="right" w:leader="dot" w:pos="8306"/>
        </w:tabs>
      </w:pPr>
      <w:hyperlink w:anchor="_Toc29573" w:history="1">
        <w:r>
          <w:rPr>
            <w:rFonts w:ascii="仿宋" w:eastAsia="仿宋" w:hAnsi="仿宋" w:cs="仿宋" w:hint="eastAsia"/>
            <w:lang w:eastAsia="zh-CN"/>
          </w:rPr>
          <w:t>(三)、其他运载火箭设备及其辅助设备项目招投标要求</w:t>
        </w:r>
        <w:r>
          <w:tab/>
        </w:r>
        <w:r>
          <w:fldChar w:fldCharType="begin"/>
        </w:r>
        <w:r>
          <w:instrText xml:space="preserve"> PAGEREF _Toc29573 \h </w:instrText>
        </w:r>
        <w:r>
          <w:fldChar w:fldCharType="separate"/>
        </w:r>
        <w:r>
          <w:t>26</w:t>
        </w:r>
        <w:r>
          <w:fldChar w:fldCharType="end"/>
        </w:r>
      </w:hyperlink>
    </w:p>
    <w:p>
      <w:pPr>
        <w:pStyle w:val="TOC2"/>
        <w:tabs>
          <w:tab w:val="right" w:leader="dot" w:pos="8306"/>
        </w:tabs>
      </w:pPr>
      <w:hyperlink w:anchor="_Toc31531" w:history="1">
        <w:r>
          <w:rPr>
            <w:rFonts w:ascii="仿宋" w:eastAsia="仿宋" w:hAnsi="仿宋" w:cs="仿宋" w:hint="eastAsia"/>
            <w:lang w:eastAsia="zh-CN"/>
          </w:rPr>
          <w:t>(四)、其他运载火箭设备及其辅助设备项目招标方式和招标程序</w:t>
        </w:r>
        <w:r>
          <w:tab/>
        </w:r>
        <w:r>
          <w:fldChar w:fldCharType="begin"/>
        </w:r>
        <w:r>
          <w:instrText xml:space="preserve"> PAGEREF _Toc31531 \h </w:instrText>
        </w:r>
        <w:r>
          <w:fldChar w:fldCharType="separate"/>
        </w:r>
        <w:r>
          <w:t>27</w:t>
        </w:r>
        <w:r>
          <w:fldChar w:fldCharType="end"/>
        </w:r>
      </w:hyperlink>
    </w:p>
    <w:p>
      <w:pPr>
        <w:pStyle w:val="TOC2"/>
        <w:tabs>
          <w:tab w:val="right" w:leader="dot" w:pos="8306"/>
        </w:tabs>
      </w:pPr>
      <w:hyperlink w:anchor="_Toc21162" w:history="1">
        <w:r>
          <w:rPr>
            <w:rFonts w:ascii="仿宋" w:eastAsia="仿宋" w:hAnsi="仿宋" w:cs="仿宋" w:hint="eastAsia"/>
            <w:lang w:eastAsia="zh-CN"/>
          </w:rPr>
          <w:t>(五)、招标费用及信息发布</w:t>
        </w:r>
        <w:r>
          <w:tab/>
        </w:r>
        <w:r>
          <w:fldChar w:fldCharType="begin"/>
        </w:r>
        <w:r>
          <w:instrText xml:space="preserve"> PAGEREF _Toc21162 \h </w:instrText>
        </w:r>
        <w:r>
          <w:fldChar w:fldCharType="separate"/>
        </w:r>
        <w:r>
          <w:t>30</w:t>
        </w:r>
        <w:r>
          <w:fldChar w:fldCharType="end"/>
        </w:r>
      </w:hyperlink>
    </w:p>
    <w:p>
      <w:pPr>
        <w:pStyle w:val="TOC1"/>
        <w:tabs>
          <w:tab w:val="right" w:leader="dot" w:pos="8306"/>
        </w:tabs>
      </w:pPr>
      <w:hyperlink w:anchor="_Toc4558" w:history="1">
        <w:r>
          <w:rPr>
            <w:rFonts w:ascii="仿宋" w:eastAsia="仿宋" w:hAnsi="仿宋" w:cs="仿宋" w:hint="eastAsia"/>
            <w:lang w:eastAsia="zh-CN"/>
          </w:rPr>
          <w:t>四、实施进度</w:t>
        </w:r>
        <w:r>
          <w:tab/>
        </w:r>
        <w:r>
          <w:fldChar w:fldCharType="begin"/>
        </w:r>
        <w:r>
          <w:instrText xml:space="preserve"> PAGEREF _Toc4558 \h </w:instrText>
        </w:r>
        <w:r>
          <w:fldChar w:fldCharType="separate"/>
        </w:r>
        <w:r>
          <w:t>31</w:t>
        </w:r>
        <w:r>
          <w:fldChar w:fldCharType="end"/>
        </w:r>
      </w:hyperlink>
    </w:p>
    <w:p>
      <w:pPr>
        <w:pStyle w:val="TOC2"/>
        <w:tabs>
          <w:tab w:val="right" w:leader="dot" w:pos="8306"/>
        </w:tabs>
      </w:pPr>
      <w:hyperlink w:anchor="_Toc4268" w:history="1">
        <w:r>
          <w:rPr>
            <w:rFonts w:ascii="仿宋" w:eastAsia="仿宋" w:hAnsi="仿宋" w:cs="仿宋" w:hint="eastAsia"/>
            <w:lang w:eastAsia="zh-CN"/>
          </w:rPr>
          <w:t>(一)、建设周期</w:t>
        </w:r>
        <w:r>
          <w:tab/>
        </w:r>
        <w:r>
          <w:fldChar w:fldCharType="begin"/>
        </w:r>
        <w:r>
          <w:instrText xml:space="preserve"> PAGEREF _Toc4268 \h </w:instrText>
        </w:r>
        <w:r>
          <w:fldChar w:fldCharType="separate"/>
        </w:r>
        <w:r>
          <w:t>31</w:t>
        </w:r>
        <w:r>
          <w:fldChar w:fldCharType="end"/>
        </w:r>
      </w:hyperlink>
    </w:p>
    <w:p>
      <w:pPr>
        <w:pStyle w:val="TOC2"/>
        <w:tabs>
          <w:tab w:val="right" w:leader="dot" w:pos="8306"/>
        </w:tabs>
      </w:pPr>
      <w:hyperlink w:anchor="_Toc30624" w:history="1">
        <w:r>
          <w:rPr>
            <w:rFonts w:ascii="仿宋" w:eastAsia="仿宋" w:hAnsi="仿宋" w:cs="仿宋" w:hint="eastAsia"/>
            <w:lang w:eastAsia="zh-CN"/>
          </w:rPr>
          <w:t>(二)、建设进度</w:t>
        </w:r>
        <w:r>
          <w:tab/>
        </w:r>
        <w:r>
          <w:fldChar w:fldCharType="begin"/>
        </w:r>
        <w:r>
          <w:instrText xml:space="preserve"> PAGEREF _Toc30624 \h </w:instrText>
        </w:r>
        <w:r>
          <w:fldChar w:fldCharType="separate"/>
        </w:r>
        <w:r>
          <w:t>32</w:t>
        </w:r>
        <w:r>
          <w:fldChar w:fldCharType="end"/>
        </w:r>
      </w:hyperlink>
    </w:p>
    <w:p>
      <w:pPr>
        <w:pStyle w:val="TOC2"/>
        <w:tabs>
          <w:tab w:val="right" w:leader="dot" w:pos="8306"/>
        </w:tabs>
      </w:pPr>
      <w:hyperlink w:anchor="_Toc3785" w:history="1">
        <w:r>
          <w:rPr>
            <w:rFonts w:ascii="仿宋" w:eastAsia="仿宋" w:hAnsi="仿宋" w:cs="仿宋" w:hint="eastAsia"/>
            <w:lang w:eastAsia="zh-CN"/>
          </w:rPr>
          <w:t>(三)、进度安排注意事项</w:t>
        </w:r>
        <w:r>
          <w:tab/>
        </w:r>
        <w:r>
          <w:fldChar w:fldCharType="begin"/>
        </w:r>
        <w:r>
          <w:instrText xml:space="preserve"> PAGEREF _Toc3785 \h </w:instrText>
        </w:r>
        <w:r>
          <w:fldChar w:fldCharType="separate"/>
        </w:r>
        <w:r>
          <w:t>33</w:t>
        </w:r>
        <w:r>
          <w:fldChar w:fldCharType="end"/>
        </w:r>
      </w:hyperlink>
    </w:p>
    <w:p>
      <w:pPr>
        <w:pStyle w:val="TOC2"/>
        <w:tabs>
          <w:tab w:val="right" w:leader="dot" w:pos="8306"/>
        </w:tabs>
      </w:pPr>
      <w:hyperlink w:anchor="_Toc16684" w:history="1">
        <w:r>
          <w:rPr>
            <w:rFonts w:ascii="仿宋" w:eastAsia="仿宋" w:hAnsi="仿宋" w:cs="仿宋" w:hint="eastAsia"/>
            <w:lang w:eastAsia="zh-CN"/>
          </w:rPr>
          <w:t>(四)、人力资源配置</w:t>
        </w:r>
        <w:r>
          <w:tab/>
        </w:r>
        <w:r>
          <w:fldChar w:fldCharType="begin"/>
        </w:r>
        <w:r>
          <w:instrText xml:space="preserve"> PAGEREF _Toc16684 \h </w:instrText>
        </w:r>
        <w:r>
          <w:fldChar w:fldCharType="separate"/>
        </w:r>
        <w:r>
          <w:t>34</w:t>
        </w:r>
        <w:r>
          <w:fldChar w:fldCharType="end"/>
        </w:r>
      </w:hyperlink>
    </w:p>
    <w:p>
      <w:pPr>
        <w:pStyle w:val="TOC2"/>
        <w:tabs>
          <w:tab w:val="right" w:leader="dot" w:pos="8306"/>
        </w:tabs>
      </w:pPr>
      <w:hyperlink w:anchor="_Toc28316" w:history="1">
        <w:r>
          <w:rPr>
            <w:rFonts w:ascii="仿宋" w:eastAsia="仿宋" w:hAnsi="仿宋" w:cs="仿宋" w:hint="eastAsia"/>
            <w:lang w:eastAsia="zh-CN"/>
          </w:rPr>
          <w:t>(五)、员工培训</w:t>
        </w:r>
        <w:r>
          <w:tab/>
        </w:r>
        <w:r>
          <w:fldChar w:fldCharType="begin"/>
        </w:r>
        <w:r>
          <w:instrText xml:space="preserve"> PAGEREF _Toc28316 \h </w:instrText>
        </w:r>
        <w:r>
          <w:fldChar w:fldCharType="separate"/>
        </w:r>
        <w:r>
          <w:t>35</w:t>
        </w:r>
        <w:r>
          <w:fldChar w:fldCharType="end"/>
        </w:r>
      </w:hyperlink>
    </w:p>
    <w:p>
      <w:pPr>
        <w:pStyle w:val="TOC2"/>
        <w:tabs>
          <w:tab w:val="right" w:leader="dot" w:pos="8306"/>
        </w:tabs>
      </w:pPr>
      <w:hyperlink w:anchor="_Toc21492" w:history="1">
        <w:r>
          <w:rPr>
            <w:rFonts w:ascii="仿宋" w:eastAsia="仿宋" w:hAnsi="仿宋" w:cs="仿宋" w:hint="eastAsia"/>
            <w:lang w:eastAsia="zh-CN"/>
          </w:rPr>
          <w:t>(六)、其他运载火箭设备及其辅助设备项目实施保障</w:t>
        </w:r>
        <w:r>
          <w:tab/>
        </w:r>
        <w:r>
          <w:fldChar w:fldCharType="begin"/>
        </w:r>
        <w:r>
          <w:instrText xml:space="preserve"> PAGEREF _Toc21492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90" w:history="1">
        <w:r>
          <w:rPr>
            <w:rFonts w:ascii="仿宋" w:eastAsia="仿宋" w:hAnsi="仿宋" w:cs="仿宋" w:hint="eastAsia"/>
            <w:lang w:eastAsia="zh-CN"/>
          </w:rPr>
          <w:t>五、发展规划、产业政策和行业准入分析</w:t>
        </w:r>
        <w:r>
          <w:tab/>
        </w:r>
        <w:r>
          <w:fldChar w:fldCharType="begin"/>
        </w:r>
        <w:r>
          <w:instrText xml:space="preserve"> PAGEREF _Toc26790 \h </w:instrText>
        </w:r>
        <w:r>
          <w:fldChar w:fldCharType="separate"/>
        </w:r>
        <w:r>
          <w:t>37</w:t>
        </w:r>
        <w:r>
          <w:fldChar w:fldCharType="end"/>
        </w:r>
      </w:hyperlink>
    </w:p>
    <w:p>
      <w:pPr>
        <w:pStyle w:val="TOC2"/>
        <w:tabs>
          <w:tab w:val="right" w:leader="dot" w:pos="8306"/>
        </w:tabs>
      </w:pPr>
      <w:hyperlink w:anchor="_Toc29524" w:history="1">
        <w:r>
          <w:rPr>
            <w:rFonts w:ascii="仿宋" w:eastAsia="仿宋" w:hAnsi="仿宋" w:cs="仿宋" w:hint="eastAsia"/>
            <w:lang w:eastAsia="zh-CN"/>
          </w:rPr>
          <w:t>(一)、发展规划分析</w:t>
        </w:r>
        <w:r>
          <w:tab/>
        </w:r>
        <w:r>
          <w:fldChar w:fldCharType="begin"/>
        </w:r>
        <w:r>
          <w:instrText xml:space="preserve"> PAGEREF _Toc29524 \h </w:instrText>
        </w:r>
        <w:r>
          <w:fldChar w:fldCharType="separate"/>
        </w:r>
        <w:r>
          <w:t>37</w:t>
        </w:r>
        <w:r>
          <w:fldChar w:fldCharType="end"/>
        </w:r>
      </w:hyperlink>
    </w:p>
    <w:p>
      <w:pPr>
        <w:pStyle w:val="TOC2"/>
        <w:tabs>
          <w:tab w:val="right" w:leader="dot" w:pos="8306"/>
        </w:tabs>
      </w:pPr>
      <w:hyperlink w:anchor="_Toc29740" w:history="1">
        <w:r>
          <w:rPr>
            <w:rFonts w:ascii="仿宋" w:eastAsia="仿宋" w:hAnsi="仿宋" w:cs="仿宋" w:hint="eastAsia"/>
            <w:lang w:eastAsia="zh-CN"/>
          </w:rPr>
          <w:t>(二)、产业政策分析</w:t>
        </w:r>
        <w:r>
          <w:tab/>
        </w:r>
        <w:r>
          <w:fldChar w:fldCharType="begin"/>
        </w:r>
        <w:r>
          <w:instrText xml:space="preserve"> PAGEREF _Toc29740 \h </w:instrText>
        </w:r>
        <w:r>
          <w:fldChar w:fldCharType="separate"/>
        </w:r>
        <w:r>
          <w:t>39</w:t>
        </w:r>
        <w:r>
          <w:fldChar w:fldCharType="end"/>
        </w:r>
      </w:hyperlink>
    </w:p>
    <w:p>
      <w:pPr>
        <w:pStyle w:val="TOC2"/>
        <w:tabs>
          <w:tab w:val="right" w:leader="dot" w:pos="8306"/>
        </w:tabs>
      </w:pPr>
      <w:hyperlink w:anchor="_Toc23921" w:history="1">
        <w:r>
          <w:rPr>
            <w:rFonts w:ascii="仿宋" w:eastAsia="仿宋" w:hAnsi="仿宋" w:cs="仿宋" w:hint="eastAsia"/>
            <w:lang w:eastAsia="zh-CN"/>
          </w:rPr>
          <w:t>(三)、行业准入分析</w:t>
        </w:r>
        <w:r>
          <w:tab/>
        </w:r>
        <w:r>
          <w:fldChar w:fldCharType="begin"/>
        </w:r>
        <w:r>
          <w:instrText xml:space="preserve"> PAGEREF _Toc23921 \h </w:instrText>
        </w:r>
        <w:r>
          <w:fldChar w:fldCharType="separate"/>
        </w:r>
        <w:r>
          <w:t>41</w:t>
        </w:r>
        <w:r>
          <w:fldChar w:fldCharType="end"/>
        </w:r>
      </w:hyperlink>
    </w:p>
    <w:p>
      <w:pPr>
        <w:pStyle w:val="TOC1"/>
        <w:tabs>
          <w:tab w:val="right" w:leader="dot" w:pos="8306"/>
        </w:tabs>
      </w:pPr>
      <w:hyperlink w:anchor="_Toc13032" w:history="1">
        <w:r>
          <w:rPr>
            <w:rFonts w:ascii="仿宋" w:eastAsia="仿宋" w:hAnsi="仿宋" w:cs="仿宋" w:hint="eastAsia"/>
            <w:lang w:eastAsia="zh-CN"/>
          </w:rPr>
          <w:t>六、其他运载火箭设备及其辅助设备项目节能概况</w:t>
        </w:r>
        <w:r>
          <w:tab/>
        </w:r>
        <w:r>
          <w:fldChar w:fldCharType="begin"/>
        </w:r>
        <w:r>
          <w:instrText xml:space="preserve"> PAGEREF _Toc13032 \h </w:instrText>
        </w:r>
        <w:r>
          <w:fldChar w:fldCharType="separate"/>
        </w:r>
        <w:r>
          <w:t>42</w:t>
        </w:r>
        <w:r>
          <w:fldChar w:fldCharType="end"/>
        </w:r>
      </w:hyperlink>
    </w:p>
    <w:p>
      <w:pPr>
        <w:pStyle w:val="TOC2"/>
        <w:tabs>
          <w:tab w:val="right" w:leader="dot" w:pos="8306"/>
        </w:tabs>
      </w:pPr>
      <w:hyperlink w:anchor="_Toc16542" w:history="1">
        <w:r>
          <w:rPr>
            <w:rFonts w:ascii="仿宋" w:eastAsia="仿宋" w:hAnsi="仿宋" w:cs="仿宋" w:hint="eastAsia"/>
            <w:lang w:eastAsia="zh-CN"/>
          </w:rPr>
          <w:t>(一)、节能概述</w:t>
        </w:r>
        <w:r>
          <w:tab/>
        </w:r>
        <w:r>
          <w:fldChar w:fldCharType="begin"/>
        </w:r>
        <w:r>
          <w:instrText xml:space="preserve"> PAGEREF _Toc16542 \h </w:instrText>
        </w:r>
        <w:r>
          <w:fldChar w:fldCharType="separate"/>
        </w:r>
        <w:r>
          <w:t>42</w:t>
        </w:r>
        <w:r>
          <w:fldChar w:fldCharType="end"/>
        </w:r>
      </w:hyperlink>
    </w:p>
    <w:p>
      <w:pPr>
        <w:pStyle w:val="TOC2"/>
        <w:tabs>
          <w:tab w:val="right" w:leader="dot" w:pos="8306"/>
        </w:tabs>
      </w:pPr>
      <w:hyperlink w:anchor="_Toc26465" w:history="1">
        <w:r>
          <w:rPr>
            <w:rFonts w:ascii="仿宋" w:eastAsia="仿宋" w:hAnsi="仿宋" w:cs="仿宋" w:hint="eastAsia"/>
            <w:lang w:eastAsia="zh-CN"/>
          </w:rPr>
          <w:t>(二)、其他运载火箭设备及其辅助设备项目所在地能源消费及能源供应条件</w:t>
        </w:r>
        <w:r>
          <w:tab/>
        </w:r>
        <w:r>
          <w:fldChar w:fldCharType="begin"/>
        </w:r>
        <w:r>
          <w:instrText xml:space="preserve"> PAGEREF _Toc26465 \h </w:instrText>
        </w:r>
        <w:r>
          <w:fldChar w:fldCharType="separate"/>
        </w:r>
        <w:r>
          <w:t>43</w:t>
        </w:r>
        <w:r>
          <w:fldChar w:fldCharType="end"/>
        </w:r>
      </w:hyperlink>
    </w:p>
    <w:p>
      <w:pPr>
        <w:pStyle w:val="TOC2"/>
        <w:tabs>
          <w:tab w:val="right" w:leader="dot" w:pos="8306"/>
        </w:tabs>
      </w:pPr>
      <w:hyperlink w:anchor="_Toc21719" w:history="1">
        <w:r>
          <w:rPr>
            <w:rFonts w:ascii="仿宋" w:eastAsia="仿宋" w:hAnsi="仿宋" w:cs="仿宋" w:hint="eastAsia"/>
            <w:lang w:eastAsia="zh-CN"/>
          </w:rPr>
          <w:t>(三)、能源消费种类和数量分析</w:t>
        </w:r>
        <w:r>
          <w:tab/>
        </w:r>
        <w:r>
          <w:fldChar w:fldCharType="begin"/>
        </w:r>
        <w:r>
          <w:instrText xml:space="preserve"> PAGEREF _Toc21719 \h </w:instrText>
        </w:r>
        <w:r>
          <w:fldChar w:fldCharType="separate"/>
        </w:r>
        <w:r>
          <w:t>44</w:t>
        </w:r>
        <w:r>
          <w:fldChar w:fldCharType="end"/>
        </w:r>
      </w:hyperlink>
    </w:p>
    <w:p>
      <w:pPr>
        <w:pStyle w:val="TOC2"/>
        <w:tabs>
          <w:tab w:val="right" w:leader="dot" w:pos="8306"/>
        </w:tabs>
      </w:pPr>
      <w:hyperlink w:anchor="_Toc588" w:history="1">
        <w:r>
          <w:rPr>
            <w:rFonts w:ascii="仿宋" w:eastAsia="仿宋" w:hAnsi="仿宋" w:cs="仿宋" w:hint="eastAsia"/>
            <w:lang w:eastAsia="zh-CN"/>
          </w:rPr>
          <w:t>(四)、其他运载火箭设备及其辅助设备项目预期节能综合评价</w:t>
        </w:r>
        <w:r>
          <w:tab/>
        </w:r>
        <w:r>
          <w:fldChar w:fldCharType="begin"/>
        </w:r>
        <w:r>
          <w:instrText xml:space="preserve"> PAGEREF _Toc588 \h </w:instrText>
        </w:r>
        <w:r>
          <w:fldChar w:fldCharType="separate"/>
        </w:r>
        <w:r>
          <w:t>45</w:t>
        </w:r>
        <w:r>
          <w:fldChar w:fldCharType="end"/>
        </w:r>
      </w:hyperlink>
    </w:p>
    <w:p>
      <w:pPr>
        <w:pStyle w:val="TOC2"/>
        <w:tabs>
          <w:tab w:val="right" w:leader="dot" w:pos="8306"/>
        </w:tabs>
      </w:pPr>
      <w:hyperlink w:anchor="_Toc135" w:history="1">
        <w:r>
          <w:rPr>
            <w:rFonts w:ascii="仿宋" w:eastAsia="仿宋" w:hAnsi="仿宋" w:cs="仿宋" w:hint="eastAsia"/>
            <w:lang w:eastAsia="zh-CN"/>
          </w:rPr>
          <w:t>(五)、其他运载火箭设备及其辅助设备项目节能设计</w:t>
        </w:r>
        <w:r>
          <w:tab/>
        </w:r>
        <w:r>
          <w:fldChar w:fldCharType="begin"/>
        </w:r>
        <w:r>
          <w:instrText xml:space="preserve"> PAGEREF _Toc135 \h </w:instrText>
        </w:r>
        <w:r>
          <w:fldChar w:fldCharType="separate"/>
        </w:r>
        <w:r>
          <w:t>46</w:t>
        </w:r>
        <w:r>
          <w:fldChar w:fldCharType="end"/>
        </w:r>
      </w:hyperlink>
    </w:p>
    <w:p>
      <w:pPr>
        <w:pStyle w:val="TOC2"/>
        <w:tabs>
          <w:tab w:val="right" w:leader="dot" w:pos="8306"/>
        </w:tabs>
      </w:pPr>
      <w:hyperlink w:anchor="_Toc1299" w:history="1">
        <w:r>
          <w:rPr>
            <w:rFonts w:ascii="仿宋" w:eastAsia="仿宋" w:hAnsi="仿宋" w:cs="仿宋" w:hint="eastAsia"/>
            <w:lang w:eastAsia="zh-CN"/>
          </w:rPr>
          <w:t>(六)、节能措施</w:t>
        </w:r>
        <w:r>
          <w:tab/>
        </w:r>
        <w:r>
          <w:fldChar w:fldCharType="begin"/>
        </w:r>
        <w:r>
          <w:instrText xml:space="preserve"> PAGEREF _Toc1299 \h </w:instrText>
        </w:r>
        <w:r>
          <w:fldChar w:fldCharType="separate"/>
        </w:r>
        <w:r>
          <w:t>47</w:t>
        </w:r>
        <w:r>
          <w:fldChar w:fldCharType="end"/>
        </w:r>
      </w:hyperlink>
    </w:p>
    <w:p>
      <w:pPr>
        <w:pStyle w:val="TOC1"/>
        <w:tabs>
          <w:tab w:val="right" w:leader="dot" w:pos="8306"/>
        </w:tabs>
      </w:pPr>
      <w:hyperlink w:anchor="_Toc27752" w:history="1">
        <w:r>
          <w:rPr>
            <w:rFonts w:ascii="仿宋" w:eastAsia="仿宋" w:hAnsi="仿宋" w:cs="仿宋" w:hint="eastAsia"/>
            <w:lang w:eastAsia="zh-CN"/>
          </w:rPr>
          <w:t>七、其他运载火箭设备及其辅助设备项目风险概况</w:t>
        </w:r>
        <w:r>
          <w:tab/>
        </w:r>
        <w:r>
          <w:fldChar w:fldCharType="begin"/>
        </w:r>
        <w:r>
          <w:instrText xml:space="preserve"> PAGEREF _Toc27752 \h </w:instrText>
        </w:r>
        <w:r>
          <w:fldChar w:fldCharType="separate"/>
        </w:r>
        <w:r>
          <w:t>48</w:t>
        </w:r>
        <w:r>
          <w:fldChar w:fldCharType="end"/>
        </w:r>
      </w:hyperlink>
    </w:p>
    <w:p>
      <w:pPr>
        <w:pStyle w:val="TOC2"/>
        <w:tabs>
          <w:tab w:val="right" w:leader="dot" w:pos="8306"/>
        </w:tabs>
      </w:pPr>
      <w:hyperlink w:anchor="_Toc16237" w:history="1">
        <w:r>
          <w:rPr>
            <w:rFonts w:ascii="仿宋" w:eastAsia="仿宋" w:hAnsi="仿宋" w:cs="仿宋" w:hint="eastAsia"/>
            <w:lang w:eastAsia="zh-CN"/>
          </w:rPr>
          <w:t>(一)、政策风险分析</w:t>
        </w:r>
        <w:r>
          <w:tab/>
        </w:r>
        <w:r>
          <w:fldChar w:fldCharType="begin"/>
        </w:r>
        <w:r>
          <w:instrText xml:space="preserve"> PAGEREF _Toc16237 \h </w:instrText>
        </w:r>
        <w:r>
          <w:fldChar w:fldCharType="separate"/>
        </w:r>
        <w:r>
          <w:t>48</w:t>
        </w:r>
        <w:r>
          <w:fldChar w:fldCharType="end"/>
        </w:r>
      </w:hyperlink>
    </w:p>
    <w:p>
      <w:pPr>
        <w:pStyle w:val="TOC2"/>
        <w:tabs>
          <w:tab w:val="right" w:leader="dot" w:pos="8306"/>
        </w:tabs>
      </w:pPr>
      <w:hyperlink w:anchor="_Toc13184" w:history="1">
        <w:r>
          <w:rPr>
            <w:rFonts w:ascii="仿宋" w:eastAsia="仿宋" w:hAnsi="仿宋" w:cs="仿宋" w:hint="eastAsia"/>
            <w:lang w:eastAsia="zh-CN"/>
          </w:rPr>
          <w:t>(二)、社会风险分析</w:t>
        </w:r>
        <w:r>
          <w:tab/>
        </w:r>
        <w:r>
          <w:fldChar w:fldCharType="begin"/>
        </w:r>
        <w:r>
          <w:instrText xml:space="preserve"> PAGEREF _Toc13184 \h </w:instrText>
        </w:r>
        <w:r>
          <w:fldChar w:fldCharType="separate"/>
        </w:r>
        <w:r>
          <w:t>49</w:t>
        </w:r>
        <w:r>
          <w:fldChar w:fldCharType="end"/>
        </w:r>
      </w:hyperlink>
    </w:p>
    <w:p>
      <w:pPr>
        <w:pStyle w:val="TOC2"/>
        <w:tabs>
          <w:tab w:val="right" w:leader="dot" w:pos="8306"/>
        </w:tabs>
      </w:pPr>
      <w:hyperlink w:anchor="_Toc14158" w:history="1">
        <w:r>
          <w:rPr>
            <w:rFonts w:ascii="仿宋" w:eastAsia="仿宋" w:hAnsi="仿宋" w:cs="仿宋" w:hint="eastAsia"/>
            <w:lang w:eastAsia="zh-CN"/>
          </w:rPr>
          <w:t>(三)、市场风险分析</w:t>
        </w:r>
        <w:r>
          <w:tab/>
        </w:r>
        <w:r>
          <w:fldChar w:fldCharType="begin"/>
        </w:r>
        <w:r>
          <w:instrText xml:space="preserve"> PAGEREF _Toc14158 \h </w:instrText>
        </w:r>
        <w:r>
          <w:fldChar w:fldCharType="separate"/>
        </w:r>
        <w:r>
          <w:t>50</w:t>
        </w:r>
        <w:r>
          <w:fldChar w:fldCharType="end"/>
        </w:r>
      </w:hyperlink>
    </w:p>
    <w:p>
      <w:pPr>
        <w:pStyle w:val="TOC2"/>
        <w:tabs>
          <w:tab w:val="right" w:leader="dot" w:pos="8306"/>
        </w:tabs>
      </w:pPr>
      <w:hyperlink w:anchor="_Toc21890" w:history="1">
        <w:r>
          <w:rPr>
            <w:rFonts w:ascii="仿宋" w:eastAsia="仿宋" w:hAnsi="仿宋" w:cs="仿宋" w:hint="eastAsia"/>
            <w:lang w:eastAsia="zh-CN"/>
          </w:rPr>
          <w:t>(四)、资金风险分析</w:t>
        </w:r>
        <w:r>
          <w:tab/>
        </w:r>
        <w:r>
          <w:fldChar w:fldCharType="begin"/>
        </w:r>
        <w:r>
          <w:instrText xml:space="preserve"> PAGEREF _Toc21890 \h </w:instrText>
        </w:r>
        <w:r>
          <w:fldChar w:fldCharType="separate"/>
        </w:r>
        <w:r>
          <w:t>51</w:t>
        </w:r>
        <w:r>
          <w:fldChar w:fldCharType="end"/>
        </w:r>
      </w:hyperlink>
    </w:p>
    <w:p>
      <w:pPr>
        <w:pStyle w:val="TOC2"/>
        <w:tabs>
          <w:tab w:val="right" w:leader="dot" w:pos="8306"/>
        </w:tabs>
      </w:pPr>
      <w:hyperlink w:anchor="_Toc24834" w:history="1">
        <w:r>
          <w:rPr>
            <w:rFonts w:ascii="仿宋" w:eastAsia="仿宋" w:hAnsi="仿宋" w:cs="仿宋" w:hint="eastAsia"/>
            <w:lang w:eastAsia="zh-CN"/>
          </w:rPr>
          <w:t>(五)、技术风险分析</w:t>
        </w:r>
        <w:r>
          <w:tab/>
        </w:r>
        <w:r>
          <w:fldChar w:fldCharType="begin"/>
        </w:r>
        <w:r>
          <w:instrText xml:space="preserve"> PAGEREF _Toc24834 \h </w:instrText>
        </w:r>
        <w:r>
          <w:fldChar w:fldCharType="separate"/>
        </w:r>
        <w:r>
          <w:t>53</w:t>
        </w:r>
        <w:r>
          <w:fldChar w:fldCharType="end"/>
        </w:r>
      </w:hyperlink>
    </w:p>
    <w:p>
      <w:pPr>
        <w:pStyle w:val="TOC2"/>
        <w:tabs>
          <w:tab w:val="right" w:leader="dot" w:pos="8306"/>
        </w:tabs>
      </w:pPr>
      <w:hyperlink w:anchor="_Toc9053" w:history="1">
        <w:r>
          <w:rPr>
            <w:rFonts w:ascii="仿宋" w:eastAsia="仿宋" w:hAnsi="仿宋" w:cs="仿宋" w:hint="eastAsia"/>
            <w:lang w:eastAsia="zh-CN"/>
          </w:rPr>
          <w:t>(六)、财务风险分析</w:t>
        </w:r>
        <w:r>
          <w:tab/>
        </w:r>
        <w:r>
          <w:fldChar w:fldCharType="begin"/>
        </w:r>
        <w:r>
          <w:instrText xml:space="preserve"> PAGEREF _Toc9053 \h </w:instrText>
        </w:r>
        <w:r>
          <w:fldChar w:fldCharType="separate"/>
        </w:r>
        <w:r>
          <w:t>54</w:t>
        </w:r>
        <w:r>
          <w:fldChar w:fldCharType="end"/>
        </w:r>
      </w:hyperlink>
    </w:p>
    <w:p>
      <w:pPr>
        <w:pStyle w:val="TOC2"/>
        <w:tabs>
          <w:tab w:val="right" w:leader="dot" w:pos="8306"/>
        </w:tabs>
      </w:pPr>
      <w:hyperlink w:anchor="_Toc10281" w:history="1">
        <w:r>
          <w:rPr>
            <w:rFonts w:ascii="仿宋" w:eastAsia="仿宋" w:hAnsi="仿宋" w:cs="仿宋" w:hint="eastAsia"/>
            <w:lang w:eastAsia="zh-CN"/>
          </w:rPr>
          <w:t>(七)、管理风险分析</w:t>
        </w:r>
        <w:r>
          <w:tab/>
        </w:r>
        <w:r>
          <w:fldChar w:fldCharType="begin"/>
        </w:r>
        <w:r>
          <w:instrText xml:space="preserve"> PAGEREF _Toc10281 \h </w:instrText>
        </w:r>
        <w:r>
          <w:fldChar w:fldCharType="separate"/>
        </w:r>
        <w:r>
          <w:t>55</w:t>
        </w:r>
        <w:r>
          <w:fldChar w:fldCharType="end"/>
        </w:r>
      </w:hyperlink>
    </w:p>
    <w:p>
      <w:pPr>
        <w:pStyle w:val="TOC2"/>
        <w:tabs>
          <w:tab w:val="right" w:leader="dot" w:pos="8306"/>
        </w:tabs>
      </w:pPr>
      <w:hyperlink w:anchor="_Toc1758" w:history="1">
        <w:r>
          <w:rPr>
            <w:rFonts w:ascii="仿宋" w:eastAsia="仿宋" w:hAnsi="仿宋" w:cs="仿宋" w:hint="eastAsia"/>
            <w:lang w:eastAsia="zh-CN"/>
          </w:rPr>
          <w:t>(八)、其它风险分析</w:t>
        </w:r>
        <w:r>
          <w:tab/>
        </w:r>
        <w:r>
          <w:fldChar w:fldCharType="begin"/>
        </w:r>
        <w:r>
          <w:instrText xml:space="preserve"> PAGEREF _Toc1758 \h </w:instrText>
        </w:r>
        <w:r>
          <w:fldChar w:fldCharType="separate"/>
        </w:r>
        <w:r>
          <w:t>56</w:t>
        </w:r>
        <w:r>
          <w:fldChar w:fldCharType="end"/>
        </w:r>
      </w:hyperlink>
    </w:p>
    <w:p>
      <w:pPr>
        <w:pStyle w:val="TOC2"/>
        <w:tabs>
          <w:tab w:val="right" w:leader="dot" w:pos="8306"/>
        </w:tabs>
      </w:pPr>
      <w:hyperlink w:anchor="_Toc29024" w:history="1">
        <w:r>
          <w:rPr>
            <w:rFonts w:ascii="仿宋" w:eastAsia="仿宋" w:hAnsi="仿宋" w:cs="仿宋" w:hint="eastAsia"/>
            <w:lang w:eastAsia="zh-CN"/>
          </w:rPr>
          <w:t>(九)、社会影响评估</w:t>
        </w:r>
        <w:r>
          <w:tab/>
        </w:r>
        <w:r>
          <w:fldChar w:fldCharType="begin"/>
        </w:r>
        <w:r>
          <w:instrText xml:space="preserve"> PAGEREF _Toc29024 \h </w:instrText>
        </w:r>
        <w:r>
          <w:fldChar w:fldCharType="separate"/>
        </w:r>
        <w:r>
          <w:t>57</w:t>
        </w:r>
        <w:r>
          <w:fldChar w:fldCharType="end"/>
        </w:r>
      </w:hyperlink>
    </w:p>
    <w:p>
      <w:pPr>
        <w:pStyle w:val="TOC1"/>
        <w:tabs>
          <w:tab w:val="right" w:leader="dot" w:pos="8306"/>
        </w:tabs>
      </w:pPr>
      <w:hyperlink w:anchor="_Toc29739" w:history="1">
        <w:r>
          <w:rPr>
            <w:rFonts w:ascii="仿宋" w:eastAsia="仿宋" w:hAnsi="仿宋" w:cs="仿宋" w:hint="eastAsia"/>
            <w:lang w:eastAsia="zh-CN"/>
          </w:rPr>
          <w:t>八、经济影响分析</w:t>
        </w:r>
        <w:r>
          <w:tab/>
        </w:r>
        <w:r>
          <w:fldChar w:fldCharType="begin"/>
        </w:r>
        <w:r>
          <w:instrText xml:space="preserve"> PAGEREF _Toc29739 \h </w:instrText>
        </w:r>
        <w:r>
          <w:fldChar w:fldCharType="separate"/>
        </w:r>
        <w:r>
          <w:t>60</w:t>
        </w:r>
        <w:r>
          <w:fldChar w:fldCharType="end"/>
        </w:r>
      </w:hyperlink>
    </w:p>
    <w:p>
      <w:pPr>
        <w:pStyle w:val="TOC2"/>
        <w:tabs>
          <w:tab w:val="right" w:leader="dot" w:pos="8306"/>
        </w:tabs>
      </w:pPr>
      <w:hyperlink w:anchor="_Toc25159" w:history="1">
        <w:r>
          <w:rPr>
            <w:rFonts w:ascii="仿宋" w:eastAsia="仿宋" w:hAnsi="仿宋" w:cs="仿宋" w:hint="eastAsia"/>
            <w:lang w:eastAsia="zh-CN"/>
          </w:rPr>
          <w:t>(一)、经济费用效益或费用效果分析</w:t>
        </w:r>
        <w:r>
          <w:tab/>
        </w:r>
        <w:r>
          <w:fldChar w:fldCharType="begin"/>
        </w:r>
        <w:r>
          <w:instrText xml:space="preserve"> PAGEREF _Toc25159 \h </w:instrText>
        </w:r>
        <w:r>
          <w:fldChar w:fldCharType="separate"/>
        </w:r>
        <w:r>
          <w:t>60</w:t>
        </w:r>
        <w:r>
          <w:fldChar w:fldCharType="end"/>
        </w:r>
      </w:hyperlink>
    </w:p>
    <w:p>
      <w:pPr>
        <w:pStyle w:val="TOC2"/>
        <w:tabs>
          <w:tab w:val="right" w:leader="dot" w:pos="8306"/>
        </w:tabs>
      </w:pPr>
      <w:hyperlink w:anchor="_Toc15400" w:history="1">
        <w:r>
          <w:rPr>
            <w:rFonts w:ascii="仿宋" w:eastAsia="仿宋" w:hAnsi="仿宋" w:cs="仿宋" w:hint="eastAsia"/>
            <w:lang w:eastAsia="zh-CN"/>
          </w:rPr>
          <w:t>(二)、行业影响分析</w:t>
        </w:r>
        <w:r>
          <w:tab/>
        </w:r>
        <w:r>
          <w:fldChar w:fldCharType="begin"/>
        </w:r>
        <w:r>
          <w:instrText xml:space="preserve"> PAGEREF _Toc15400 \h </w:instrText>
        </w:r>
        <w:r>
          <w:fldChar w:fldCharType="separate"/>
        </w:r>
        <w:r>
          <w:t>62</w:t>
        </w:r>
        <w:r>
          <w:fldChar w:fldCharType="end"/>
        </w:r>
      </w:hyperlink>
    </w:p>
    <w:p>
      <w:pPr>
        <w:pStyle w:val="TOC2"/>
        <w:tabs>
          <w:tab w:val="right" w:leader="dot" w:pos="8306"/>
        </w:tabs>
      </w:pPr>
      <w:hyperlink w:anchor="_Toc27349" w:history="1">
        <w:r>
          <w:rPr>
            <w:rFonts w:ascii="仿宋" w:eastAsia="仿宋" w:hAnsi="仿宋" w:cs="仿宋" w:hint="eastAsia"/>
            <w:lang w:eastAsia="zh-CN"/>
          </w:rPr>
          <w:t>(三)、区域经济影响分析</w:t>
        </w:r>
        <w:r>
          <w:tab/>
        </w:r>
        <w:r>
          <w:fldChar w:fldCharType="begin"/>
        </w:r>
        <w:r>
          <w:instrText xml:space="preserve"> PAGEREF _Toc27349 \h </w:instrText>
        </w:r>
        <w:r>
          <w:fldChar w:fldCharType="separate"/>
        </w:r>
        <w:r>
          <w:t>64</w:t>
        </w:r>
        <w:r>
          <w:fldChar w:fldCharType="end"/>
        </w:r>
      </w:hyperlink>
    </w:p>
    <w:p>
      <w:pPr>
        <w:pStyle w:val="TOC2"/>
        <w:tabs>
          <w:tab w:val="right" w:leader="dot" w:pos="8306"/>
        </w:tabs>
      </w:pPr>
      <w:hyperlink w:anchor="_Toc28431" w:history="1">
        <w:r>
          <w:rPr>
            <w:rFonts w:ascii="仿宋" w:eastAsia="仿宋" w:hAnsi="仿宋" w:cs="仿宋" w:hint="eastAsia"/>
            <w:lang w:eastAsia="zh-CN"/>
          </w:rPr>
          <w:t>(四)、宏观经济影响分析</w:t>
        </w:r>
        <w:r>
          <w:tab/>
        </w:r>
        <w:r>
          <w:fldChar w:fldCharType="begin"/>
        </w:r>
        <w:r>
          <w:instrText xml:space="preserve"> PAGEREF _Toc28431 \h </w:instrText>
        </w:r>
        <w:r>
          <w:fldChar w:fldCharType="separate"/>
        </w:r>
        <w:r>
          <w:t>64</w:t>
        </w:r>
        <w:r>
          <w:fldChar w:fldCharType="end"/>
        </w:r>
      </w:hyperlink>
    </w:p>
    <w:p>
      <w:pPr>
        <w:pStyle w:val="TOC1"/>
        <w:tabs>
          <w:tab w:val="right" w:leader="dot" w:pos="8306"/>
        </w:tabs>
      </w:pPr>
      <w:hyperlink w:anchor="_Toc8717" w:history="1">
        <w:r>
          <w:rPr>
            <w:rFonts w:ascii="仿宋" w:eastAsia="仿宋" w:hAnsi="仿宋" w:cs="仿宋" w:hint="eastAsia"/>
            <w:lang w:eastAsia="zh-CN"/>
          </w:rPr>
          <w:t>九、环境和生态影响分析</w:t>
        </w:r>
        <w:r>
          <w:tab/>
        </w:r>
        <w:r>
          <w:fldChar w:fldCharType="begin"/>
        </w:r>
        <w:r>
          <w:instrText xml:space="preserve"> PAGEREF _Toc8717 \h </w:instrText>
        </w:r>
        <w:r>
          <w:fldChar w:fldCharType="separate"/>
        </w:r>
        <w:r>
          <w:t>66</w:t>
        </w:r>
        <w:r>
          <w:fldChar w:fldCharType="end"/>
        </w:r>
      </w:hyperlink>
    </w:p>
    <w:p>
      <w:pPr>
        <w:pStyle w:val="TOC2"/>
        <w:tabs>
          <w:tab w:val="right" w:leader="dot" w:pos="8306"/>
        </w:tabs>
      </w:pPr>
      <w:hyperlink w:anchor="_Toc14529" w:history="1">
        <w:r>
          <w:rPr>
            <w:rFonts w:ascii="仿宋" w:eastAsia="仿宋" w:hAnsi="仿宋" w:cs="仿宋" w:hint="eastAsia"/>
            <w:lang w:eastAsia="zh-CN"/>
          </w:rPr>
          <w:t>(一)、环境和生态现状</w:t>
        </w:r>
        <w:r>
          <w:tab/>
        </w:r>
        <w:r>
          <w:fldChar w:fldCharType="begin"/>
        </w:r>
        <w:r>
          <w:instrText xml:space="preserve"> PAGEREF _Toc14529 \h </w:instrText>
        </w:r>
        <w:r>
          <w:fldChar w:fldCharType="separate"/>
        </w:r>
        <w:r>
          <w:t>66</w:t>
        </w:r>
        <w:r>
          <w:fldChar w:fldCharType="end"/>
        </w:r>
      </w:hyperlink>
    </w:p>
    <w:p>
      <w:pPr>
        <w:pStyle w:val="TOC2"/>
        <w:tabs>
          <w:tab w:val="right" w:leader="dot" w:pos="8306"/>
        </w:tabs>
      </w:pPr>
      <w:hyperlink w:anchor="_Toc22926" w:history="1">
        <w:r>
          <w:rPr>
            <w:rFonts w:ascii="仿宋" w:eastAsia="仿宋" w:hAnsi="仿宋" w:cs="仿宋" w:hint="eastAsia"/>
            <w:lang w:eastAsia="zh-CN"/>
          </w:rPr>
          <w:t>(二)、生态环境影响分析</w:t>
        </w:r>
        <w:r>
          <w:tab/>
        </w:r>
        <w:r>
          <w:fldChar w:fldCharType="begin"/>
        </w:r>
        <w:r>
          <w:instrText xml:space="preserve"> PAGEREF _Toc22926 \h </w:instrText>
        </w:r>
        <w:r>
          <w:fldChar w:fldCharType="separate"/>
        </w:r>
        <w:r>
          <w:t>66</w:t>
        </w:r>
        <w:r>
          <w:fldChar w:fldCharType="end"/>
        </w:r>
      </w:hyperlink>
    </w:p>
    <w:p>
      <w:pPr>
        <w:pStyle w:val="TOC2"/>
        <w:tabs>
          <w:tab w:val="right" w:leader="dot" w:pos="8306"/>
        </w:tabs>
      </w:pPr>
      <w:hyperlink w:anchor="_Toc11414" w:history="1">
        <w:r>
          <w:rPr>
            <w:rFonts w:ascii="仿宋" w:eastAsia="仿宋" w:hAnsi="仿宋" w:cs="仿宋" w:hint="eastAsia"/>
            <w:lang w:eastAsia="zh-CN"/>
          </w:rPr>
          <w:t>(三)、生态环境保护措施</w:t>
        </w:r>
        <w:r>
          <w:tab/>
        </w:r>
        <w:r>
          <w:fldChar w:fldCharType="begin"/>
        </w:r>
        <w:r>
          <w:instrText xml:space="preserve"> PAGEREF _Toc11414 \h </w:instrText>
        </w:r>
        <w:r>
          <w:fldChar w:fldCharType="separate"/>
        </w:r>
        <w:r>
          <w:t>67</w:t>
        </w:r>
        <w:r>
          <w:fldChar w:fldCharType="end"/>
        </w:r>
      </w:hyperlink>
    </w:p>
    <w:p>
      <w:pPr>
        <w:pStyle w:val="TOC2"/>
        <w:tabs>
          <w:tab w:val="right" w:leader="dot" w:pos="8306"/>
        </w:tabs>
      </w:pPr>
      <w:hyperlink w:anchor="_Toc9893" w:history="1">
        <w:r>
          <w:rPr>
            <w:rFonts w:ascii="仿宋" w:eastAsia="仿宋" w:hAnsi="仿宋" w:cs="仿宋" w:hint="eastAsia"/>
            <w:lang w:eastAsia="zh-CN"/>
          </w:rPr>
          <w:t>(四)、地质灾害影响分析</w:t>
        </w:r>
        <w:r>
          <w:tab/>
        </w:r>
        <w:r>
          <w:fldChar w:fldCharType="begin"/>
        </w:r>
        <w:r>
          <w:instrText xml:space="preserve"> PAGEREF _Toc9893 \h </w:instrText>
        </w:r>
        <w:r>
          <w:fldChar w:fldCharType="separate"/>
        </w:r>
        <w:r>
          <w:t>70</w:t>
        </w:r>
        <w:r>
          <w:fldChar w:fldCharType="end"/>
        </w:r>
      </w:hyperlink>
    </w:p>
    <w:p>
      <w:pPr>
        <w:pStyle w:val="TOC2"/>
        <w:tabs>
          <w:tab w:val="right" w:leader="dot" w:pos="8306"/>
        </w:tabs>
      </w:pPr>
      <w:hyperlink w:anchor="_Toc25781" w:history="1">
        <w:r>
          <w:rPr>
            <w:rFonts w:ascii="仿宋" w:eastAsia="仿宋" w:hAnsi="仿宋" w:cs="仿宋" w:hint="eastAsia"/>
            <w:lang w:eastAsia="zh-CN"/>
          </w:rPr>
          <w:t>(五)、特殊环境影响</w:t>
        </w:r>
        <w:r>
          <w:tab/>
        </w:r>
        <w:r>
          <w:fldChar w:fldCharType="begin"/>
        </w:r>
        <w:r>
          <w:instrText xml:space="preserve"> PAGEREF _Toc25781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9565"/>
      <w:r>
        <w:rPr>
          <w:rFonts w:ascii="仿宋" w:eastAsia="仿宋" w:hAnsi="仿宋" w:cs="仿宋" w:hint="eastAsia"/>
          <w:sz w:val="28"/>
          <w:lang w:eastAsia="zh-CN"/>
        </w:rPr>
        <w:t>一、其他运载火箭设备及其辅助设备项目建设地方案</w:t>
      </w:r>
      <w:bookmarkEnd w:id="2"/>
    </w:p>
    <w:p>
      <w:pPr>
        <w:pStyle w:val="Heading2"/>
        <w:rPr>
          <w:rFonts w:ascii="仿宋" w:eastAsia="仿宋" w:hAnsi="仿宋" w:cs="仿宋" w:hint="eastAsia"/>
          <w:lang w:eastAsia="zh-CN"/>
        </w:rPr>
      </w:pPr>
      <w:bookmarkStart w:id="3" w:name="_Toc5649"/>
      <w:r>
        <w:rPr>
          <w:rFonts w:ascii="仿宋" w:eastAsia="仿宋" w:hAnsi="仿宋" w:cs="仿宋" w:hint="eastAsia"/>
          <w:lang w:eastAsia="zh-CN"/>
        </w:rPr>
        <w:t>(一)、其他运载火箭设备及其辅助设备项目选址原则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运载火箭设备及其辅助设备项目选址应遵循城乡建设总体规划和其他运载火箭设备及其辅助设备项目占地使用规划的原则，同时应具备便捷的陆路交通和合适的施工条件，并应与大气污染防治、水资源和自然生态资源保护相协调。为更好地发挥其经济效益并综合考虑环境等多方面的因素，根据其他运载火箭设备及其辅助设备项目选址的一般原则和其他运载火箭设备及其辅助设备项目建设地的实际情况，该其他运载火箭设备及其辅助设备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应尽量利用现有设施和资源，避免重复建设和浪费，提高其他运载火箭设备及其辅助设备项目的投资效益；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9643"/>
      <w:r>
        <w:rPr>
          <w:rFonts w:ascii="仿宋" w:eastAsia="仿宋" w:hAnsi="仿宋" w:cs="仿宋" w:hint="eastAsia"/>
          <w:sz w:val="28"/>
          <w:lang w:eastAsia="zh-CN"/>
        </w:rPr>
        <w:t>(二)、其他运载火箭设备及其辅助设备项目选址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该其他运载火箭设备及其辅助设备项目选址位于某某新兴产业示范区。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其他运载火箭设备及其辅助设备项目XX个。</w:t>
      </w:r>
    </w:p>
    <w:p>
      <w:pPr>
        <w:pStyle w:val="Heading2"/>
        <w:ind w:firstLine="560" w:firstLineChars="200"/>
        <w:rPr>
          <w:rFonts w:ascii="仿宋" w:eastAsia="仿宋" w:hAnsi="仿宋" w:cs="仿宋" w:hint="eastAsia"/>
          <w:sz w:val="28"/>
          <w:lang w:eastAsia="zh-CN"/>
        </w:rPr>
      </w:pPr>
      <w:bookmarkStart w:id="5" w:name="_Toc208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https://d.book118.com/576114205135010100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其他运载火箭设备及其辅助设备相关项目运行指导方案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61A17"/>
    <w:rsid w:val="57161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11420513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2023-12-22T07:32:00Z</dcterms:created>
  <dcterms:modified xsi:type="dcterms:W3CDTF">2023-12-22T07:33:14Z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6F046BCB5BE748C6B9A942148061795D_11</vt:lpwstr>
  </property>
  <property fmtid="{D5CDD505-2E9C-101B-9397-08002B2CF9AE}" pid="3" name="KSOProductBuildVer">
    <vt:lpwstr>2052-12.1.0.15990</vt:lpwstr>
  </property>
</Properties>
</file>