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16" w:history="1">
        <w:r>
          <w:rPr>
            <w:rFonts w:ascii="仿宋" w:eastAsia="仿宋" w:hAnsi="仿宋" w:cs="仿宋" w:hint="eastAsia"/>
            <w:lang w:eastAsia="zh-CN"/>
          </w:rPr>
          <w:t>序言</w:t>
        </w:r>
        <w:r>
          <w:tab/>
        </w:r>
        <w:r>
          <w:fldChar w:fldCharType="begin"/>
        </w:r>
        <w:r>
          <w:instrText xml:space="preserve"> PAGEREF _Toc17516 \h </w:instrText>
        </w:r>
        <w:r>
          <w:fldChar w:fldCharType="separate"/>
        </w:r>
        <w:r>
          <w:t>3</w:t>
        </w:r>
        <w:r>
          <w:fldChar w:fldCharType="end"/>
        </w:r>
      </w:hyperlink>
    </w:p>
    <w:p>
      <w:pPr>
        <w:pStyle w:val="TOC1"/>
        <w:tabs>
          <w:tab w:val="right" w:leader="dot" w:pos="8306"/>
        </w:tabs>
      </w:pPr>
      <w:hyperlink w:anchor="_Toc30612" w:history="1">
        <w:r>
          <w:rPr>
            <w:rFonts w:ascii="仿宋" w:eastAsia="仿宋" w:hAnsi="仿宋" w:cs="仿宋" w:hint="eastAsia"/>
            <w:lang w:eastAsia="zh-CN"/>
          </w:rPr>
          <w:t>一、金属漆项目选址可行性分析</w:t>
        </w:r>
        <w:r>
          <w:tab/>
        </w:r>
        <w:r>
          <w:fldChar w:fldCharType="begin"/>
        </w:r>
        <w:r>
          <w:instrText xml:space="preserve"> PAGEREF _Toc30612 \h </w:instrText>
        </w:r>
        <w:r>
          <w:fldChar w:fldCharType="separate"/>
        </w:r>
        <w:r>
          <w:t>3</w:t>
        </w:r>
        <w:r>
          <w:fldChar w:fldCharType="end"/>
        </w:r>
      </w:hyperlink>
    </w:p>
    <w:p>
      <w:pPr>
        <w:pStyle w:val="TOC2"/>
        <w:tabs>
          <w:tab w:val="right" w:leader="dot" w:pos="8306"/>
        </w:tabs>
      </w:pPr>
      <w:hyperlink w:anchor="_Toc739" w:history="1">
        <w:r>
          <w:rPr>
            <w:rFonts w:ascii="仿宋" w:eastAsia="仿宋" w:hAnsi="仿宋" w:cs="仿宋" w:hint="eastAsia"/>
            <w:lang w:eastAsia="zh-CN"/>
          </w:rPr>
          <w:t>(一)、金属漆项目选址</w:t>
        </w:r>
        <w:r>
          <w:tab/>
        </w:r>
        <w:r>
          <w:fldChar w:fldCharType="begin"/>
        </w:r>
        <w:r>
          <w:instrText xml:space="preserve"> PAGEREF _Toc739 \h </w:instrText>
        </w:r>
        <w:r>
          <w:fldChar w:fldCharType="separate"/>
        </w:r>
        <w:r>
          <w:t>3</w:t>
        </w:r>
        <w:r>
          <w:fldChar w:fldCharType="end"/>
        </w:r>
      </w:hyperlink>
    </w:p>
    <w:p>
      <w:pPr>
        <w:pStyle w:val="TOC2"/>
        <w:tabs>
          <w:tab w:val="right" w:leader="dot" w:pos="8306"/>
        </w:tabs>
      </w:pPr>
      <w:hyperlink w:anchor="_Toc30803" w:history="1">
        <w:r>
          <w:rPr>
            <w:rFonts w:ascii="仿宋" w:eastAsia="仿宋" w:hAnsi="仿宋" w:cs="仿宋" w:hint="eastAsia"/>
            <w:lang w:eastAsia="zh-CN"/>
          </w:rPr>
          <w:t>(二)、用地控制指标</w:t>
        </w:r>
        <w:r>
          <w:tab/>
        </w:r>
        <w:r>
          <w:fldChar w:fldCharType="begin"/>
        </w:r>
        <w:r>
          <w:instrText xml:space="preserve"> PAGEREF _Toc30803 \h </w:instrText>
        </w:r>
        <w:r>
          <w:fldChar w:fldCharType="separate"/>
        </w:r>
        <w:r>
          <w:t>3</w:t>
        </w:r>
        <w:r>
          <w:fldChar w:fldCharType="end"/>
        </w:r>
      </w:hyperlink>
    </w:p>
    <w:p>
      <w:pPr>
        <w:pStyle w:val="TOC2"/>
        <w:tabs>
          <w:tab w:val="right" w:leader="dot" w:pos="8306"/>
        </w:tabs>
      </w:pPr>
      <w:hyperlink w:anchor="_Toc216" w:history="1">
        <w:r>
          <w:rPr>
            <w:rFonts w:ascii="仿宋" w:eastAsia="仿宋" w:hAnsi="仿宋" w:cs="仿宋" w:hint="eastAsia"/>
            <w:lang w:eastAsia="zh-CN"/>
          </w:rPr>
          <w:t>(三)、节约用地措施</w:t>
        </w:r>
        <w:r>
          <w:tab/>
        </w:r>
        <w:r>
          <w:fldChar w:fldCharType="begin"/>
        </w:r>
        <w:r>
          <w:instrText xml:space="preserve"> PAGEREF _Toc216 \h </w:instrText>
        </w:r>
        <w:r>
          <w:fldChar w:fldCharType="separate"/>
        </w:r>
        <w:r>
          <w:t>5</w:t>
        </w:r>
        <w:r>
          <w:fldChar w:fldCharType="end"/>
        </w:r>
      </w:hyperlink>
    </w:p>
    <w:p>
      <w:pPr>
        <w:pStyle w:val="TOC2"/>
        <w:tabs>
          <w:tab w:val="right" w:leader="dot" w:pos="8306"/>
        </w:tabs>
      </w:pPr>
      <w:hyperlink w:anchor="_Toc24574" w:history="1">
        <w:r>
          <w:rPr>
            <w:rFonts w:ascii="仿宋" w:eastAsia="仿宋" w:hAnsi="仿宋" w:cs="仿宋" w:hint="eastAsia"/>
            <w:lang w:eastAsia="zh-CN"/>
          </w:rPr>
          <w:t>(四)、总图布置方案</w:t>
        </w:r>
        <w:r>
          <w:tab/>
        </w:r>
        <w:r>
          <w:fldChar w:fldCharType="begin"/>
        </w:r>
        <w:r>
          <w:instrText xml:space="preserve"> PAGEREF _Toc24574 \h </w:instrText>
        </w:r>
        <w:r>
          <w:fldChar w:fldCharType="separate"/>
        </w:r>
        <w:r>
          <w:t>6</w:t>
        </w:r>
        <w:r>
          <w:fldChar w:fldCharType="end"/>
        </w:r>
      </w:hyperlink>
    </w:p>
    <w:p>
      <w:pPr>
        <w:pStyle w:val="TOC2"/>
        <w:tabs>
          <w:tab w:val="right" w:leader="dot" w:pos="8306"/>
        </w:tabs>
      </w:pPr>
      <w:hyperlink w:anchor="_Toc32472" w:history="1">
        <w:r>
          <w:rPr>
            <w:rFonts w:ascii="仿宋" w:eastAsia="仿宋" w:hAnsi="仿宋" w:cs="仿宋" w:hint="eastAsia"/>
            <w:lang w:eastAsia="zh-CN"/>
          </w:rPr>
          <w:t>(五)、选址综合评价</w:t>
        </w:r>
        <w:r>
          <w:tab/>
        </w:r>
        <w:r>
          <w:fldChar w:fldCharType="begin"/>
        </w:r>
        <w:r>
          <w:instrText xml:space="preserve"> PAGEREF _Toc32472 \h </w:instrText>
        </w:r>
        <w:r>
          <w:fldChar w:fldCharType="separate"/>
        </w:r>
        <w:r>
          <w:t>7</w:t>
        </w:r>
        <w:r>
          <w:fldChar w:fldCharType="end"/>
        </w:r>
      </w:hyperlink>
    </w:p>
    <w:p>
      <w:pPr>
        <w:pStyle w:val="TOC1"/>
        <w:tabs>
          <w:tab w:val="right" w:leader="dot" w:pos="8306"/>
        </w:tabs>
      </w:pPr>
      <w:hyperlink w:anchor="_Toc14872" w:history="1">
        <w:r>
          <w:rPr>
            <w:rFonts w:ascii="仿宋" w:eastAsia="仿宋" w:hAnsi="仿宋" w:cs="仿宋" w:hint="eastAsia"/>
            <w:lang w:eastAsia="zh-CN"/>
          </w:rPr>
          <w:t>二、金属漆项目可持续发展</w:t>
        </w:r>
        <w:r>
          <w:tab/>
        </w:r>
        <w:r>
          <w:fldChar w:fldCharType="begin"/>
        </w:r>
        <w:r>
          <w:instrText xml:space="preserve"> PAGEREF _Toc14872 \h </w:instrText>
        </w:r>
        <w:r>
          <w:fldChar w:fldCharType="separate"/>
        </w:r>
        <w:r>
          <w:t>8</w:t>
        </w:r>
        <w:r>
          <w:fldChar w:fldCharType="end"/>
        </w:r>
      </w:hyperlink>
    </w:p>
    <w:p>
      <w:pPr>
        <w:pStyle w:val="TOC2"/>
        <w:tabs>
          <w:tab w:val="right" w:leader="dot" w:pos="8306"/>
        </w:tabs>
      </w:pPr>
      <w:hyperlink w:anchor="_Toc6878" w:history="1">
        <w:r>
          <w:rPr>
            <w:rFonts w:ascii="仿宋" w:eastAsia="仿宋" w:hAnsi="仿宋" w:cs="仿宋" w:hint="eastAsia"/>
            <w:lang w:eastAsia="zh-CN"/>
          </w:rPr>
          <w:t>(一)、可持续战略与实践</w:t>
        </w:r>
        <w:r>
          <w:tab/>
        </w:r>
        <w:r>
          <w:fldChar w:fldCharType="begin"/>
        </w:r>
        <w:r>
          <w:instrText xml:space="preserve"> PAGEREF _Toc6878 \h </w:instrText>
        </w:r>
        <w:r>
          <w:fldChar w:fldCharType="separate"/>
        </w:r>
        <w:r>
          <w:t>8</w:t>
        </w:r>
        <w:r>
          <w:fldChar w:fldCharType="end"/>
        </w:r>
      </w:hyperlink>
    </w:p>
    <w:p>
      <w:pPr>
        <w:pStyle w:val="TOC2"/>
        <w:tabs>
          <w:tab w:val="right" w:leader="dot" w:pos="8306"/>
        </w:tabs>
      </w:pPr>
      <w:hyperlink w:anchor="_Toc29481" w:history="1">
        <w:r>
          <w:rPr>
            <w:rFonts w:ascii="仿宋" w:eastAsia="仿宋" w:hAnsi="仿宋" w:cs="仿宋" w:hint="eastAsia"/>
            <w:lang w:eastAsia="zh-CN"/>
          </w:rPr>
          <w:t>(二)、环保与社会责任</w:t>
        </w:r>
        <w:r>
          <w:tab/>
        </w:r>
        <w:r>
          <w:fldChar w:fldCharType="begin"/>
        </w:r>
        <w:r>
          <w:instrText xml:space="preserve"> PAGEREF _Toc29481 \h </w:instrText>
        </w:r>
        <w:r>
          <w:fldChar w:fldCharType="separate"/>
        </w:r>
        <w:r>
          <w:t>9</w:t>
        </w:r>
        <w:r>
          <w:fldChar w:fldCharType="end"/>
        </w:r>
      </w:hyperlink>
    </w:p>
    <w:p>
      <w:pPr>
        <w:pStyle w:val="TOC1"/>
        <w:tabs>
          <w:tab w:val="right" w:leader="dot" w:pos="8306"/>
        </w:tabs>
      </w:pPr>
      <w:hyperlink w:anchor="_Toc9188" w:history="1">
        <w:r>
          <w:rPr>
            <w:rFonts w:ascii="仿宋" w:eastAsia="仿宋" w:hAnsi="仿宋" w:cs="仿宋" w:hint="eastAsia"/>
            <w:lang w:eastAsia="zh-CN"/>
          </w:rPr>
          <w:t>三、金属漆项目绩效评估</w:t>
        </w:r>
        <w:r>
          <w:tab/>
        </w:r>
        <w:r>
          <w:fldChar w:fldCharType="begin"/>
        </w:r>
        <w:r>
          <w:instrText xml:space="preserve"> PAGEREF _Toc9188 \h </w:instrText>
        </w:r>
        <w:r>
          <w:fldChar w:fldCharType="separate"/>
        </w:r>
        <w:r>
          <w:t>10</w:t>
        </w:r>
        <w:r>
          <w:fldChar w:fldCharType="end"/>
        </w:r>
      </w:hyperlink>
    </w:p>
    <w:p>
      <w:pPr>
        <w:pStyle w:val="TOC2"/>
        <w:tabs>
          <w:tab w:val="right" w:leader="dot" w:pos="8306"/>
        </w:tabs>
      </w:pPr>
      <w:hyperlink w:anchor="_Toc10381" w:history="1">
        <w:r>
          <w:rPr>
            <w:rFonts w:ascii="仿宋" w:eastAsia="仿宋" w:hAnsi="仿宋" w:cs="仿宋" w:hint="eastAsia"/>
            <w:lang w:eastAsia="zh-CN"/>
          </w:rPr>
          <w:t>(一)、绩效评估指标</w:t>
        </w:r>
        <w:r>
          <w:tab/>
        </w:r>
        <w:r>
          <w:fldChar w:fldCharType="begin"/>
        </w:r>
        <w:r>
          <w:instrText xml:space="preserve"> PAGEREF _Toc10381 \h </w:instrText>
        </w:r>
        <w:r>
          <w:fldChar w:fldCharType="separate"/>
        </w:r>
        <w:r>
          <w:t>10</w:t>
        </w:r>
        <w:r>
          <w:fldChar w:fldCharType="end"/>
        </w:r>
      </w:hyperlink>
    </w:p>
    <w:p>
      <w:pPr>
        <w:pStyle w:val="TOC2"/>
        <w:tabs>
          <w:tab w:val="right" w:leader="dot" w:pos="8306"/>
        </w:tabs>
      </w:pPr>
      <w:hyperlink w:anchor="_Toc19192" w:history="1">
        <w:r>
          <w:rPr>
            <w:rFonts w:ascii="仿宋" w:eastAsia="仿宋" w:hAnsi="仿宋" w:cs="仿宋" w:hint="eastAsia"/>
            <w:lang w:eastAsia="zh-CN"/>
          </w:rPr>
          <w:t>(二)、绩效评估方法</w:t>
        </w:r>
        <w:r>
          <w:tab/>
        </w:r>
        <w:r>
          <w:fldChar w:fldCharType="begin"/>
        </w:r>
        <w:r>
          <w:instrText xml:space="preserve"> PAGEREF _Toc19192 \h </w:instrText>
        </w:r>
        <w:r>
          <w:fldChar w:fldCharType="separate"/>
        </w:r>
        <w:r>
          <w:t>11</w:t>
        </w:r>
        <w:r>
          <w:fldChar w:fldCharType="end"/>
        </w:r>
      </w:hyperlink>
    </w:p>
    <w:p>
      <w:pPr>
        <w:pStyle w:val="TOC2"/>
        <w:tabs>
          <w:tab w:val="right" w:leader="dot" w:pos="8306"/>
        </w:tabs>
      </w:pPr>
      <w:hyperlink w:anchor="_Toc13234" w:history="1">
        <w:r>
          <w:rPr>
            <w:rFonts w:ascii="仿宋" w:eastAsia="仿宋" w:hAnsi="仿宋" w:cs="仿宋" w:hint="eastAsia"/>
            <w:lang w:eastAsia="zh-CN"/>
          </w:rPr>
          <w:t>(三)、绩效评估周期</w:t>
        </w:r>
        <w:r>
          <w:tab/>
        </w:r>
        <w:r>
          <w:fldChar w:fldCharType="begin"/>
        </w:r>
        <w:r>
          <w:instrText xml:space="preserve"> PAGEREF _Toc13234 \h </w:instrText>
        </w:r>
        <w:r>
          <w:fldChar w:fldCharType="separate"/>
        </w:r>
        <w:r>
          <w:t>12</w:t>
        </w:r>
        <w:r>
          <w:fldChar w:fldCharType="end"/>
        </w:r>
      </w:hyperlink>
    </w:p>
    <w:p>
      <w:pPr>
        <w:pStyle w:val="TOC1"/>
        <w:tabs>
          <w:tab w:val="right" w:leader="dot" w:pos="8306"/>
        </w:tabs>
      </w:pPr>
      <w:hyperlink w:anchor="_Toc9729" w:history="1">
        <w:r>
          <w:rPr>
            <w:rFonts w:ascii="仿宋" w:eastAsia="仿宋" w:hAnsi="仿宋" w:cs="仿宋" w:hint="eastAsia"/>
            <w:lang w:eastAsia="zh-CN"/>
          </w:rPr>
          <w:t>四、金属漆项目土建工程</w:t>
        </w:r>
        <w:r>
          <w:tab/>
        </w:r>
        <w:r>
          <w:fldChar w:fldCharType="begin"/>
        </w:r>
        <w:r>
          <w:instrText xml:space="preserve"> PAGEREF _Toc9729 \h </w:instrText>
        </w:r>
        <w:r>
          <w:fldChar w:fldCharType="separate"/>
        </w:r>
        <w:r>
          <w:t>13</w:t>
        </w:r>
        <w:r>
          <w:fldChar w:fldCharType="end"/>
        </w:r>
      </w:hyperlink>
    </w:p>
    <w:p>
      <w:pPr>
        <w:pStyle w:val="TOC2"/>
        <w:tabs>
          <w:tab w:val="right" w:leader="dot" w:pos="8306"/>
        </w:tabs>
      </w:pPr>
      <w:hyperlink w:anchor="_Toc13394" w:history="1">
        <w:r>
          <w:rPr>
            <w:rFonts w:ascii="仿宋" w:eastAsia="仿宋" w:hAnsi="仿宋" w:cs="仿宋" w:hint="eastAsia"/>
            <w:lang w:eastAsia="zh-CN"/>
          </w:rPr>
          <w:t>(一)、建筑工程设计原则</w:t>
        </w:r>
        <w:r>
          <w:tab/>
        </w:r>
        <w:r>
          <w:fldChar w:fldCharType="begin"/>
        </w:r>
        <w:r>
          <w:instrText xml:space="preserve"> PAGEREF _Toc13394 \h </w:instrText>
        </w:r>
        <w:r>
          <w:fldChar w:fldCharType="separate"/>
        </w:r>
        <w:r>
          <w:t>13</w:t>
        </w:r>
        <w:r>
          <w:fldChar w:fldCharType="end"/>
        </w:r>
      </w:hyperlink>
    </w:p>
    <w:p>
      <w:pPr>
        <w:pStyle w:val="TOC2"/>
        <w:tabs>
          <w:tab w:val="right" w:leader="dot" w:pos="8306"/>
        </w:tabs>
      </w:pPr>
      <w:hyperlink w:anchor="_Toc22929" w:history="1">
        <w:r>
          <w:rPr>
            <w:rFonts w:ascii="仿宋" w:eastAsia="仿宋" w:hAnsi="仿宋" w:cs="仿宋" w:hint="eastAsia"/>
            <w:lang w:eastAsia="zh-CN"/>
          </w:rPr>
          <w:t>(二)、土建工程设计年限及安全等级</w:t>
        </w:r>
        <w:r>
          <w:tab/>
        </w:r>
        <w:r>
          <w:fldChar w:fldCharType="begin"/>
        </w:r>
        <w:r>
          <w:instrText xml:space="preserve"> PAGEREF _Toc22929 \h </w:instrText>
        </w:r>
        <w:r>
          <w:fldChar w:fldCharType="separate"/>
        </w:r>
        <w:r>
          <w:t>14</w:t>
        </w:r>
        <w:r>
          <w:fldChar w:fldCharType="end"/>
        </w:r>
      </w:hyperlink>
    </w:p>
    <w:p>
      <w:pPr>
        <w:pStyle w:val="TOC2"/>
        <w:tabs>
          <w:tab w:val="right" w:leader="dot" w:pos="8306"/>
        </w:tabs>
      </w:pPr>
      <w:hyperlink w:anchor="_Toc14700" w:history="1">
        <w:r>
          <w:rPr>
            <w:rFonts w:ascii="仿宋" w:eastAsia="仿宋" w:hAnsi="仿宋" w:cs="仿宋" w:hint="eastAsia"/>
            <w:lang w:eastAsia="zh-CN"/>
          </w:rPr>
          <w:t>(三)、建筑工程设计总体要求</w:t>
        </w:r>
        <w:r>
          <w:tab/>
        </w:r>
        <w:r>
          <w:fldChar w:fldCharType="begin"/>
        </w:r>
        <w:r>
          <w:instrText xml:space="preserve"> PAGEREF _Toc14700 \h </w:instrText>
        </w:r>
        <w:r>
          <w:fldChar w:fldCharType="separate"/>
        </w:r>
        <w:r>
          <w:t>15</w:t>
        </w:r>
        <w:r>
          <w:fldChar w:fldCharType="end"/>
        </w:r>
      </w:hyperlink>
    </w:p>
    <w:p>
      <w:pPr>
        <w:pStyle w:val="TOC2"/>
        <w:tabs>
          <w:tab w:val="right" w:leader="dot" w:pos="8306"/>
        </w:tabs>
      </w:pPr>
      <w:hyperlink w:anchor="_Toc10881" w:history="1">
        <w:r>
          <w:rPr>
            <w:rFonts w:ascii="仿宋" w:eastAsia="仿宋" w:hAnsi="仿宋" w:cs="仿宋" w:hint="eastAsia"/>
            <w:lang w:eastAsia="zh-CN"/>
          </w:rPr>
          <w:t>(四)、土建工程建设指标</w:t>
        </w:r>
        <w:r>
          <w:tab/>
        </w:r>
        <w:r>
          <w:fldChar w:fldCharType="begin"/>
        </w:r>
        <w:r>
          <w:instrText xml:space="preserve"> PAGEREF _Toc10881 \h </w:instrText>
        </w:r>
        <w:r>
          <w:fldChar w:fldCharType="separate"/>
        </w:r>
        <w:r>
          <w:t>16</w:t>
        </w:r>
        <w:r>
          <w:fldChar w:fldCharType="end"/>
        </w:r>
      </w:hyperlink>
    </w:p>
    <w:p>
      <w:pPr>
        <w:pStyle w:val="TOC1"/>
        <w:tabs>
          <w:tab w:val="right" w:leader="dot" w:pos="8306"/>
        </w:tabs>
      </w:pPr>
      <w:hyperlink w:anchor="_Toc26373" w:history="1">
        <w:r>
          <w:rPr>
            <w:rFonts w:ascii="仿宋" w:eastAsia="仿宋" w:hAnsi="仿宋" w:cs="仿宋" w:hint="eastAsia"/>
            <w:lang w:eastAsia="zh-CN"/>
          </w:rPr>
          <w:t>五、工艺说明</w:t>
        </w:r>
        <w:r>
          <w:tab/>
        </w:r>
        <w:r>
          <w:fldChar w:fldCharType="begin"/>
        </w:r>
        <w:r>
          <w:instrText xml:space="preserve"> PAGEREF _Toc26373 \h </w:instrText>
        </w:r>
        <w:r>
          <w:fldChar w:fldCharType="separate"/>
        </w:r>
        <w:r>
          <w:t>16</w:t>
        </w:r>
        <w:r>
          <w:fldChar w:fldCharType="end"/>
        </w:r>
      </w:hyperlink>
    </w:p>
    <w:p>
      <w:pPr>
        <w:pStyle w:val="TOC2"/>
        <w:tabs>
          <w:tab w:val="right" w:leader="dot" w:pos="8306"/>
        </w:tabs>
      </w:pPr>
      <w:hyperlink w:anchor="_Toc32035" w:history="1">
        <w:r>
          <w:rPr>
            <w:rFonts w:ascii="仿宋" w:eastAsia="仿宋" w:hAnsi="仿宋" w:cs="仿宋" w:hint="eastAsia"/>
            <w:lang w:eastAsia="zh-CN"/>
          </w:rPr>
          <w:t>(一)、技术管理特点</w:t>
        </w:r>
        <w:r>
          <w:tab/>
        </w:r>
        <w:r>
          <w:fldChar w:fldCharType="begin"/>
        </w:r>
        <w:r>
          <w:instrText xml:space="preserve"> PAGEREF _Toc32035 \h </w:instrText>
        </w:r>
        <w:r>
          <w:fldChar w:fldCharType="separate"/>
        </w:r>
        <w:r>
          <w:t>16</w:t>
        </w:r>
        <w:r>
          <w:fldChar w:fldCharType="end"/>
        </w:r>
      </w:hyperlink>
    </w:p>
    <w:p>
      <w:pPr>
        <w:pStyle w:val="TOC2"/>
        <w:tabs>
          <w:tab w:val="right" w:leader="dot" w:pos="8306"/>
        </w:tabs>
      </w:pPr>
      <w:hyperlink w:anchor="_Toc9978" w:history="1">
        <w:r>
          <w:rPr>
            <w:rFonts w:ascii="仿宋" w:eastAsia="仿宋" w:hAnsi="仿宋" w:cs="仿宋" w:hint="eastAsia"/>
            <w:lang w:eastAsia="zh-CN"/>
          </w:rPr>
          <w:t>(二)、金属漆项目工艺技术设计方案</w:t>
        </w:r>
        <w:r>
          <w:tab/>
        </w:r>
        <w:r>
          <w:fldChar w:fldCharType="begin"/>
        </w:r>
        <w:r>
          <w:instrText xml:space="preserve"> PAGEREF _Toc9978 \h </w:instrText>
        </w:r>
        <w:r>
          <w:fldChar w:fldCharType="separate"/>
        </w:r>
        <w:r>
          <w:t>17</w:t>
        </w:r>
        <w:r>
          <w:fldChar w:fldCharType="end"/>
        </w:r>
      </w:hyperlink>
    </w:p>
    <w:p>
      <w:pPr>
        <w:pStyle w:val="TOC2"/>
        <w:tabs>
          <w:tab w:val="right" w:leader="dot" w:pos="8306"/>
        </w:tabs>
      </w:pPr>
      <w:hyperlink w:anchor="_Toc14160" w:history="1">
        <w:r>
          <w:rPr>
            <w:rFonts w:ascii="仿宋" w:eastAsia="仿宋" w:hAnsi="仿宋" w:cs="仿宋" w:hint="eastAsia"/>
            <w:lang w:eastAsia="zh-CN"/>
          </w:rPr>
          <w:t>(三)、设备选型方案</w:t>
        </w:r>
        <w:r>
          <w:tab/>
        </w:r>
        <w:r>
          <w:fldChar w:fldCharType="begin"/>
        </w:r>
        <w:r>
          <w:instrText xml:space="preserve"> PAGEREF _Toc14160 \h </w:instrText>
        </w:r>
        <w:r>
          <w:fldChar w:fldCharType="separate"/>
        </w:r>
        <w:r>
          <w:t>18</w:t>
        </w:r>
        <w:r>
          <w:fldChar w:fldCharType="end"/>
        </w:r>
      </w:hyperlink>
    </w:p>
    <w:p>
      <w:pPr>
        <w:pStyle w:val="TOC1"/>
        <w:tabs>
          <w:tab w:val="right" w:leader="dot" w:pos="8306"/>
        </w:tabs>
      </w:pPr>
      <w:hyperlink w:anchor="_Toc9584" w:history="1">
        <w:r>
          <w:rPr>
            <w:rFonts w:ascii="仿宋" w:eastAsia="仿宋" w:hAnsi="仿宋" w:cs="仿宋" w:hint="eastAsia"/>
            <w:lang w:eastAsia="zh-CN"/>
          </w:rPr>
          <w:t>六、市场分析、调研</w:t>
        </w:r>
        <w:r>
          <w:tab/>
        </w:r>
        <w:r>
          <w:fldChar w:fldCharType="begin"/>
        </w:r>
        <w:r>
          <w:instrText xml:space="preserve"> PAGEREF _Toc9584 \h </w:instrText>
        </w:r>
        <w:r>
          <w:fldChar w:fldCharType="separate"/>
        </w:r>
        <w:r>
          <w:t>20</w:t>
        </w:r>
        <w:r>
          <w:fldChar w:fldCharType="end"/>
        </w:r>
      </w:hyperlink>
    </w:p>
    <w:p>
      <w:pPr>
        <w:pStyle w:val="TOC2"/>
        <w:tabs>
          <w:tab w:val="right" w:leader="dot" w:pos="8306"/>
        </w:tabs>
      </w:pPr>
      <w:hyperlink w:anchor="_Toc25501" w:history="1">
        <w:r>
          <w:rPr>
            <w:rFonts w:ascii="仿宋" w:eastAsia="仿宋" w:hAnsi="仿宋" w:cs="仿宋" w:hint="eastAsia"/>
            <w:lang w:eastAsia="zh-CN"/>
          </w:rPr>
          <w:t>(一)、金属漆行业分析</w:t>
        </w:r>
        <w:r>
          <w:tab/>
        </w:r>
        <w:r>
          <w:fldChar w:fldCharType="begin"/>
        </w:r>
        <w:r>
          <w:instrText xml:space="preserve"> PAGEREF _Toc25501 \h </w:instrText>
        </w:r>
        <w:r>
          <w:fldChar w:fldCharType="separate"/>
        </w:r>
        <w:r>
          <w:t>20</w:t>
        </w:r>
        <w:r>
          <w:fldChar w:fldCharType="end"/>
        </w:r>
      </w:hyperlink>
    </w:p>
    <w:p>
      <w:pPr>
        <w:pStyle w:val="TOC2"/>
        <w:tabs>
          <w:tab w:val="right" w:leader="dot" w:pos="8306"/>
        </w:tabs>
      </w:pPr>
      <w:hyperlink w:anchor="_Toc7581" w:history="1">
        <w:r>
          <w:rPr>
            <w:rFonts w:ascii="仿宋" w:eastAsia="仿宋" w:hAnsi="仿宋" w:cs="仿宋" w:hint="eastAsia"/>
            <w:lang w:eastAsia="zh-CN"/>
          </w:rPr>
          <w:t>(二)、金属漆市场分析预测</w:t>
        </w:r>
        <w:r>
          <w:tab/>
        </w:r>
        <w:r>
          <w:fldChar w:fldCharType="begin"/>
        </w:r>
        <w:r>
          <w:instrText xml:space="preserve"> PAGEREF _Toc7581 \h </w:instrText>
        </w:r>
        <w:r>
          <w:fldChar w:fldCharType="separate"/>
        </w:r>
        <w:r>
          <w:t>20</w:t>
        </w:r>
        <w:r>
          <w:fldChar w:fldCharType="end"/>
        </w:r>
      </w:hyperlink>
    </w:p>
    <w:p>
      <w:pPr>
        <w:pStyle w:val="TOC1"/>
        <w:tabs>
          <w:tab w:val="right" w:leader="dot" w:pos="8306"/>
        </w:tabs>
      </w:pPr>
      <w:hyperlink w:anchor="_Toc10105" w:history="1">
        <w:r>
          <w:rPr>
            <w:rFonts w:ascii="仿宋" w:eastAsia="仿宋" w:hAnsi="仿宋" w:cs="仿宋" w:hint="eastAsia"/>
            <w:lang w:eastAsia="zh-CN"/>
          </w:rPr>
          <w:t>七、金属漆项目创新与研发</w:t>
        </w:r>
        <w:r>
          <w:tab/>
        </w:r>
        <w:r>
          <w:fldChar w:fldCharType="begin"/>
        </w:r>
        <w:r>
          <w:instrText xml:space="preserve"> PAGEREF _Toc10105 \h </w:instrText>
        </w:r>
        <w:r>
          <w:fldChar w:fldCharType="separate"/>
        </w:r>
        <w:r>
          <w:t>21</w:t>
        </w:r>
        <w:r>
          <w:fldChar w:fldCharType="end"/>
        </w:r>
      </w:hyperlink>
    </w:p>
    <w:p>
      <w:pPr>
        <w:pStyle w:val="TOC2"/>
        <w:tabs>
          <w:tab w:val="right" w:leader="dot" w:pos="8306"/>
        </w:tabs>
      </w:pPr>
      <w:hyperlink w:anchor="_Toc25088" w:history="1">
        <w:r>
          <w:rPr>
            <w:rFonts w:ascii="仿宋" w:eastAsia="仿宋" w:hAnsi="仿宋" w:cs="仿宋" w:hint="eastAsia"/>
            <w:lang w:eastAsia="zh-CN"/>
          </w:rPr>
          <w:t>(一)、创新策略与方向</w:t>
        </w:r>
        <w:r>
          <w:tab/>
        </w:r>
        <w:r>
          <w:fldChar w:fldCharType="begin"/>
        </w:r>
        <w:r>
          <w:instrText xml:space="preserve"> PAGEREF _Toc25088 \h </w:instrText>
        </w:r>
        <w:r>
          <w:fldChar w:fldCharType="separate"/>
        </w:r>
        <w:r>
          <w:t>21</w:t>
        </w:r>
        <w:r>
          <w:fldChar w:fldCharType="end"/>
        </w:r>
      </w:hyperlink>
    </w:p>
    <w:p>
      <w:pPr>
        <w:pStyle w:val="TOC2"/>
        <w:tabs>
          <w:tab w:val="right" w:leader="dot" w:pos="8306"/>
        </w:tabs>
      </w:pPr>
      <w:hyperlink w:anchor="_Toc27399" w:history="1">
        <w:r>
          <w:rPr>
            <w:rFonts w:ascii="仿宋" w:eastAsia="仿宋" w:hAnsi="仿宋" w:cs="仿宋" w:hint="eastAsia"/>
            <w:lang w:eastAsia="zh-CN"/>
          </w:rPr>
          <w:t>(二)、研发规划与投入</w:t>
        </w:r>
        <w:r>
          <w:tab/>
        </w:r>
        <w:r>
          <w:fldChar w:fldCharType="begin"/>
        </w:r>
        <w:r>
          <w:instrText xml:space="preserve"> PAGEREF _Toc27399 \h </w:instrText>
        </w:r>
        <w:r>
          <w:fldChar w:fldCharType="separate"/>
        </w:r>
        <w:r>
          <w:t>23</w:t>
        </w:r>
        <w:r>
          <w:fldChar w:fldCharType="end"/>
        </w:r>
      </w:hyperlink>
    </w:p>
    <w:p>
      <w:pPr>
        <w:pStyle w:val="TOC1"/>
        <w:tabs>
          <w:tab w:val="right" w:leader="dot" w:pos="8306"/>
        </w:tabs>
      </w:pPr>
      <w:hyperlink w:anchor="_Toc9034" w:history="1">
        <w:r>
          <w:rPr>
            <w:rFonts w:ascii="仿宋" w:eastAsia="仿宋" w:hAnsi="仿宋" w:cs="仿宋" w:hint="eastAsia"/>
            <w:lang w:eastAsia="zh-CN"/>
          </w:rPr>
          <w:t>八、金属漆项目财务管理</w:t>
        </w:r>
        <w:r>
          <w:tab/>
        </w:r>
        <w:r>
          <w:fldChar w:fldCharType="begin"/>
        </w:r>
        <w:r>
          <w:instrText xml:space="preserve"> PAGEREF _Toc9034 \h </w:instrText>
        </w:r>
        <w:r>
          <w:fldChar w:fldCharType="separate"/>
        </w:r>
        <w:r>
          <w:t>24</w:t>
        </w:r>
        <w:r>
          <w:fldChar w:fldCharType="end"/>
        </w:r>
      </w:hyperlink>
    </w:p>
    <w:p>
      <w:pPr>
        <w:pStyle w:val="TOC2"/>
        <w:tabs>
          <w:tab w:val="right" w:leader="dot" w:pos="8306"/>
        </w:tabs>
      </w:pPr>
      <w:hyperlink w:anchor="_Toc18667" w:history="1">
        <w:r>
          <w:rPr>
            <w:rFonts w:ascii="仿宋" w:eastAsia="仿宋" w:hAnsi="仿宋" w:cs="仿宋" w:hint="eastAsia"/>
            <w:lang w:eastAsia="zh-CN"/>
          </w:rPr>
          <w:t>(一)、资金需求大</w:t>
        </w:r>
        <w:r>
          <w:tab/>
        </w:r>
        <w:r>
          <w:fldChar w:fldCharType="begin"/>
        </w:r>
        <w:r>
          <w:instrText xml:space="preserve"> PAGEREF _Toc18667 \h </w:instrText>
        </w:r>
        <w:r>
          <w:fldChar w:fldCharType="separate"/>
        </w:r>
        <w:r>
          <w:t>24</w:t>
        </w:r>
        <w:r>
          <w:fldChar w:fldCharType="end"/>
        </w:r>
      </w:hyperlink>
    </w:p>
    <w:p>
      <w:pPr>
        <w:pStyle w:val="TOC2"/>
        <w:tabs>
          <w:tab w:val="right" w:leader="dot" w:pos="8306"/>
        </w:tabs>
      </w:pPr>
      <w:hyperlink w:anchor="_Toc21369" w:history="1">
        <w:r>
          <w:rPr>
            <w:rFonts w:ascii="仿宋" w:eastAsia="仿宋" w:hAnsi="仿宋" w:cs="仿宋" w:hint="eastAsia"/>
            <w:lang w:eastAsia="zh-CN"/>
          </w:rPr>
          <w:t>(二)、研发周期长</w:t>
        </w:r>
        <w:r>
          <w:tab/>
        </w:r>
        <w:r>
          <w:fldChar w:fldCharType="begin"/>
        </w:r>
        <w:r>
          <w:instrText xml:space="preserve"> PAGEREF _Toc21369 \h </w:instrText>
        </w:r>
        <w:r>
          <w:fldChar w:fldCharType="separate"/>
        </w:r>
        <w:r>
          <w:t>25</w:t>
        </w:r>
        <w:r>
          <w:fldChar w:fldCharType="end"/>
        </w:r>
      </w:hyperlink>
    </w:p>
    <w:p>
      <w:pPr>
        <w:pStyle w:val="TOC2"/>
        <w:tabs>
          <w:tab w:val="right" w:leader="dot" w:pos="8306"/>
        </w:tabs>
      </w:pPr>
      <w:hyperlink w:anchor="_Toc19816" w:history="1">
        <w:r>
          <w:rPr>
            <w:rFonts w:ascii="仿宋" w:eastAsia="仿宋" w:hAnsi="仿宋" w:cs="仿宋" w:hint="eastAsia"/>
            <w:lang w:eastAsia="zh-CN"/>
          </w:rPr>
          <w:t>(三)、市场风险大</w:t>
        </w:r>
        <w:r>
          <w:tab/>
        </w:r>
        <w:r>
          <w:fldChar w:fldCharType="begin"/>
        </w:r>
        <w:r>
          <w:instrText xml:space="preserve"> PAGEREF _Toc19816 \h </w:instrText>
        </w:r>
        <w:r>
          <w:fldChar w:fldCharType="separate"/>
        </w:r>
        <w:r>
          <w:t>27</w:t>
        </w:r>
        <w:r>
          <w:fldChar w:fldCharType="end"/>
        </w:r>
      </w:hyperlink>
    </w:p>
    <w:p>
      <w:pPr>
        <w:pStyle w:val="TOC2"/>
        <w:tabs>
          <w:tab w:val="right" w:leader="dot" w:pos="8306"/>
        </w:tabs>
      </w:pPr>
      <w:hyperlink w:anchor="_Toc12032" w:history="1">
        <w:r>
          <w:rPr>
            <w:rFonts w:ascii="仿宋" w:eastAsia="仿宋" w:hAnsi="仿宋" w:cs="仿宋" w:hint="eastAsia"/>
            <w:lang w:eastAsia="zh-CN"/>
          </w:rPr>
          <w:t>(四)、利润率高</w:t>
        </w:r>
        <w:r>
          <w:tab/>
        </w:r>
        <w:r>
          <w:fldChar w:fldCharType="begin"/>
        </w:r>
        <w:r>
          <w:instrText xml:space="preserve"> PAGEREF _Toc12032 \h </w:instrText>
        </w:r>
        <w:r>
          <w:fldChar w:fldCharType="separate"/>
        </w:r>
        <w:r>
          <w:t>29</w:t>
        </w:r>
        <w:r>
          <w:fldChar w:fldCharType="end"/>
        </w:r>
      </w:hyperlink>
    </w:p>
    <w:p>
      <w:pPr>
        <w:pStyle w:val="TOC1"/>
        <w:tabs>
          <w:tab w:val="right" w:leader="dot" w:pos="8306"/>
        </w:tabs>
      </w:pPr>
      <w:hyperlink w:anchor="_Toc1918" w:history="1">
        <w:r>
          <w:rPr>
            <w:rFonts w:ascii="仿宋" w:eastAsia="仿宋" w:hAnsi="仿宋" w:cs="仿宋" w:hint="eastAsia"/>
            <w:lang w:eastAsia="zh-CN"/>
          </w:rPr>
          <w:t>九、金属漆项目技术管理</w:t>
        </w:r>
        <w:r>
          <w:tab/>
        </w:r>
        <w:r>
          <w:fldChar w:fldCharType="begin"/>
        </w:r>
        <w:r>
          <w:instrText xml:space="preserve"> PAGEREF _Toc1918 \h </w:instrText>
        </w:r>
        <w:r>
          <w:fldChar w:fldCharType="separate"/>
        </w:r>
        <w:r>
          <w:t>31</w:t>
        </w:r>
        <w:r>
          <w:fldChar w:fldCharType="end"/>
        </w:r>
      </w:hyperlink>
    </w:p>
    <w:p>
      <w:pPr>
        <w:pStyle w:val="TOC2"/>
        <w:tabs>
          <w:tab w:val="right" w:leader="dot" w:pos="8306"/>
        </w:tabs>
      </w:pPr>
      <w:hyperlink w:anchor="_Toc1001" w:history="1">
        <w:r>
          <w:rPr>
            <w:rFonts w:ascii="仿宋" w:eastAsia="仿宋" w:hAnsi="仿宋" w:cs="仿宋" w:hint="eastAsia"/>
            <w:lang w:eastAsia="zh-CN"/>
          </w:rPr>
          <w:t>(一)、技术方案选用方向</w:t>
        </w:r>
        <w:r>
          <w:tab/>
        </w:r>
        <w:r>
          <w:fldChar w:fldCharType="begin"/>
        </w:r>
        <w:r>
          <w:instrText xml:space="preserve"> PAGEREF _Toc1001 \h </w:instrText>
        </w:r>
        <w:r>
          <w:fldChar w:fldCharType="separate"/>
        </w:r>
        <w:r>
          <w:t>31</w:t>
        </w:r>
        <w:r>
          <w:fldChar w:fldCharType="end"/>
        </w:r>
      </w:hyperlink>
    </w:p>
    <w:p>
      <w:pPr>
        <w:pStyle w:val="TOC2"/>
        <w:tabs>
          <w:tab w:val="right" w:leader="dot" w:pos="8306"/>
        </w:tabs>
      </w:pPr>
      <w:hyperlink w:anchor="_Toc17384" w:history="1">
        <w:r>
          <w:rPr>
            <w:rFonts w:ascii="仿宋" w:eastAsia="仿宋" w:hAnsi="仿宋" w:cs="仿宋" w:hint="eastAsia"/>
            <w:lang w:eastAsia="zh-CN"/>
          </w:rPr>
          <w:t>(二)、工艺技术方案选用原则</w:t>
        </w:r>
        <w:r>
          <w:tab/>
        </w:r>
        <w:r>
          <w:fldChar w:fldCharType="begin"/>
        </w:r>
        <w:r>
          <w:instrText xml:space="preserve"> PAGEREF _Toc17384 \h </w:instrText>
        </w:r>
        <w:r>
          <w:fldChar w:fldCharType="separate"/>
        </w:r>
        <w:r>
          <w:t>33</w:t>
        </w:r>
        <w:r>
          <w:fldChar w:fldCharType="end"/>
        </w:r>
      </w:hyperlink>
    </w:p>
    <w:p>
      <w:pPr>
        <w:pStyle w:val="TOC2"/>
        <w:tabs>
          <w:tab w:val="right" w:leader="dot" w:pos="8306"/>
        </w:tabs>
      </w:pPr>
      <w:hyperlink w:anchor="_Toc20312" w:history="1">
        <w:r>
          <w:rPr>
            <w:rFonts w:ascii="仿宋" w:eastAsia="仿宋" w:hAnsi="仿宋" w:cs="仿宋" w:hint="eastAsia"/>
            <w:lang w:eastAsia="zh-CN"/>
          </w:rPr>
          <w:t>(三)、工艺技术方案要求</w:t>
        </w:r>
        <w:r>
          <w:tab/>
        </w:r>
        <w:r>
          <w:fldChar w:fldCharType="begin"/>
        </w:r>
        <w:r>
          <w:instrText xml:space="preserve"> PAGEREF _Toc20312 \h </w:instrText>
        </w:r>
        <w:r>
          <w:fldChar w:fldCharType="separate"/>
        </w:r>
        <w:r>
          <w:t>35</w:t>
        </w:r>
        <w:r>
          <w:fldChar w:fldCharType="end"/>
        </w:r>
      </w:hyperlink>
    </w:p>
    <w:p>
      <w:pPr>
        <w:pStyle w:val="TOC1"/>
        <w:tabs>
          <w:tab w:val="right" w:leader="dot" w:pos="8306"/>
        </w:tabs>
      </w:pPr>
      <w:hyperlink w:anchor="_Toc18737" w:history="1">
        <w:r>
          <w:rPr>
            <w:rFonts w:ascii="仿宋" w:eastAsia="仿宋" w:hAnsi="仿宋" w:cs="仿宋" w:hint="eastAsia"/>
            <w:lang w:eastAsia="zh-CN"/>
          </w:rPr>
          <w:t>十、金属漆项目经营效益</w:t>
        </w:r>
        <w:r>
          <w:tab/>
        </w:r>
        <w:r>
          <w:fldChar w:fldCharType="begin"/>
        </w:r>
        <w:r>
          <w:instrText xml:space="preserve"> PAGEREF _Toc18737 \h </w:instrText>
        </w:r>
        <w:r>
          <w:fldChar w:fldCharType="separate"/>
        </w:r>
        <w:r>
          <w:t>37</w:t>
        </w:r>
        <w:r>
          <w:fldChar w:fldCharType="end"/>
        </w:r>
      </w:hyperlink>
    </w:p>
    <w:p>
      <w:pPr>
        <w:pStyle w:val="TOC2"/>
        <w:tabs>
          <w:tab w:val="right" w:leader="dot" w:pos="8306"/>
        </w:tabs>
      </w:pPr>
      <w:hyperlink w:anchor="_Toc19419" w:history="1">
        <w:r>
          <w:rPr>
            <w:rFonts w:ascii="仿宋" w:eastAsia="仿宋" w:hAnsi="仿宋" w:cs="仿宋" w:hint="eastAsia"/>
            <w:lang w:eastAsia="zh-CN"/>
          </w:rPr>
          <w:t>(一)、经济评价财务测算</w:t>
        </w:r>
        <w:r>
          <w:tab/>
        </w:r>
        <w:r>
          <w:fldChar w:fldCharType="begin"/>
        </w:r>
        <w:r>
          <w:instrText xml:space="preserve"> PAGEREF _Toc19419 \h </w:instrText>
        </w:r>
        <w:r>
          <w:fldChar w:fldCharType="separate"/>
        </w:r>
        <w:r>
          <w:t>37</w:t>
        </w:r>
        <w:r>
          <w:fldChar w:fldCharType="end"/>
        </w:r>
      </w:hyperlink>
    </w:p>
    <w:p>
      <w:pPr>
        <w:pStyle w:val="TOC2"/>
        <w:tabs>
          <w:tab w:val="right" w:leader="dot" w:pos="8306"/>
        </w:tabs>
      </w:pPr>
      <w:hyperlink w:anchor="_Toc25906" w:history="1">
        <w:r>
          <w:rPr>
            <w:rFonts w:ascii="仿宋" w:eastAsia="仿宋" w:hAnsi="仿宋" w:cs="仿宋" w:hint="eastAsia"/>
            <w:lang w:eastAsia="zh-CN"/>
          </w:rPr>
          <w:t>(二)、金属漆项目盈利能力分析</w:t>
        </w:r>
        <w:r>
          <w:tab/>
        </w:r>
        <w:r>
          <w:fldChar w:fldCharType="begin"/>
        </w:r>
        <w:r>
          <w:instrText xml:space="preserve"> PAGEREF _Toc25906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30" w:history="1">
        <w:r>
          <w:rPr>
            <w:rFonts w:ascii="仿宋" w:eastAsia="仿宋" w:hAnsi="仿宋" w:cs="仿宋" w:hint="eastAsia"/>
            <w:lang w:eastAsia="zh-CN"/>
          </w:rPr>
          <w:t>十一、金属漆项目计划安排</w:t>
        </w:r>
        <w:r>
          <w:tab/>
        </w:r>
        <w:r>
          <w:fldChar w:fldCharType="begin"/>
        </w:r>
        <w:r>
          <w:instrText xml:space="preserve"> PAGEREF _Toc8030 \h </w:instrText>
        </w:r>
        <w:r>
          <w:fldChar w:fldCharType="separate"/>
        </w:r>
        <w:r>
          <w:t>39</w:t>
        </w:r>
        <w:r>
          <w:fldChar w:fldCharType="end"/>
        </w:r>
      </w:hyperlink>
    </w:p>
    <w:p>
      <w:pPr>
        <w:pStyle w:val="TOC2"/>
        <w:tabs>
          <w:tab w:val="right" w:leader="dot" w:pos="8306"/>
        </w:tabs>
      </w:pPr>
      <w:hyperlink w:anchor="_Toc24501" w:history="1">
        <w:r>
          <w:rPr>
            <w:rFonts w:ascii="仿宋" w:eastAsia="仿宋" w:hAnsi="仿宋" w:cs="仿宋" w:hint="eastAsia"/>
            <w:lang w:eastAsia="zh-CN"/>
          </w:rPr>
          <w:t>(一)、建设周期</w:t>
        </w:r>
        <w:r>
          <w:tab/>
        </w:r>
        <w:r>
          <w:fldChar w:fldCharType="begin"/>
        </w:r>
        <w:r>
          <w:instrText xml:space="preserve"> PAGEREF _Toc24501 \h </w:instrText>
        </w:r>
        <w:r>
          <w:fldChar w:fldCharType="separate"/>
        </w:r>
        <w:r>
          <w:t>39</w:t>
        </w:r>
        <w:r>
          <w:fldChar w:fldCharType="end"/>
        </w:r>
      </w:hyperlink>
    </w:p>
    <w:p>
      <w:pPr>
        <w:pStyle w:val="TOC2"/>
        <w:tabs>
          <w:tab w:val="right" w:leader="dot" w:pos="8306"/>
        </w:tabs>
      </w:pPr>
      <w:hyperlink w:anchor="_Toc3532" w:history="1">
        <w:r>
          <w:rPr>
            <w:rFonts w:ascii="仿宋" w:eastAsia="仿宋" w:hAnsi="仿宋" w:cs="仿宋" w:hint="eastAsia"/>
            <w:lang w:eastAsia="zh-CN"/>
          </w:rPr>
          <w:t>(二)、建设进度</w:t>
        </w:r>
        <w:r>
          <w:tab/>
        </w:r>
        <w:r>
          <w:fldChar w:fldCharType="begin"/>
        </w:r>
        <w:r>
          <w:instrText xml:space="preserve"> PAGEREF _Toc3532 \h </w:instrText>
        </w:r>
        <w:r>
          <w:fldChar w:fldCharType="separate"/>
        </w:r>
        <w:r>
          <w:t>40</w:t>
        </w:r>
        <w:r>
          <w:fldChar w:fldCharType="end"/>
        </w:r>
      </w:hyperlink>
    </w:p>
    <w:p>
      <w:pPr>
        <w:pStyle w:val="TOC2"/>
        <w:tabs>
          <w:tab w:val="right" w:leader="dot" w:pos="8306"/>
        </w:tabs>
      </w:pPr>
      <w:hyperlink w:anchor="_Toc17180" w:history="1">
        <w:r>
          <w:rPr>
            <w:rFonts w:ascii="仿宋" w:eastAsia="仿宋" w:hAnsi="仿宋" w:cs="仿宋" w:hint="eastAsia"/>
            <w:lang w:eastAsia="zh-CN"/>
          </w:rPr>
          <w:t>(三)、进度安排注意事项</w:t>
        </w:r>
        <w:r>
          <w:tab/>
        </w:r>
        <w:r>
          <w:fldChar w:fldCharType="begin"/>
        </w:r>
        <w:r>
          <w:instrText xml:space="preserve"> PAGEREF _Toc17180 \h </w:instrText>
        </w:r>
        <w:r>
          <w:fldChar w:fldCharType="separate"/>
        </w:r>
        <w:r>
          <w:t>41</w:t>
        </w:r>
        <w:r>
          <w:fldChar w:fldCharType="end"/>
        </w:r>
      </w:hyperlink>
    </w:p>
    <w:p>
      <w:pPr>
        <w:pStyle w:val="TOC2"/>
        <w:tabs>
          <w:tab w:val="right" w:leader="dot" w:pos="8306"/>
        </w:tabs>
      </w:pPr>
      <w:hyperlink w:anchor="_Toc32159" w:history="1">
        <w:r>
          <w:rPr>
            <w:rFonts w:ascii="仿宋" w:eastAsia="仿宋" w:hAnsi="仿宋" w:cs="仿宋" w:hint="eastAsia"/>
            <w:lang w:eastAsia="zh-CN"/>
          </w:rPr>
          <w:t>(四)、人力资源配置</w:t>
        </w:r>
        <w:r>
          <w:tab/>
        </w:r>
        <w:r>
          <w:fldChar w:fldCharType="begin"/>
        </w:r>
        <w:r>
          <w:instrText xml:space="preserve"> PAGEREF _Toc32159 \h </w:instrText>
        </w:r>
        <w:r>
          <w:fldChar w:fldCharType="separate"/>
        </w:r>
        <w:r>
          <w:t>43</w:t>
        </w:r>
        <w:r>
          <w:fldChar w:fldCharType="end"/>
        </w:r>
      </w:hyperlink>
    </w:p>
    <w:p>
      <w:pPr>
        <w:pStyle w:val="TOC1"/>
        <w:tabs>
          <w:tab w:val="right" w:leader="dot" w:pos="8306"/>
        </w:tabs>
      </w:pPr>
      <w:hyperlink w:anchor="_Toc13104" w:history="1">
        <w:r>
          <w:rPr>
            <w:rFonts w:ascii="仿宋" w:eastAsia="仿宋" w:hAnsi="仿宋" w:cs="仿宋" w:hint="eastAsia"/>
            <w:lang w:eastAsia="zh-CN"/>
          </w:rPr>
          <w:t>十二、金属漆项目风险管理</w:t>
        </w:r>
        <w:r>
          <w:tab/>
        </w:r>
        <w:r>
          <w:fldChar w:fldCharType="begin"/>
        </w:r>
        <w:r>
          <w:instrText xml:space="preserve"> PAGEREF _Toc13104 \h </w:instrText>
        </w:r>
        <w:r>
          <w:fldChar w:fldCharType="separate"/>
        </w:r>
        <w:r>
          <w:t>43</w:t>
        </w:r>
        <w:r>
          <w:fldChar w:fldCharType="end"/>
        </w:r>
      </w:hyperlink>
    </w:p>
    <w:p>
      <w:pPr>
        <w:pStyle w:val="TOC2"/>
        <w:tabs>
          <w:tab w:val="right" w:leader="dot" w:pos="8306"/>
        </w:tabs>
      </w:pPr>
      <w:hyperlink w:anchor="_Toc17891" w:history="1">
        <w:r>
          <w:rPr>
            <w:rFonts w:ascii="仿宋" w:eastAsia="仿宋" w:hAnsi="仿宋" w:cs="仿宋" w:hint="eastAsia"/>
            <w:lang w:eastAsia="zh-CN"/>
          </w:rPr>
          <w:t>(一)、风险识别与评估</w:t>
        </w:r>
        <w:r>
          <w:tab/>
        </w:r>
        <w:r>
          <w:fldChar w:fldCharType="begin"/>
        </w:r>
        <w:r>
          <w:instrText xml:space="preserve"> PAGEREF _Toc17891 \h </w:instrText>
        </w:r>
        <w:r>
          <w:fldChar w:fldCharType="separate"/>
        </w:r>
        <w:r>
          <w:t>43</w:t>
        </w:r>
        <w:r>
          <w:fldChar w:fldCharType="end"/>
        </w:r>
      </w:hyperlink>
    </w:p>
    <w:p>
      <w:pPr>
        <w:pStyle w:val="TOC2"/>
        <w:tabs>
          <w:tab w:val="right" w:leader="dot" w:pos="8306"/>
        </w:tabs>
      </w:pPr>
      <w:hyperlink w:anchor="_Toc2954" w:history="1">
        <w:r>
          <w:rPr>
            <w:rFonts w:ascii="仿宋" w:eastAsia="仿宋" w:hAnsi="仿宋" w:cs="仿宋" w:hint="eastAsia"/>
            <w:lang w:eastAsia="zh-CN"/>
          </w:rPr>
          <w:t>(二)、风险应对策略</w:t>
        </w:r>
        <w:r>
          <w:tab/>
        </w:r>
        <w:r>
          <w:fldChar w:fldCharType="begin"/>
        </w:r>
        <w:r>
          <w:instrText xml:space="preserve"> PAGEREF _Toc2954 \h </w:instrText>
        </w:r>
        <w:r>
          <w:fldChar w:fldCharType="separate"/>
        </w:r>
        <w:r>
          <w:t>45</w:t>
        </w:r>
        <w:r>
          <w:fldChar w:fldCharType="end"/>
        </w:r>
      </w:hyperlink>
    </w:p>
    <w:p>
      <w:pPr>
        <w:pStyle w:val="TOC2"/>
        <w:tabs>
          <w:tab w:val="right" w:leader="dot" w:pos="8306"/>
        </w:tabs>
      </w:pPr>
      <w:hyperlink w:anchor="_Toc14723" w:history="1">
        <w:r>
          <w:rPr>
            <w:rFonts w:ascii="仿宋" w:eastAsia="仿宋" w:hAnsi="仿宋" w:cs="仿宋" w:hint="eastAsia"/>
            <w:lang w:eastAsia="zh-CN"/>
          </w:rPr>
          <w:t>(三)、风险监控与控制</w:t>
        </w:r>
        <w:r>
          <w:tab/>
        </w:r>
        <w:r>
          <w:fldChar w:fldCharType="begin"/>
        </w:r>
        <w:r>
          <w:instrText xml:space="preserve"> PAGEREF _Toc14723 \h </w:instrText>
        </w:r>
        <w:r>
          <w:fldChar w:fldCharType="separate"/>
        </w:r>
        <w:r>
          <w:t>46</w:t>
        </w:r>
        <w:r>
          <w:fldChar w:fldCharType="end"/>
        </w:r>
      </w:hyperlink>
    </w:p>
    <w:p>
      <w:pPr>
        <w:pStyle w:val="TOC1"/>
        <w:tabs>
          <w:tab w:val="right" w:leader="dot" w:pos="8306"/>
        </w:tabs>
      </w:pPr>
      <w:hyperlink w:anchor="_Toc2619" w:history="1">
        <w:r>
          <w:rPr>
            <w:rFonts w:ascii="仿宋" w:eastAsia="仿宋" w:hAnsi="仿宋" w:cs="仿宋" w:hint="eastAsia"/>
            <w:lang w:eastAsia="zh-CN"/>
          </w:rPr>
          <w:t>十三、金属漆项目变更管理</w:t>
        </w:r>
        <w:r>
          <w:tab/>
        </w:r>
        <w:r>
          <w:fldChar w:fldCharType="begin"/>
        </w:r>
        <w:r>
          <w:instrText xml:space="preserve"> PAGEREF _Toc2619 \h </w:instrText>
        </w:r>
        <w:r>
          <w:fldChar w:fldCharType="separate"/>
        </w:r>
        <w:r>
          <w:t>47</w:t>
        </w:r>
        <w:r>
          <w:fldChar w:fldCharType="end"/>
        </w:r>
      </w:hyperlink>
    </w:p>
    <w:p>
      <w:pPr>
        <w:pStyle w:val="TOC2"/>
        <w:tabs>
          <w:tab w:val="right" w:leader="dot" w:pos="8306"/>
        </w:tabs>
      </w:pPr>
      <w:hyperlink w:anchor="_Toc16860" w:history="1">
        <w:r>
          <w:rPr>
            <w:rFonts w:ascii="仿宋" w:eastAsia="仿宋" w:hAnsi="仿宋" w:cs="仿宋" w:hint="eastAsia"/>
            <w:lang w:eastAsia="zh-CN"/>
          </w:rPr>
          <w:t>(一)、变更申请与评估</w:t>
        </w:r>
        <w:r>
          <w:tab/>
        </w:r>
        <w:r>
          <w:fldChar w:fldCharType="begin"/>
        </w:r>
        <w:r>
          <w:instrText xml:space="preserve"> PAGEREF _Toc16860 \h </w:instrText>
        </w:r>
        <w:r>
          <w:fldChar w:fldCharType="separate"/>
        </w:r>
        <w:r>
          <w:t>47</w:t>
        </w:r>
        <w:r>
          <w:fldChar w:fldCharType="end"/>
        </w:r>
      </w:hyperlink>
    </w:p>
    <w:p>
      <w:pPr>
        <w:pStyle w:val="TOC2"/>
        <w:tabs>
          <w:tab w:val="right" w:leader="dot" w:pos="8306"/>
        </w:tabs>
      </w:pPr>
      <w:hyperlink w:anchor="_Toc12431" w:history="1">
        <w:r>
          <w:rPr>
            <w:rFonts w:ascii="仿宋" w:eastAsia="仿宋" w:hAnsi="仿宋" w:cs="仿宋" w:hint="eastAsia"/>
            <w:lang w:eastAsia="zh-CN"/>
          </w:rPr>
          <w:t>(二)、变更实施与控制</w:t>
        </w:r>
        <w:r>
          <w:tab/>
        </w:r>
        <w:r>
          <w:fldChar w:fldCharType="begin"/>
        </w:r>
        <w:r>
          <w:instrText xml:space="preserve"> PAGEREF _Toc12431 \h </w:instrText>
        </w:r>
        <w:r>
          <w:fldChar w:fldCharType="separate"/>
        </w:r>
        <w:r>
          <w:t>48</w:t>
        </w:r>
        <w:r>
          <w:fldChar w:fldCharType="end"/>
        </w:r>
      </w:hyperlink>
    </w:p>
    <w:p>
      <w:pPr>
        <w:pStyle w:val="TOC1"/>
        <w:tabs>
          <w:tab w:val="right" w:leader="dot" w:pos="8306"/>
        </w:tabs>
      </w:pPr>
      <w:hyperlink w:anchor="_Toc10973" w:history="1">
        <w:r>
          <w:rPr>
            <w:rFonts w:ascii="仿宋" w:eastAsia="仿宋" w:hAnsi="仿宋" w:cs="仿宋" w:hint="eastAsia"/>
            <w:lang w:eastAsia="zh-CN"/>
          </w:rPr>
          <w:t>十四、营销与推广策略</w:t>
        </w:r>
        <w:r>
          <w:tab/>
        </w:r>
        <w:r>
          <w:fldChar w:fldCharType="begin"/>
        </w:r>
        <w:r>
          <w:instrText xml:space="preserve"> PAGEREF _Toc10973 \h </w:instrText>
        </w:r>
        <w:r>
          <w:fldChar w:fldCharType="separate"/>
        </w:r>
        <w:r>
          <w:t>48</w:t>
        </w:r>
        <w:r>
          <w:fldChar w:fldCharType="end"/>
        </w:r>
      </w:hyperlink>
    </w:p>
    <w:p>
      <w:pPr>
        <w:pStyle w:val="TOC2"/>
        <w:tabs>
          <w:tab w:val="right" w:leader="dot" w:pos="8306"/>
        </w:tabs>
      </w:pPr>
      <w:hyperlink w:anchor="_Toc4908" w:history="1">
        <w:r>
          <w:rPr>
            <w:rFonts w:ascii="仿宋" w:eastAsia="仿宋" w:hAnsi="仿宋" w:cs="仿宋" w:hint="eastAsia"/>
            <w:lang w:eastAsia="zh-CN"/>
          </w:rPr>
          <w:t>(一)、产品/服务定位与特点</w:t>
        </w:r>
        <w:r>
          <w:tab/>
        </w:r>
        <w:r>
          <w:fldChar w:fldCharType="begin"/>
        </w:r>
        <w:r>
          <w:instrText xml:space="preserve"> PAGEREF _Toc4908 \h </w:instrText>
        </w:r>
        <w:r>
          <w:fldChar w:fldCharType="separate"/>
        </w:r>
        <w:r>
          <w:t>48</w:t>
        </w:r>
        <w:r>
          <w:fldChar w:fldCharType="end"/>
        </w:r>
      </w:hyperlink>
    </w:p>
    <w:p>
      <w:pPr>
        <w:pStyle w:val="TOC2"/>
        <w:tabs>
          <w:tab w:val="right" w:leader="dot" w:pos="8306"/>
        </w:tabs>
      </w:pPr>
      <w:hyperlink w:anchor="_Toc5446" w:history="1">
        <w:r>
          <w:rPr>
            <w:rFonts w:ascii="仿宋" w:eastAsia="仿宋" w:hAnsi="仿宋" w:cs="仿宋" w:hint="eastAsia"/>
            <w:lang w:eastAsia="zh-CN"/>
          </w:rPr>
          <w:t>(二)、市场定位与竞争分析</w:t>
        </w:r>
        <w:r>
          <w:tab/>
        </w:r>
        <w:r>
          <w:fldChar w:fldCharType="begin"/>
        </w:r>
        <w:r>
          <w:instrText xml:space="preserve"> PAGEREF _Toc5446 \h </w:instrText>
        </w:r>
        <w:r>
          <w:fldChar w:fldCharType="separate"/>
        </w:r>
        <w:r>
          <w:t>50</w:t>
        </w:r>
        <w:r>
          <w:fldChar w:fldCharType="end"/>
        </w:r>
      </w:hyperlink>
    </w:p>
    <w:p>
      <w:pPr>
        <w:pStyle w:val="TOC2"/>
        <w:tabs>
          <w:tab w:val="right" w:leader="dot" w:pos="8306"/>
        </w:tabs>
      </w:pPr>
      <w:hyperlink w:anchor="_Toc23510" w:history="1">
        <w:r>
          <w:rPr>
            <w:rFonts w:ascii="仿宋" w:eastAsia="仿宋" w:hAnsi="仿宋" w:cs="仿宋" w:hint="eastAsia"/>
            <w:lang w:eastAsia="zh-CN"/>
          </w:rPr>
          <w:t>(三)、营销渠道与策略</w:t>
        </w:r>
        <w:r>
          <w:tab/>
        </w:r>
        <w:r>
          <w:fldChar w:fldCharType="begin"/>
        </w:r>
        <w:r>
          <w:instrText xml:space="preserve"> PAGEREF _Toc23510 \h </w:instrText>
        </w:r>
        <w:r>
          <w:fldChar w:fldCharType="separate"/>
        </w:r>
        <w:r>
          <w:t>51</w:t>
        </w:r>
        <w:r>
          <w:fldChar w:fldCharType="end"/>
        </w:r>
      </w:hyperlink>
    </w:p>
    <w:p>
      <w:pPr>
        <w:pStyle w:val="TOC2"/>
        <w:tabs>
          <w:tab w:val="right" w:leader="dot" w:pos="8306"/>
        </w:tabs>
      </w:pPr>
      <w:hyperlink w:anchor="_Toc26561" w:history="1">
        <w:r>
          <w:rPr>
            <w:rFonts w:ascii="仿宋" w:eastAsia="仿宋" w:hAnsi="仿宋" w:cs="仿宋" w:hint="eastAsia"/>
            <w:lang w:eastAsia="zh-CN"/>
          </w:rPr>
          <w:t>(四)、推广与宣传活动</w:t>
        </w:r>
        <w:r>
          <w:tab/>
        </w:r>
        <w:r>
          <w:fldChar w:fldCharType="begin"/>
        </w:r>
        <w:r>
          <w:instrText xml:space="preserve"> PAGEREF _Toc26561 \h </w:instrText>
        </w:r>
        <w:r>
          <w:fldChar w:fldCharType="separate"/>
        </w:r>
        <w:r>
          <w:t>52</w:t>
        </w:r>
        <w:r>
          <w:fldChar w:fldCharType="end"/>
        </w:r>
      </w:hyperlink>
    </w:p>
    <w:p>
      <w:pPr>
        <w:pStyle w:val="TOC1"/>
        <w:tabs>
          <w:tab w:val="right" w:leader="dot" w:pos="8306"/>
        </w:tabs>
      </w:pPr>
      <w:hyperlink w:anchor="_Toc4763" w:history="1">
        <w:r>
          <w:rPr>
            <w:rFonts w:ascii="仿宋" w:eastAsia="仿宋" w:hAnsi="仿宋" w:cs="仿宋" w:hint="eastAsia"/>
            <w:lang w:eastAsia="zh-CN"/>
          </w:rPr>
          <w:t>十五、质量管理体系</w:t>
        </w:r>
        <w:r>
          <w:tab/>
        </w:r>
        <w:r>
          <w:fldChar w:fldCharType="begin"/>
        </w:r>
        <w:r>
          <w:instrText xml:space="preserve"> PAGEREF _Toc4763 \h </w:instrText>
        </w:r>
        <w:r>
          <w:fldChar w:fldCharType="separate"/>
        </w:r>
        <w:r>
          <w:t>58</w:t>
        </w:r>
        <w:r>
          <w:fldChar w:fldCharType="end"/>
        </w:r>
      </w:hyperlink>
    </w:p>
    <w:p>
      <w:pPr>
        <w:pStyle w:val="TOC2"/>
        <w:tabs>
          <w:tab w:val="right" w:leader="dot" w:pos="8306"/>
        </w:tabs>
      </w:pPr>
      <w:hyperlink w:anchor="_Toc7662" w:history="1">
        <w:r>
          <w:rPr>
            <w:rFonts w:ascii="仿宋" w:eastAsia="仿宋" w:hAnsi="仿宋" w:cs="仿宋" w:hint="eastAsia"/>
            <w:lang w:eastAsia="zh-CN"/>
          </w:rPr>
          <w:t>(一)、质量目标与方针</w:t>
        </w:r>
        <w:r>
          <w:tab/>
        </w:r>
        <w:r>
          <w:fldChar w:fldCharType="begin"/>
        </w:r>
        <w:r>
          <w:instrText xml:space="preserve"> PAGEREF _Toc7662 \h </w:instrText>
        </w:r>
        <w:r>
          <w:fldChar w:fldCharType="separate"/>
        </w:r>
        <w:r>
          <w:t>58</w:t>
        </w:r>
        <w:r>
          <w:fldChar w:fldCharType="end"/>
        </w:r>
      </w:hyperlink>
    </w:p>
    <w:p>
      <w:pPr>
        <w:pStyle w:val="TOC2"/>
        <w:tabs>
          <w:tab w:val="right" w:leader="dot" w:pos="8306"/>
        </w:tabs>
      </w:pPr>
      <w:hyperlink w:anchor="_Toc12609" w:history="1">
        <w:r>
          <w:rPr>
            <w:rFonts w:ascii="仿宋" w:eastAsia="仿宋" w:hAnsi="仿宋" w:cs="仿宋" w:hint="eastAsia"/>
            <w:lang w:eastAsia="zh-CN"/>
          </w:rPr>
          <w:t>(二)、质量管理责任</w:t>
        </w:r>
        <w:r>
          <w:tab/>
        </w:r>
        <w:r>
          <w:fldChar w:fldCharType="begin"/>
        </w:r>
        <w:r>
          <w:instrText xml:space="preserve"> PAGEREF _Toc12609 \h </w:instrText>
        </w:r>
        <w:r>
          <w:fldChar w:fldCharType="separate"/>
        </w:r>
        <w:r>
          <w:t>59</w:t>
        </w:r>
        <w:r>
          <w:fldChar w:fldCharType="end"/>
        </w:r>
      </w:hyperlink>
    </w:p>
    <w:p>
      <w:pPr>
        <w:pStyle w:val="TOC2"/>
        <w:tabs>
          <w:tab w:val="right" w:leader="dot" w:pos="8306"/>
        </w:tabs>
      </w:pPr>
      <w:hyperlink w:anchor="_Toc3222" w:history="1">
        <w:r>
          <w:rPr>
            <w:rFonts w:ascii="仿宋" w:eastAsia="仿宋" w:hAnsi="仿宋" w:cs="仿宋" w:hint="eastAsia"/>
            <w:lang w:eastAsia="zh-CN"/>
          </w:rPr>
          <w:t>(三)、质量管理体系文件</w:t>
        </w:r>
        <w:r>
          <w:tab/>
        </w:r>
        <w:r>
          <w:fldChar w:fldCharType="begin"/>
        </w:r>
        <w:r>
          <w:instrText xml:space="preserve"> PAGEREF _Toc3222 \h </w:instrText>
        </w:r>
        <w:r>
          <w:fldChar w:fldCharType="separate"/>
        </w:r>
        <w:r>
          <w:t>60</w:t>
        </w:r>
        <w:r>
          <w:fldChar w:fldCharType="end"/>
        </w:r>
      </w:hyperlink>
    </w:p>
    <w:p>
      <w:pPr>
        <w:pStyle w:val="TOC2"/>
        <w:tabs>
          <w:tab w:val="right" w:leader="dot" w:pos="8306"/>
        </w:tabs>
      </w:pPr>
      <w:hyperlink w:anchor="_Toc23327" w:history="1">
        <w:r>
          <w:rPr>
            <w:rFonts w:ascii="仿宋" w:eastAsia="仿宋" w:hAnsi="仿宋" w:cs="仿宋" w:hint="eastAsia"/>
            <w:lang w:eastAsia="zh-CN"/>
          </w:rPr>
          <w:t>(四)、质量培训与教育</w:t>
        </w:r>
        <w:r>
          <w:tab/>
        </w:r>
        <w:r>
          <w:fldChar w:fldCharType="begin"/>
        </w:r>
        <w:r>
          <w:instrText xml:space="preserve"> PAGEREF _Toc23327 \h </w:instrText>
        </w:r>
        <w:r>
          <w:fldChar w:fldCharType="separate"/>
        </w:r>
        <w:r>
          <w:t>62</w:t>
        </w:r>
        <w:r>
          <w:fldChar w:fldCharType="end"/>
        </w:r>
      </w:hyperlink>
    </w:p>
    <w:p>
      <w:pPr>
        <w:pStyle w:val="TOC2"/>
        <w:tabs>
          <w:tab w:val="right" w:leader="dot" w:pos="8306"/>
        </w:tabs>
      </w:pPr>
      <w:hyperlink w:anchor="_Toc11419" w:history="1">
        <w:r>
          <w:rPr>
            <w:rFonts w:ascii="仿宋" w:eastAsia="仿宋" w:hAnsi="仿宋" w:cs="仿宋" w:hint="eastAsia"/>
            <w:lang w:eastAsia="zh-CN"/>
          </w:rPr>
          <w:t>(五)、质量审核与评价</w:t>
        </w:r>
        <w:r>
          <w:tab/>
        </w:r>
        <w:r>
          <w:fldChar w:fldCharType="begin"/>
        </w:r>
        <w:r>
          <w:instrText xml:space="preserve"> PAGEREF _Toc11419 \h </w:instrText>
        </w:r>
        <w:r>
          <w:fldChar w:fldCharType="separate"/>
        </w:r>
        <w:r>
          <w:t>63</w:t>
        </w:r>
        <w:r>
          <w:fldChar w:fldCharType="end"/>
        </w:r>
      </w:hyperlink>
    </w:p>
    <w:p>
      <w:pPr>
        <w:pStyle w:val="TOC2"/>
        <w:tabs>
          <w:tab w:val="right" w:leader="dot" w:pos="8306"/>
        </w:tabs>
      </w:pPr>
      <w:hyperlink w:anchor="_Toc9423" w:history="1">
        <w:r>
          <w:rPr>
            <w:rFonts w:ascii="仿宋" w:eastAsia="仿宋" w:hAnsi="仿宋" w:cs="仿宋" w:hint="eastAsia"/>
            <w:lang w:eastAsia="zh-CN"/>
          </w:rPr>
          <w:t>(六)、不符合与纠正措施</w:t>
        </w:r>
        <w:r>
          <w:tab/>
        </w:r>
        <w:r>
          <w:fldChar w:fldCharType="begin"/>
        </w:r>
        <w:r>
          <w:instrText xml:space="preserve"> PAGEREF _Toc9423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612"/>
      <w:r>
        <w:rPr>
          <w:rFonts w:ascii="仿宋" w:eastAsia="仿宋" w:hAnsi="仿宋" w:cs="仿宋" w:hint="eastAsia"/>
          <w:sz w:val="28"/>
          <w:lang w:eastAsia="zh-CN"/>
        </w:rPr>
        <w:t>一、金属漆项目选址可行性分析</w:t>
      </w:r>
      <w:bookmarkEnd w:id="2"/>
    </w:p>
    <w:p>
      <w:pPr>
        <w:pStyle w:val="Heading2"/>
        <w:rPr>
          <w:rFonts w:ascii="仿宋" w:eastAsia="仿宋" w:hAnsi="仿宋" w:cs="仿宋" w:hint="eastAsia"/>
          <w:lang w:eastAsia="zh-CN"/>
        </w:rPr>
      </w:pPr>
      <w:bookmarkStart w:id="3" w:name="_Toc739"/>
      <w:r>
        <w:rPr>
          <w:rFonts w:ascii="仿宋" w:eastAsia="仿宋" w:hAnsi="仿宋" w:cs="仿宋" w:hint="eastAsia"/>
          <w:lang w:eastAsia="zh-CN"/>
        </w:rPr>
        <w:t>(一)、金属漆项目选址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该金属漆项目选址位于XX省XX市XX区XXX街道</w:t>
      </w:r>
    </w:p>
    <w:p>
      <w:pPr>
        <w:pStyle w:val="Heading2"/>
        <w:ind w:firstLine="560" w:firstLineChars="200"/>
        <w:rPr>
          <w:rFonts w:ascii="仿宋" w:eastAsia="仿宋" w:hAnsi="仿宋" w:cs="仿宋" w:hint="eastAsia"/>
          <w:sz w:val="28"/>
          <w:lang w:eastAsia="zh-CN"/>
        </w:rPr>
      </w:pPr>
      <w:bookmarkStart w:id="4" w:name="_Toc3080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金属漆项目的征地面积将根据金属漆项目的实际规模和需求进行精确规划。具体面积XXX平方米，旨在确保金属漆项目不仅能够满足当前的发展需求，还能够预留空间以适应未来的扩展。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金属漆项目计划建设的建筑总规模具体面积XXX平方米。这一规模的确定综合考虑了金属漆项目的性质、规模，以及城市规划的相关要求，确保建筑布局与周边环境协调一致。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绿地率是金属漆项目用地中被规划为绿地的比例。具体面积XXX平方米，旨在通过合理规划绿地，改善金属漆项目周边环境，提升居民生活质量，并符合城市整体绿化规划。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确保金属漆项目选址与当地城市规划相一致，具体面积XXX平方米。通过与城市规划部门深入沟通，确保金属漆项目不仅符合城市的整体发展方向，还能够融入城市的发展布局，为城市的长远发展贡献力量。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充分了解并确保金属漆项目选址符合当地产业政策，具体面积XXX平方米。这包括金属漆项目对当地经济的促进作用，以及对相关产业的带动效应，确保金属漆项目与地方政府的产业政策保持一致，促进共赢合作。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确保金属漆项目选址具备必要的公共设施配套，具体面积XXX平方米。这包括交通便利性、教育、医疗等基础设施，以提高居民生活品质，使得金属漆项目选址更具吸引力。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考虑用地总体要求对当地社会稳定性的影响，具体面积XXX平方米。通过深入了解当地社区反馈，确保金属漆项目的选址和建设过程对当地社会和谐稳定产生积极作用。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漆项目选址不仅符合法规和规划，还在实际操作中具有可行性。这一全面规划将为金属漆项目的成功实施提供坚实的基础，确保金属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漆项目的设备规划和空间设计中，我们将采取灵活设备布局的措施。设备布局将根据实际需求进行灵活设计，避免不必要的浪费。通过合理规划设备摆放位置，我们将提高设备的利用率，减少设备间距，以确保金属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漆项目内部引入共享设施的概念，例如共享会议室、办公区等。通过这种方式，我们可以减少对资源的重复建设，提高资源共享效率，从而减小金属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57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属漆项目的总图布置中，我们将不同功能区域进行明确的规划，以最大程度满足金属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47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我们首先关注市场因素，包括潜在客户分布、竞争对手位置、市场需求等。通过深入的市场调研，我们能够更准确地评估选址对于市场开拓和产品销售的影响，确保金属漆项目能够在有利的市场环境中蓬勃发展。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金属漆项目对环境的影响是综合评价的重要因素之一。我们将详细考虑选址周边的自然环境、生态保护区、水源地等情况，确保金属漆项目的建设和运营对环境影响最小化，并符合当地的环保法规标准。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对选址的评价还需充分考虑当地政府的产业政策和法规。我们将详细了解金属漆项目所在地的相关政策，确保金属漆项目的规划和运营与当地法规相符，降低不必要的法律风险。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考虑到社会稳定性对企业运营的重要性，我们将评估选址地区的社会安全情况、劳工关系、社区反馈等方面，以确保金属漆项目的建设和运营不会受到社会稳定性的负面影响。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最后，我们将综合考虑用地成本，包括土地购置费用、土地开发成本等。通过对用地成本的详细评估，我们能够做出更为精确的经济效益分析，为金属漆项目的投资决策提供有力支持。</w:t>
      </w:r>
    </w:p>
    <w:p>
      <w:pPr>
        <w:pStyle w:val="Heading1"/>
        <w:ind w:firstLine="560" w:firstLineChars="200"/>
        <w:rPr>
          <w:rFonts w:ascii="仿宋" w:eastAsia="仿宋" w:hAnsi="仿宋" w:cs="仿宋" w:hint="eastAsia"/>
          <w:sz w:val="28"/>
          <w:lang w:eastAsia="zh-CN"/>
        </w:rPr>
      </w:pPr>
      <w:bookmarkStart w:id="8" w:name="_Toc14872"/>
      <w:r>
        <w:rPr>
          <w:rFonts w:ascii="仿宋" w:eastAsia="仿宋" w:hAnsi="仿宋" w:cs="仿宋" w:hint="eastAsia"/>
          <w:sz w:val="28"/>
          <w:lang w:eastAsia="zh-CN"/>
        </w:rPr>
        <w:t>二、金属漆项目可持续发展</w:t>
      </w:r>
      <w:bookmarkEnd w:id="8"/>
    </w:p>
    <w:p>
      <w:pPr>
        <w:pStyle w:val="Heading2"/>
        <w:rPr>
          <w:rFonts w:ascii="仿宋" w:eastAsia="仿宋" w:hAnsi="仿宋" w:cs="仿宋" w:hint="eastAsia"/>
          <w:lang w:eastAsia="zh-CN"/>
        </w:rPr>
      </w:pPr>
      <w:bookmarkStart w:id="9" w:name="_Toc687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漆项目中，金属漆项目团队着眼于未来，明确了可持续发展的战略方向。制定的具体可持续发展目标包括降低资源使用、采用环保技术、最大化社会效益等。这一步骤不仅有助于金属漆项目在环保和社会责任方面达到最高标准，也为未来提供了明确的指引，确保金属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可持续实践的融入金属漆项目管理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漆项目管理周期。从金属漆项目规划开始，金属漆项目团队就考虑了环境和社会的因素。在执行阶段，金属漆项目团队积极推动绿色技术的应用，优化资源利用。此外，关注员工的社会责任，通过培训和沟通活动提高员工对可持续发展的认知，使他们能够在日常工作中践行可持续实践。这些举措不仅为金属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948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扎根于金属漆项目的可持续发展理念，我们深信环保与社会责任是金属漆项目成功的关键支柱。在金属漆项目的每一步，我们都致力于通过创新和实践，履行对环境和社会的坚定责任。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漆项目团队通过引入先进的环保技术、建立高效的废物处理系统以及推动能源节约措施，积极履行环保责任。定期的环保监测和评估确保金属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漆项目不仅致力于自身可持续发展，还注重对社会的回馈。通过支持社区金属漆项目、参与慈善事业、提供培训机会等方式，金属漆项目积极履行社会责任。与当地社区建立积极互动，关注员工的工作与生活平衡，以及员工的身心健康，是金属漆项目在社会责任层面的关键举措。这样的实践不仅增强了金属漆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9188"/>
      <w:r>
        <w:rPr>
          <w:rFonts w:ascii="仿宋" w:eastAsia="仿宋" w:hAnsi="仿宋" w:cs="仿宋" w:hint="eastAsia"/>
          <w:sz w:val="28"/>
          <w:lang w:eastAsia="zh-CN"/>
        </w:rPr>
        <w:t>三、金属漆项目绩效评估</w:t>
      </w:r>
      <w:bookmarkEnd w:id="11"/>
    </w:p>
    <w:p>
      <w:pPr>
        <w:pStyle w:val="Heading2"/>
        <w:rPr>
          <w:rFonts w:ascii="仿宋" w:eastAsia="仿宋" w:hAnsi="仿宋" w:cs="仿宋" w:hint="eastAsia"/>
          <w:lang w:eastAsia="zh-CN"/>
        </w:rPr>
      </w:pPr>
      <w:bookmarkStart w:id="12" w:name="_Toc1038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在金属漆项目中，我们设计了一套全面的绩效评估指标，以确保金属漆项目的可控和成功交付。这些指标跨足金属漆项目目标、成本、进度和质量等多个维度，为我们提供了全面洞察金属漆项目的健康状况。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漆项目目标达成率是我们关注的首要指标。我们设定了明确的目标，并通过定期监测和评估，迅速发现并应对潜在的目标偏差。这为金属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漆项目进度作为关键的绩效指标之一，得到了精心的关注。我们制定了详细的金属漆项目进度计划，并设立了进度符合度指标，确保实际进度与计划进度保持一致。这使我们能够快速发现和解决潜在的进度问题，保持金属漆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属漆项目绩效的不可或缺的一环。我们引入了一系列的质量标准和客户满意度指标，以确保金属漆项目交付的成果在质量上达到或超越预期水平。通过持续监测这些指标，我们努力提升金属漆项目整体质量水平，为金属漆项目的成功交付提供有力保障。通过这些科学且全面的绩效评估，我们能够更好地引导金属漆项目的持续改进，确保金属漆项目目标的顺利达成。</w:t>
      </w:r>
    </w:p>
    <w:p>
      <w:pPr>
        <w:pStyle w:val="Heading2"/>
        <w:ind w:firstLine="560" w:firstLineChars="200"/>
        <w:rPr>
          <w:rFonts w:ascii="仿宋" w:eastAsia="仿宋" w:hAnsi="仿宋" w:cs="仿宋" w:hint="eastAsia"/>
          <w:sz w:val="28"/>
          <w:lang w:eastAsia="zh-CN"/>
        </w:rPr>
      </w:pPr>
      <w:bookmarkStart w:id="13" w:name="_Toc1919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绩效评估是金属漆项目中的关键环节，为确保金属漆项目达到预期目标，我们采用了多层次、多维度的绩效评估方法。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属漆项目的战略目标对齐，确保每个决策和行动都与金属漆项目整体目标保持一致。团队会定期召开战略对齐会议，审视当前工作与金属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属漆项目进度、质量、成本和风险等方面。这些指标通过数据收集和分析，为金属漆项目管理团队提供了客观的评估依据。例如，我们通过金属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绩效评估不仅仅停留在金属漆项目内部，还考虑了金属漆项目对外部环境的影响。我们定期进行干系人满意度调查，以了解各利益相关方对金属漆项目的期望和满意度，并及时做出调整。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这种多层次、多角度的绩效评估方法，使得我们能够全面了解金属漆项目的运行状态，及时做出调整，确保金属漆项目在不断变化的环境中保持稳健前行。</w:t>
      </w:r>
    </w:p>
    <w:p>
      <w:pPr>
        <w:pStyle w:val="Heading2"/>
        <w:ind w:firstLine="560" w:firstLineChars="200"/>
        <w:rPr>
          <w:rFonts w:ascii="仿宋" w:eastAsia="仿宋" w:hAnsi="仿宋" w:cs="仿宋" w:hint="eastAsia"/>
          <w:sz w:val="28"/>
          <w:lang w:eastAsia="zh-CN"/>
        </w:rPr>
      </w:pPr>
      <w:bookmarkStart w:id="14" w:name="_Toc1323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为了确保金属漆项目的有效管理和不断优化，我们采用了精心设计的绩效评估周期。这个周期旨在实现灵活、实时和全面的评估，以适应金属漆项目执行中的各种挑战。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漆项目的不同需求，分为短期、中期和长期。短期评估关注每个迭代或工作周期，以及时发现和解决当前任务中的问题。中期评估涵盖几个迭代，深入了解整体金属漆项目的趋势和性能。长期评估则着眼于整个金属漆项目阶段，确保金属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属漆项目管理工具和协作平台，团队成员能够随时更新和分享金属漆项目数据。这种实时性的反馈机制使我们能够及时察觉潜在问题，快速调整，保持金属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属漆项目的决策制定密不可分。每个周期的金属漆项目回顾会议成为集体总结经验、识别问题深层次原因并找到创新解决方案的平台。这种定期的反思与调整机制使金属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9729"/>
      <w:r>
        <w:rPr>
          <w:rFonts w:ascii="仿宋" w:eastAsia="仿宋" w:hAnsi="仿宋" w:cs="仿宋" w:hint="eastAsia"/>
          <w:sz w:val="28"/>
          <w:lang w:eastAsia="zh-CN"/>
        </w:rPr>
        <w:t>四、金属漆项目土建工程</w:t>
      </w:r>
      <w:bookmarkEnd w:id="15"/>
    </w:p>
    <w:p>
      <w:pPr>
        <w:pStyle w:val="Heading2"/>
        <w:rPr>
          <w:rFonts w:ascii="仿宋" w:eastAsia="仿宋" w:hAnsi="仿宋" w:cs="仿宋" w:hint="eastAsia"/>
          <w:lang w:eastAsia="zh-CN"/>
        </w:rPr>
      </w:pPr>
      <w:bookmarkStart w:id="16" w:name="_Toc1339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在金属漆项目的建筑工程设计中，我们将秉承一系列重要的设计原则，以确保金属漆项目建筑在功能、美观、可持续性等方面达到最佳效果。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在建筑设计中，我们将综合考虑建设和运营成本。通过精细的经济效益分析，确保设计方案在高效利用资源的同时，对金属漆项目的长期盈利能力有积极的贡献。</w:t>
      </w:r>
    </w:p>
    <w:p>
      <w:pPr>
        <w:pStyle w:val="Heading2"/>
        <w:ind w:firstLine="560" w:firstLineChars="200"/>
        <w:rPr>
          <w:rFonts w:ascii="仿宋" w:eastAsia="仿宋" w:hAnsi="仿宋" w:cs="仿宋" w:hint="eastAsia"/>
          <w:sz w:val="28"/>
          <w:lang w:eastAsia="zh-CN"/>
        </w:rPr>
      </w:pPr>
      <w:bookmarkStart w:id="17" w:name="_Toc2292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漆项目的土建工程设计中，我们将精准设定设计年限，结合金属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4700"/>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金属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漆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0881"/>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本期工程金属漆项目预计总建筑面积XXX平方米，其中：计容建筑面积XXX平方米，计划建筑工程投资XX万元，占金属漆项目总投资的XX%。</w:t>
      </w:r>
    </w:p>
    <w:p>
      <w:pPr>
        <w:pStyle w:val="Heading1"/>
        <w:ind w:firstLine="560" w:firstLineChars="200"/>
        <w:rPr>
          <w:rFonts w:ascii="仿宋" w:eastAsia="仿宋" w:hAnsi="仿宋" w:cs="仿宋" w:hint="eastAsia"/>
          <w:sz w:val="28"/>
          <w:lang w:eastAsia="zh-CN"/>
        </w:rPr>
      </w:pPr>
      <w:bookmarkStart w:id="20" w:name="_Toc26373"/>
      <w:r>
        <w:rPr>
          <w:rFonts w:ascii="仿宋" w:eastAsia="仿宋" w:hAnsi="仿宋" w:cs="仿宋" w:hint="eastAsia"/>
          <w:sz w:val="28"/>
          <w:lang w:eastAsia="zh-CN"/>
        </w:rPr>
        <w:t>五、工艺说明</w:t>
      </w:r>
      <w:bookmarkEnd w:id="20"/>
    </w:p>
    <w:p>
      <w:pPr>
        <w:pStyle w:val="Heading2"/>
        <w:rPr>
          <w:rFonts w:ascii="仿宋" w:eastAsia="仿宋" w:hAnsi="仿宋" w:cs="仿宋" w:hint="eastAsia"/>
          <w:lang w:eastAsia="zh-CN"/>
        </w:rPr>
      </w:pPr>
      <w:bookmarkStart w:id="21" w:name="_Toc32035"/>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金属漆项目的技术管理特点体现在其创新导向。通过引入最先进的技术趋势和解决方案，金属漆项目致力于提升科技含量、提高质量和效率水平。这意味着我们将采用最新的工具和方法，确保金属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漆项目技术管理的显著特征。通过整合不同领域的技术资源，我们实现了跨学科的协同工作。这有助于优化技术架构，提高整体效能。此外，整合性策略还促进了不同技术团队之间的紧密沟通和高效合作，确保金属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https://d.book118.com/576200020235010033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A70B7F"/>
    <w:rsid w:val="41A70B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620002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2024-01-11T11:48:00Z</dcterms:created>
  <dcterms:modified xsi:type="dcterms:W3CDTF">2024-01-11T11:48:25Z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5E16303DF7D44BF8AA40D9CE9170D038_11</vt:lpwstr>
  </property>
  <property fmtid="{D5CDD505-2E9C-101B-9397-08002B2CF9AE}" pid="3" name="KSOProductBuildVer">
    <vt:lpwstr>2052-12.1.0.16120</vt:lpwstr>
  </property>
</Properties>
</file>