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黑体" w:eastAsia="黑体" w:hAnsi="黑体"/>
          <w:b/>
          <w:sz w:val="32"/>
          <w:szCs w:val="32"/>
        </w:rPr>
      </w:pPr>
      <w:bookmarkStart w:id="0" w:name="_GoBack"/>
      <w:bookmarkEnd w:id="0"/>
      <w:r>
        <w:rPr>
          <w:rFonts w:ascii="黑体" w:eastAsia="黑体" w:hAnsi="黑体" w:hint="eastAsia"/>
          <w:b/>
          <w:sz w:val="32"/>
          <w:szCs w:val="32"/>
        </w:rPr>
        <w:t>“花满楼”企业商业计划书</w:t>
      </w:r>
    </w:p>
    <w:p>
      <w:pPr>
        <w:jc w:val="center"/>
      </w:pPr>
    </w:p>
    <w:p>
      <w:pPr>
        <w:jc w:val="center"/>
      </w:pPr>
    </w:p>
    <w:p>
      <w:pPr>
        <w:widowControl/>
        <w:spacing w:line="400" w:lineRule="exact"/>
        <w:jc w:val="left"/>
        <w:rPr>
          <w:rFonts w:ascii="仿宋" w:eastAsia="仿宋" w:hAnsi="仿宋"/>
          <w:sz w:val="24"/>
        </w:rPr>
      </w:pPr>
      <w:bookmarkStart w:id="1" w:name="_Toc37072978"/>
      <w:bookmarkStart w:id="2" w:name="_Toc25605885"/>
      <w:r>
        <w:rPr>
          <w:rStyle w:val="1Char"/>
          <w:rFonts w:ascii="黑体" w:eastAsia="黑体" w:hAnsi="黑体" w:hint="eastAsia"/>
          <w:b w:val="0"/>
          <w:sz w:val="24"/>
        </w:rPr>
        <w:t>摘要</w:t>
      </w:r>
      <w:bookmarkEnd w:id="1"/>
      <w:bookmarkEnd w:id="2"/>
      <w:r>
        <w:rPr>
          <w:rFonts w:ascii="仿宋" w:eastAsia="仿宋" w:hAnsi="仿宋" w:hint="eastAsia"/>
          <w:sz w:val="24"/>
          <w:szCs w:val="24"/>
        </w:rPr>
        <w:t>:</w:t>
      </w:r>
      <w:r>
        <w:rPr>
          <w:rFonts w:ascii="仿宋" w:eastAsia="仿宋" w:hAnsi="仿宋" w:hint="eastAsia"/>
          <w:sz w:val="24"/>
        </w:rPr>
        <w:t>随着国家经济的不断发展，人民生活水平日益提高, 花卉行业逐步得到重视，在满足了基本的生活需求外，更加注重生活的品质。此外，互联网经济的发展，使得花卉产业迎来了一个发展的高速期；花卉行业，意味着我们有更加广阔的消费市场；我们将利用线上线下的销售方式，根据不同客户的需求，调整产业结构；同时，我们可以搭上国家大力推动花卉产业发展的快车道；在国家政策的支持下,我们可以清楚的看到花卉市场隐藏着巨大的潜力。</w:t>
      </w:r>
    </w:p>
    <w:p>
      <w:pPr>
        <w:widowControl/>
        <w:spacing w:line="400" w:lineRule="exact"/>
        <w:ind w:firstLine="480" w:firstLineChars="200"/>
        <w:jc w:val="left"/>
        <w:rPr>
          <w:rFonts w:ascii="仿宋" w:eastAsia="仿宋" w:hAnsi="仿宋"/>
          <w:sz w:val="24"/>
        </w:rPr>
      </w:pPr>
      <w:r>
        <w:rPr>
          <w:rFonts w:ascii="仿宋" w:eastAsia="仿宋" w:hAnsi="仿宋" w:hint="eastAsia"/>
          <w:sz w:val="24"/>
        </w:rPr>
        <w:t>本商业计划书旨在通过成立“花满楼”有限责任公司，主要以鲜花和盆景为主，以提供相应服务为辅的企业，由合伙人5人，初始投资4万人民币，获补贴1万人民币，贷款2万人民币。公司立足金堂大学城，建立一个线上线下的鲜花零售店，经营市场逐步发展到金堂县各镇，再至成都。本商业计划书中，我们通过精心的市场调研，确定“花满楼”未来的发展目标与规划。其中，主要包括了解创业的背景环境；打造特色产品与服务；结合现有市场进行考量；制定完美的促销计划；进行财务分析与前景打造；开展合理的促销活动，进行风险管控等六部分内容，详细的阐述了“花满楼”创业计划的可行性。</w:t>
      </w:r>
    </w:p>
    <w:p>
      <w:pPr>
        <w:widowControl/>
        <w:spacing w:line="400" w:lineRule="exact"/>
        <w:jc w:val="left"/>
        <w:rPr>
          <w:rFonts w:ascii="仿宋" w:eastAsia="仿宋" w:hAnsi="仿宋"/>
          <w:sz w:val="24"/>
          <w:szCs w:val="24"/>
        </w:rPr>
      </w:pPr>
      <w:r>
        <w:rPr>
          <w:rFonts w:ascii="黑体" w:eastAsia="黑体" w:hAnsi="黑体" w:cs="黑体" w:hint="eastAsia"/>
          <w:sz w:val="24"/>
        </w:rPr>
        <w:t>关键词：</w:t>
      </w:r>
      <w:r>
        <w:rPr>
          <w:rFonts w:ascii="仿宋" w:eastAsia="仿宋" w:hAnsi="仿宋" w:hint="eastAsia"/>
          <w:sz w:val="24"/>
          <w:szCs w:val="24"/>
        </w:rPr>
        <w:t>鲜花市场；花店经营；三年规划</w:t>
      </w:r>
    </w:p>
    <w:p>
      <w:pPr>
        <w:widowControl/>
        <w:spacing w:line="400" w:lineRule="exact"/>
        <w:jc w:val="left"/>
      </w:pPr>
    </w:p>
    <w:p>
      <w:pPr>
        <w:jc w:val="center"/>
        <w:rPr>
          <w:rFonts w:ascii="Times New Roman" w:hAnsi="Times New Roman" w:cs="Times New Roman"/>
          <w:b/>
          <w:sz w:val="28"/>
          <w:szCs w:val="28"/>
        </w:rPr>
      </w:pPr>
      <w:r>
        <w:rPr>
          <w:rFonts w:ascii="Times New Roman" w:hAnsi="Times New Roman" w:cs="Times New Roman"/>
          <w:b/>
          <w:sz w:val="28"/>
          <w:szCs w:val="28"/>
        </w:rPr>
        <w:t>HuaManLou Business Plan</w:t>
      </w:r>
    </w:p>
    <w:p>
      <w:pPr>
        <w:ind w:firstLine="1890" w:firstLineChars="900"/>
      </w:pPr>
    </w:p>
    <w:p>
      <w:pPr>
        <w:spacing w:line="400" w:lineRule="exact"/>
        <w:rPr>
          <w:rFonts w:ascii="Times New Roman" w:hAnsi="Times New Roman" w:cs="Times New Roman"/>
          <w:sz w:val="24"/>
          <w:szCs w:val="24"/>
        </w:rPr>
      </w:pPr>
      <w:bookmarkStart w:id="3" w:name="_Toc25605886"/>
      <w:bookmarkStart w:id="4" w:name="_Toc37072979"/>
      <w:r>
        <w:rPr>
          <w:rStyle w:val="1Char"/>
          <w:rFonts w:ascii="Times New Roman" w:eastAsia="宋体" w:hAnsi="Times New Roman" w:cs="Times New Roman"/>
          <w:sz w:val="24"/>
          <w:szCs w:val="24"/>
        </w:rPr>
        <w:t>Abstract</w:t>
      </w:r>
      <w:bookmarkEnd w:id="3"/>
      <w:r>
        <w:rPr>
          <w:rStyle w:val="1Char"/>
          <w:rFonts w:ascii="Times New Roman" w:eastAsia="宋体" w:hAnsi="Times New Roman" w:cs="Times New Roman" w:hint="eastAsia"/>
          <w:sz w:val="24"/>
          <w:szCs w:val="24"/>
        </w:rPr>
        <w:t>:</w:t>
      </w:r>
      <w:bookmarkEnd w:id="4"/>
      <w:r>
        <w:rPr>
          <w:rFonts w:hint="eastAsia"/>
        </w:rPr>
        <w:t xml:space="preserve"> </w:t>
      </w:r>
      <w:r>
        <w:rPr>
          <w:rFonts w:ascii="Times New Roman" w:hAnsi="Times New Roman" w:cs="Times New Roman"/>
          <w:sz w:val="24"/>
          <w:szCs w:val="24"/>
        </w:rPr>
        <w:t>With the continuous development of the national economy, people's living standard is improving day by day, the flower industry has gradually been paid attention , in order to meet the basic needs of life, pay more attention to the quality of life. In addition, with the development of Internet economy, the flower industry has u</w:t>
      </w:r>
      <w:r>
        <w:rPr>
          <w:rFonts w:ascii="Times New Roman" w:hAnsi="Times New Roman" w:cs="Times New Roman" w:hint="eastAsia"/>
          <w:sz w:val="24"/>
          <w:szCs w:val="24"/>
        </w:rPr>
        <w:t>nd</w:t>
      </w:r>
      <w:r>
        <w:rPr>
          <w:rFonts w:ascii="Times New Roman" w:hAnsi="Times New Roman" w:cs="Times New Roman"/>
          <w:sz w:val="24"/>
          <w:szCs w:val="24"/>
        </w:rPr>
        <w:t>ered in a high speed period of development. The flower industry means that we have a broader consumer market; We will use online and offline sales methods to adjust the industrial structure according to the needs of different customers. At the same time, we can ride the country to promote the development of the flower industry fast lane; With the support of national policies, we can clearly see the huge potential hidden in the flower market.</w:t>
      </w:r>
    </w:p>
    <w:p>
      <w:pPr>
        <w:spacing w:line="400" w:lineRule="exact"/>
        <w:ind w:firstLine="480" w:firstLineChars="200"/>
        <w:rPr>
          <w:rFonts w:ascii="Times New Roman" w:hAnsi="Times New Roman" w:cs="Times New Roman"/>
          <w:sz w:val="24"/>
          <w:szCs w:val="24"/>
        </w:rPr>
        <w:sectPr>
          <w:footerReference w:type="default" r:id="rId6"/>
          <w:pgSz w:w="11906" w:h="16838"/>
          <w:pgMar w:top="1440" w:right="1800" w:bottom="1440" w:left="1800" w:header="851" w:footer="992" w:gutter="0"/>
          <w:pgNumType w:fmt="upperRoman" w:start="1"/>
          <w:cols w:num="1" w:space="425"/>
          <w:docGrid w:type="lines" w:linePitch="312" w:charSpace="0"/>
        </w:sectPr>
      </w:pPr>
      <w:r>
        <w:rPr>
          <w:rFonts w:ascii="Times New Roman" w:hAnsi="Times New Roman" w:cs="Times New Roman"/>
          <w:sz w:val="24"/>
          <w:szCs w:val="24"/>
        </w:rPr>
        <w:t xml:space="preserve"> Thi</w:t>
      </w:r>
      <w:r>
        <w:rPr>
          <w:rFonts w:ascii="Times New Roman" w:hAnsi="Times New Roman" w:cs="Times New Roman"/>
          <w:sz w:val="24"/>
          <w:szCs w:val="24"/>
        </w:rPr>
        <w:t>s</w:t>
      </w:r>
      <w:r>
        <w:rPr>
          <w:rFonts w:ascii="Times New Roman" w:hAnsi="Times New Roman" w:cs="Times New Roman"/>
          <w:sz w:val="24"/>
          <w:szCs w:val="24"/>
        </w:rPr>
        <w:t xml:space="preserve"> business</w:t>
      </w:r>
      <w:r>
        <w:rPr>
          <w:rFonts w:ascii="Times New Roman" w:hAnsi="Times New Roman" w:cs="Times New Roman"/>
          <w:sz w:val="24"/>
          <w:szCs w:val="24"/>
        </w:rPr>
        <w:t xml:space="preserve"> plan</w:t>
      </w:r>
      <w:r>
        <w:rPr>
          <w:rFonts w:ascii="Times New Roman" w:hAnsi="Times New Roman" w:cs="Times New Roman"/>
          <w:sz w:val="24"/>
          <w:szCs w:val="24"/>
        </w:rPr>
        <w:t xml:space="preserve"> aims</w:t>
      </w:r>
      <w:r>
        <w:rPr>
          <w:rFonts w:ascii="Times New Roman" w:hAnsi="Times New Roman" w:cs="Times New Roman"/>
          <w:sz w:val="24"/>
          <w:szCs w:val="24"/>
        </w:rPr>
        <w:t xml:space="preserve"> to</w:t>
      </w:r>
      <w:r>
        <w:rPr>
          <w:rFonts w:ascii="Times New Roman" w:hAnsi="Times New Roman" w:cs="Times New Roman"/>
          <w:sz w:val="24"/>
          <w:szCs w:val="24"/>
        </w:rPr>
        <w:t xml:space="preserve"> establish</w:t>
      </w:r>
      <w:r>
        <w:rPr>
          <w:rFonts w:ascii="Times New Roman" w:hAnsi="Times New Roman" w:cs="Times New Roman"/>
          <w:sz w:val="24"/>
          <w:szCs w:val="24"/>
        </w:rPr>
        <w:t xml:space="preserve"> huamanlou,an</w:t>
      </w:r>
      <w:r>
        <w:rPr>
          <w:rFonts w:ascii="Times New Roman" w:hAnsi="Times New Roman" w:cs="Times New Roman"/>
          <w:sz w:val="24"/>
          <w:szCs w:val="24"/>
        </w:rPr>
        <w:t xml:space="preserve"> enterprise</w:t>
      </w:r>
      <w:r>
        <w:rPr>
          <w:rFonts w:ascii="Times New Roman" w:hAnsi="Times New Roman" w:cs="Times New Roman"/>
          <w:sz w:val="24"/>
          <w:szCs w:val="24"/>
        </w:rPr>
        <w:t xml:space="preserve"> mainly</w:t>
      </w:r>
      <w:r>
        <w:rPr>
          <w:rFonts w:ascii="Times New Roman" w:hAnsi="Times New Roman" w:cs="Times New Roman"/>
          <w:sz w:val="24"/>
          <w:szCs w:val="24"/>
        </w:rPr>
        <w:t xml:space="preserve"> based</w:t>
      </w:r>
      <w:r>
        <w:rPr>
          <w:rFonts w:ascii="Times New Roman" w:hAnsi="Times New Roman" w:cs="Times New Roman"/>
          <w:sz w:val="24"/>
          <w:szCs w:val="24"/>
        </w:rPr>
        <w:t xml:space="preserve"> on</w:t>
      </w:r>
      <w:r>
        <w:rPr>
          <w:rFonts w:ascii="Times New Roman" w:hAnsi="Times New Roman" w:cs="Times New Roman"/>
          <w:sz w:val="24"/>
          <w:szCs w:val="24"/>
        </w:rPr>
        <w:t xml:space="preserve"> flowers</w:t>
      </w:r>
      <w:r>
        <w:rPr>
          <w:rFonts w:ascii="Times New Roman" w:hAnsi="Times New Roman" w:cs="Times New Roman"/>
          <w:sz w:val="24"/>
          <w:szCs w:val="24"/>
        </w:rPr>
        <w:t xml:space="preserve"> and</w:t>
      </w:r>
      <w:r>
        <w:rPr>
          <w:rFonts w:ascii="Times New Roman" w:hAnsi="Times New Roman" w:cs="Times New Roman"/>
          <w:sz w:val="24"/>
          <w:szCs w:val="24"/>
        </w:rPr>
        <w:t xml:space="preserve"> bonsai</w:t>
      </w:r>
      <w:r>
        <w:rPr>
          <w:rFonts w:ascii="Times New Roman" w:hAnsi="Times New Roman" w:cs="Times New Roman"/>
          <w:sz w:val="24"/>
          <w:szCs w:val="24"/>
        </w:rPr>
        <w:t xml:space="preserve"> and</w:t>
      </w:r>
      <w:r>
        <w:rPr>
          <w:rFonts w:ascii="Times New Roman" w:hAnsi="Times New Roman" w:cs="Times New Roman"/>
          <w:sz w:val="24"/>
          <w:szCs w:val="24"/>
        </w:rPr>
        <w:t xml:space="preserve"> supplemented</w:t>
      </w:r>
      <w:r>
        <w:rPr>
          <w:rFonts w:ascii="Times New Roman" w:hAnsi="Times New Roman" w:cs="Times New Roman"/>
          <w:sz w:val="24"/>
          <w:szCs w:val="24"/>
        </w:rPr>
        <w:t xml:space="preserve"> by</w:t>
      </w:r>
      <w:r>
        <w:rPr>
          <w:rFonts w:ascii="Times New Roman" w:hAnsi="Times New Roman" w:cs="Times New Roman"/>
          <w:sz w:val="24"/>
          <w:szCs w:val="24"/>
        </w:rPr>
        <w:t xml:space="preserve"> corresponding</w:t>
      </w:r>
      <w:r>
        <w:rPr>
          <w:rFonts w:ascii="Times New Roman" w:hAnsi="Times New Roman" w:cs="Times New Roman"/>
          <w:sz w:val="24"/>
          <w:szCs w:val="24"/>
        </w:rPr>
        <w:t xml:space="preserve"> services,</w:t>
      </w:r>
      <w:r>
        <w:rPr>
          <w:rFonts w:ascii="Times New Roman" w:hAnsi="Times New Roman" w:cs="Times New Roman"/>
          <w:sz w:val="24"/>
          <w:szCs w:val="24"/>
        </w:rPr>
        <w:t xml:space="preserve"> with</w:t>
      </w:r>
      <w:r>
        <w:rPr>
          <w:rFonts w:ascii="Times New Roman" w:hAnsi="Times New Roman" w:cs="Times New Roman"/>
          <w:sz w:val="24"/>
          <w:szCs w:val="24"/>
        </w:rPr>
        <w:t xml:space="preserve"> 5</w:t>
      </w:r>
      <w:r>
        <w:rPr>
          <w:rFonts w:ascii="Times New Roman" w:hAnsi="Times New Roman" w:cs="Times New Roman"/>
          <w:sz w:val="24"/>
          <w:szCs w:val="24"/>
        </w:rPr>
        <w:t xml:space="preserve"> partners.</w:t>
      </w:r>
      <w:r>
        <w:rPr>
          <w:rFonts w:ascii="Times New Roman" w:hAnsi="Times New Roman" w:cs="Times New Roman"/>
          <w:sz w:val="24"/>
          <w:szCs w:val="24"/>
        </w:rPr>
        <w:t xml:space="preserve"> The</w:t>
      </w:r>
      <w:r>
        <w:rPr>
          <w:rFonts w:ascii="Times New Roman" w:hAnsi="Times New Roman" w:cs="Times New Roman"/>
          <w:sz w:val="24"/>
          <w:szCs w:val="24"/>
        </w:rPr>
        <w:t xml:space="preserve"> initial</w:t>
      </w:r>
      <w:r>
        <w:rPr>
          <w:rFonts w:ascii="Times New Roman" w:hAnsi="Times New Roman" w:cs="Times New Roman"/>
          <w:sz w:val="24"/>
          <w:szCs w:val="24"/>
        </w:rPr>
        <w:t xml:space="preserve"> investment</w:t>
      </w:r>
      <w:r>
        <w:rPr>
          <w:rFonts w:ascii="Times New Roman" w:hAnsi="Times New Roman" w:cs="Times New Roman"/>
          <w:sz w:val="24"/>
          <w:szCs w:val="24"/>
        </w:rPr>
        <w:t xml:space="preserve"> is</w:t>
      </w:r>
      <w:r>
        <w:rPr>
          <w:rFonts w:ascii="Times New Roman" w:hAnsi="Times New Roman" w:cs="Times New Roman"/>
          <w:sz w:val="24"/>
          <w:szCs w:val="24"/>
        </w:rPr>
        <w:t xml:space="preserve"> 40,000</w:t>
      </w:r>
      <w:r>
        <w:rPr>
          <w:rFonts w:ascii="Times New Roman" w:hAnsi="Times New Roman" w:cs="Times New Roman"/>
          <w:sz w:val="24"/>
          <w:szCs w:val="24"/>
        </w:rPr>
        <w:t xml:space="preserve"> yuan,</w:t>
      </w:r>
      <w:r>
        <w:rPr>
          <w:rFonts w:ascii="Times New Roman" w:hAnsi="Times New Roman" w:cs="Times New Roman"/>
          <w:sz w:val="24"/>
          <w:szCs w:val="24"/>
        </w:rPr>
        <w:t xml:space="preserve"> the</w:t>
      </w:r>
      <w:r>
        <w:rPr>
          <w:rFonts w:ascii="Times New Roman" w:hAnsi="Times New Roman" w:cs="Times New Roman"/>
          <w:sz w:val="24"/>
          <w:szCs w:val="24"/>
        </w:rPr>
        <w:t xml:space="preserve"> subsidy</w:t>
      </w:r>
      <w:r>
        <w:rPr>
          <w:rFonts w:ascii="Times New Roman" w:hAnsi="Times New Roman" w:cs="Times New Roman"/>
          <w:sz w:val="24"/>
          <w:szCs w:val="24"/>
        </w:rPr>
        <w:t xml:space="preserve"> is</w:t>
      </w:r>
      <w:r>
        <w:rPr>
          <w:rFonts w:ascii="Times New Roman" w:hAnsi="Times New Roman" w:cs="Times New Roman"/>
          <w:sz w:val="24"/>
          <w:szCs w:val="24"/>
        </w:rPr>
        <w:t xml:space="preserve"> 10,000</w:t>
      </w:r>
      <w:r>
        <w:rPr>
          <w:rFonts w:ascii="Times New Roman" w:hAnsi="Times New Roman" w:cs="Times New Roman"/>
          <w:sz w:val="24"/>
          <w:szCs w:val="24"/>
        </w:rPr>
        <w:t xml:space="preserve"> yuan</w:t>
      </w:r>
      <w:r>
        <w:rPr>
          <w:rFonts w:ascii="Times New Roman" w:hAnsi="Times New Roman" w:cs="Times New Roman"/>
          <w:sz w:val="24"/>
          <w:szCs w:val="24"/>
        </w:rPr>
        <w:t xml:space="preserve"> and</w:t>
      </w:r>
      <w:r>
        <w:rPr>
          <w:rFonts w:ascii="Times New Roman" w:hAnsi="Times New Roman" w:cs="Times New Roman"/>
          <w:sz w:val="24"/>
          <w:szCs w:val="24"/>
        </w:rPr>
        <w:t xml:space="preserve"> the</w:t>
      </w:r>
      <w:r>
        <w:rPr>
          <w:rFonts w:ascii="Times New Roman" w:hAnsi="Times New Roman" w:cs="Times New Roman"/>
          <w:sz w:val="24"/>
          <w:szCs w:val="24"/>
        </w:rPr>
        <w:t xml:space="preserve"> loan</w:t>
      </w:r>
      <w:r>
        <w:rPr>
          <w:rFonts w:ascii="Times New Roman" w:hAnsi="Times New Roman" w:cs="Times New Roman"/>
          <w:sz w:val="24"/>
          <w:szCs w:val="24"/>
        </w:rPr>
        <w:t xml:space="preserve"> is</w:t>
      </w:r>
      <w:r>
        <w:rPr>
          <w:rFonts w:ascii="Times New Roman" w:hAnsi="Times New Roman" w:cs="Times New Roman"/>
          <w:sz w:val="24"/>
          <w:szCs w:val="24"/>
        </w:rPr>
        <w:t xml:space="preserve"> 20,000</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yuan.</w:t>
      </w:r>
      <w:r>
        <w:rPr>
          <w:rFonts w:ascii="Times New Roman" w:hAnsi="Times New Roman" w:cs="Times New Roman"/>
          <w:sz w:val="24"/>
          <w:szCs w:val="24"/>
        </w:rPr>
        <w:t xml:space="preserve"> Based</w:t>
      </w:r>
      <w:r>
        <w:rPr>
          <w:rFonts w:ascii="Times New Roman" w:hAnsi="Times New Roman" w:cs="Times New Roman"/>
          <w:sz w:val="24"/>
          <w:szCs w:val="24"/>
        </w:rPr>
        <w:t xml:space="preserve"> in</w:t>
      </w:r>
      <w:r>
        <w:rPr>
          <w:rFonts w:ascii="Times New Roman" w:hAnsi="Times New Roman" w:cs="Times New Roman"/>
          <w:sz w:val="24"/>
          <w:szCs w:val="24"/>
        </w:rPr>
        <w:t xml:space="preserve"> jintang</w:t>
      </w:r>
      <w:r>
        <w:rPr>
          <w:rFonts w:ascii="Times New Roman" w:hAnsi="Times New Roman" w:cs="Times New Roman"/>
          <w:sz w:val="24"/>
          <w:szCs w:val="24"/>
        </w:rPr>
        <w:t xml:space="preserve"> university</w:t>
      </w:r>
      <w:r>
        <w:rPr>
          <w:rFonts w:ascii="Times New Roman" w:hAnsi="Times New Roman" w:cs="Times New Roman"/>
          <w:sz w:val="24"/>
          <w:szCs w:val="24"/>
        </w:rPr>
        <w:t xml:space="preserve"> town,</w:t>
      </w:r>
      <w:r>
        <w:rPr>
          <w:rFonts w:ascii="Times New Roman" w:hAnsi="Times New Roman" w:cs="Times New Roman"/>
          <w:sz w:val="24"/>
          <w:szCs w:val="24"/>
        </w:rPr>
        <w:t xml:space="preserve"> the</w:t>
      </w:r>
      <w:r>
        <w:rPr>
          <w:rFonts w:ascii="Times New Roman" w:hAnsi="Times New Roman" w:cs="Times New Roman"/>
          <w:sz w:val="24"/>
          <w:szCs w:val="24"/>
        </w:rPr>
        <w:t xml:space="preserve"> company</w:t>
      </w:r>
      <w:r>
        <w:rPr>
          <w:rFonts w:ascii="Times New Roman" w:hAnsi="Times New Roman" w:cs="Times New Roman"/>
          <w:sz w:val="24"/>
          <w:szCs w:val="24"/>
        </w:rPr>
        <w:t xml:space="preserve"> established</w:t>
      </w:r>
      <w:r>
        <w:rPr>
          <w:rFonts w:ascii="Times New Roman" w:hAnsi="Times New Roman" w:cs="Times New Roman"/>
          <w:sz w:val="24"/>
          <w:szCs w:val="24"/>
        </w:rPr>
        <w:t xml:space="preserve"> an</w:t>
      </w:r>
      <w:r>
        <w:rPr>
          <w:rFonts w:ascii="Times New Roman" w:hAnsi="Times New Roman" w:cs="Times New Roman"/>
          <w:sz w:val="24"/>
          <w:szCs w:val="24"/>
        </w:rPr>
        <w:t xml:space="preserve"> online</w:t>
      </w:r>
      <w:r>
        <w:rPr>
          <w:rFonts w:ascii="Times New Roman" w:hAnsi="Times New Roman" w:cs="Times New Roman"/>
          <w:sz w:val="24"/>
          <w:szCs w:val="24"/>
        </w:rPr>
        <w:t xml:space="preserve"> and</w:t>
      </w:r>
      <w:r>
        <w:rPr>
          <w:rFonts w:ascii="Times New Roman" w:hAnsi="Times New Roman" w:cs="Times New Roman"/>
          <w:sz w:val="24"/>
          <w:szCs w:val="24"/>
        </w:rPr>
        <w:t xml:space="preserve"> offline</w:t>
      </w:r>
      <w:r>
        <w:rPr>
          <w:rFonts w:ascii="Times New Roman" w:hAnsi="Times New Roman" w:cs="Times New Roman"/>
          <w:sz w:val="24"/>
          <w:szCs w:val="24"/>
        </w:rPr>
        <w:t xml:space="preserve"> flower</w:t>
      </w:r>
      <w:r>
        <w:rPr>
          <w:rFonts w:ascii="Times New Roman" w:hAnsi="Times New Roman" w:cs="Times New Roman"/>
          <w:sz w:val="24"/>
          <w:szCs w:val="24"/>
        </w:rPr>
        <w:t xml:space="preserve"> retail</w:t>
      </w:r>
      <w:r>
        <w:rPr>
          <w:rFonts w:ascii="Times New Roman" w:hAnsi="Times New Roman" w:cs="Times New Roman"/>
          <w:sz w:val="24"/>
          <w:szCs w:val="24"/>
        </w:rPr>
        <w:t xml:space="preserve"> store,</w:t>
      </w:r>
      <w:r>
        <w:rPr>
          <w:rFonts w:ascii="Times New Roman" w:hAnsi="Times New Roman" w:cs="Times New Roman"/>
          <w:sz w:val="24"/>
          <w:szCs w:val="24"/>
        </w:rPr>
        <w:t xml:space="preserve"> and</w:t>
      </w:r>
      <w:r>
        <w:rPr>
          <w:rFonts w:ascii="Times New Roman" w:hAnsi="Times New Roman" w:cs="Times New Roman"/>
          <w:sz w:val="24"/>
          <w:szCs w:val="24"/>
        </w:rPr>
        <w:t xml:space="preserve"> gradually</w:t>
      </w:r>
      <w:r>
        <w:rPr>
          <w:rFonts w:ascii="Times New Roman" w:hAnsi="Times New Roman" w:cs="Times New Roman"/>
          <w:sz w:val="24"/>
          <w:szCs w:val="24"/>
        </w:rPr>
        <w:t xml:space="preserve"> developed</w:t>
      </w:r>
      <w:r>
        <w:rPr>
          <w:rFonts w:ascii="Times New Roman" w:hAnsi="Times New Roman" w:cs="Times New Roman"/>
          <w:sz w:val="24"/>
          <w:szCs w:val="24"/>
        </w:rPr>
        <w:t xml:space="preserve"> the</w:t>
      </w:r>
      <w:r>
        <w:rPr>
          <w:rFonts w:ascii="Times New Roman" w:hAnsi="Times New Roman" w:cs="Times New Roman"/>
          <w:sz w:val="24"/>
          <w:szCs w:val="24"/>
        </w:rPr>
        <w:t xml:space="preserve"> market</w:t>
      </w:r>
      <w:r>
        <w:rPr>
          <w:rFonts w:ascii="Times New Roman" w:hAnsi="Times New Roman" w:cs="Times New Roman"/>
          <w:sz w:val="24"/>
          <w:szCs w:val="24"/>
        </w:rPr>
        <w:t xml:space="preserve"> to</w:t>
      </w:r>
      <w:r>
        <w:rPr>
          <w:rFonts w:ascii="Times New Roman" w:hAnsi="Times New Roman" w:cs="Times New Roman"/>
          <w:sz w:val="24"/>
          <w:szCs w:val="24"/>
        </w:rPr>
        <w:t xml:space="preserve"> jintang</w:t>
      </w:r>
      <w:r>
        <w:rPr>
          <w:rFonts w:ascii="Times New Roman" w:hAnsi="Times New Roman" w:cs="Times New Roman"/>
          <w:sz w:val="24"/>
          <w:szCs w:val="24"/>
        </w:rPr>
        <w:t xml:space="preserve"> county</w:t>
      </w:r>
      <w:r>
        <w:rPr>
          <w:rFonts w:ascii="Times New Roman" w:hAnsi="Times New Roman" w:cs="Times New Roman"/>
          <w:sz w:val="24"/>
          <w:szCs w:val="24"/>
        </w:rPr>
        <w:t xml:space="preserve"> towns,</w:t>
      </w:r>
      <w:r>
        <w:rPr>
          <w:rFonts w:ascii="Times New Roman" w:hAnsi="Times New Roman" w:cs="Times New Roman"/>
          <w:sz w:val="24"/>
          <w:szCs w:val="24"/>
        </w:rPr>
        <w:t xml:space="preserve"> and</w:t>
      </w:r>
      <w:r>
        <w:rPr>
          <w:rFonts w:ascii="Times New Roman" w:hAnsi="Times New Roman" w:cs="Times New Roman"/>
          <w:sz w:val="24"/>
          <w:szCs w:val="24"/>
        </w:rPr>
        <w:t xml:space="preserve"> then</w:t>
      </w:r>
      <w:r>
        <w:rPr>
          <w:rFonts w:ascii="Times New Roman" w:hAnsi="Times New Roman" w:cs="Times New Roman"/>
          <w:sz w:val="24"/>
          <w:szCs w:val="24"/>
        </w:rPr>
        <w:t xml:space="preserve"> to</w:t>
      </w:r>
      <w:r>
        <w:rPr>
          <w:rFonts w:ascii="Times New Roman" w:hAnsi="Times New Roman" w:cs="Times New Roman"/>
          <w:sz w:val="24"/>
          <w:szCs w:val="24"/>
        </w:rPr>
        <w:t xml:space="preserve"> Chengdu.</w:t>
      </w:r>
      <w:r>
        <w:rPr>
          <w:rFonts w:ascii="Times New Roman" w:hAnsi="Times New Roman" w:cs="Times New Roman"/>
          <w:sz w:val="24"/>
          <w:szCs w:val="24"/>
        </w:rPr>
        <w:t xml:space="preserve"> In</w:t>
      </w:r>
      <w:r>
        <w:rPr>
          <w:rFonts w:ascii="Times New Roman" w:hAnsi="Times New Roman" w:cs="Times New Roman"/>
          <w:sz w:val="24"/>
          <w:szCs w:val="24"/>
        </w:rPr>
        <w:t xml:space="preserve"> this</w:t>
      </w:r>
      <w:r>
        <w:rPr>
          <w:rFonts w:ascii="Times New Roman" w:hAnsi="Times New Roman" w:cs="Times New Roman"/>
          <w:sz w:val="24"/>
          <w:szCs w:val="24"/>
        </w:rPr>
        <w:t xml:space="preserve"> business</w:t>
      </w:r>
      <w:r>
        <w:rPr>
          <w:rFonts w:ascii="Times New Roman" w:hAnsi="Times New Roman" w:cs="Times New Roman"/>
          <w:sz w:val="24"/>
          <w:szCs w:val="24"/>
        </w:rPr>
        <w:t xml:space="preserve"> plan,</w:t>
      </w:r>
      <w:r>
        <w:rPr>
          <w:rFonts w:ascii="Times New Roman" w:hAnsi="Times New Roman" w:cs="Times New Roman"/>
          <w:sz w:val="24"/>
          <w:szCs w:val="24"/>
        </w:rPr>
        <w:t xml:space="preserve"> through</w:t>
      </w:r>
      <w:r>
        <w:rPr>
          <w:rFonts w:ascii="Times New Roman" w:hAnsi="Times New Roman" w:cs="Times New Roman"/>
          <w:sz w:val="24"/>
          <w:szCs w:val="24"/>
        </w:rPr>
        <w:t xml:space="preserve"> careful</w:t>
      </w:r>
      <w:r>
        <w:rPr>
          <w:rFonts w:ascii="Times New Roman" w:hAnsi="Times New Roman" w:cs="Times New Roman"/>
          <w:sz w:val="24"/>
          <w:szCs w:val="24"/>
        </w:rPr>
        <w:t xml:space="preserve"> market</w:t>
      </w:r>
      <w:r>
        <w:rPr>
          <w:rFonts w:ascii="Times New Roman" w:hAnsi="Times New Roman" w:cs="Times New Roman"/>
          <w:sz w:val="24"/>
          <w:szCs w:val="24"/>
        </w:rPr>
        <w:t xml:space="preserve"> research,</w:t>
      </w:r>
      <w:r>
        <w:rPr>
          <w:rFonts w:ascii="Times New Roman" w:hAnsi="Times New Roman" w:cs="Times New Roman"/>
          <w:sz w:val="24"/>
          <w:szCs w:val="24"/>
        </w:rPr>
        <w:t xml:space="preserve"> we</w:t>
      </w:r>
      <w:r>
        <w:rPr>
          <w:rFonts w:ascii="Times New Roman" w:hAnsi="Times New Roman" w:cs="Times New Roman"/>
          <w:sz w:val="24"/>
          <w:szCs w:val="24"/>
        </w:rPr>
        <w:t xml:space="preserve"> determine</w:t>
      </w:r>
      <w:r>
        <w:rPr>
          <w:rFonts w:ascii="Times New Roman" w:hAnsi="Times New Roman" w:cs="Times New Roman"/>
          <w:sz w:val="24"/>
          <w:szCs w:val="24"/>
        </w:rPr>
        <w:t xml:space="preserve"> the</w:t>
      </w:r>
      <w:r>
        <w:rPr>
          <w:rFonts w:ascii="Times New Roman" w:hAnsi="Times New Roman" w:cs="Times New Roman"/>
          <w:sz w:val="24"/>
          <w:szCs w:val="24"/>
        </w:rPr>
        <w:t xml:space="preserve"> future</w:t>
      </w:r>
      <w:r>
        <w:rPr>
          <w:rFonts w:ascii="Times New Roman" w:hAnsi="Times New Roman" w:cs="Times New Roman"/>
          <w:sz w:val="24"/>
          <w:szCs w:val="24"/>
        </w:rPr>
        <w:t xml:space="preserve"> development</w:t>
      </w:r>
      <w:r>
        <w:rPr>
          <w:rFonts w:ascii="Times New Roman" w:hAnsi="Times New Roman" w:cs="Times New Roman"/>
          <w:sz w:val="24"/>
          <w:szCs w:val="24"/>
        </w:rPr>
        <w:t xml:space="preserve"> goals</w:t>
      </w:r>
      <w:r>
        <w:rPr>
          <w:rFonts w:ascii="Times New Roman" w:hAnsi="Times New Roman" w:cs="Times New Roman"/>
          <w:sz w:val="24"/>
          <w:szCs w:val="24"/>
        </w:rPr>
        <w:t xml:space="preserve"> and</w:t>
      </w:r>
      <w:r>
        <w:rPr>
          <w:rFonts w:ascii="Times New Roman" w:hAnsi="Times New Roman" w:cs="Times New Roman"/>
          <w:sz w:val="24"/>
          <w:szCs w:val="24"/>
        </w:rPr>
        <w:t xml:space="preserve"> plans</w:t>
      </w:r>
      <w:r>
        <w:rPr>
          <w:rFonts w:ascii="Times New Roman" w:hAnsi="Times New Roman" w:cs="Times New Roman"/>
          <w:sz w:val="24"/>
          <w:szCs w:val="24"/>
        </w:rPr>
        <w:t xml:space="preserve"> of</w:t>
      </w:r>
      <w:r>
        <w:rPr>
          <w:rFonts w:ascii="Times New Roman" w:hAnsi="Times New Roman" w:cs="Times New Roman"/>
          <w:sz w:val="24"/>
          <w:szCs w:val="24"/>
        </w:rPr>
        <w:t xml:space="preserve"> "full</w:t>
      </w:r>
      <w:r>
        <w:rPr>
          <w:rFonts w:ascii="Times New Roman" w:hAnsi="Times New Roman" w:cs="Times New Roman"/>
          <w:sz w:val="24"/>
          <w:szCs w:val="24"/>
        </w:rPr>
        <w:t xml:space="preserve"> of</w:t>
      </w:r>
      <w:r>
        <w:rPr>
          <w:rFonts w:ascii="Times New Roman" w:hAnsi="Times New Roman" w:cs="Times New Roman"/>
          <w:sz w:val="24"/>
          <w:szCs w:val="24"/>
        </w:rPr>
        <w:t xml:space="preserve"> flowers".</w:t>
      </w:r>
      <w:r>
        <w:rPr>
          <w:rFonts w:ascii="Times New Roman" w:hAnsi="Times New Roman" w:cs="Times New Roman"/>
          <w:sz w:val="24"/>
          <w:szCs w:val="24"/>
        </w:rPr>
        <w:t xml:space="preserve"> Among</w:t>
      </w:r>
      <w:r>
        <w:rPr>
          <w:rFonts w:ascii="Times New Roman" w:hAnsi="Times New Roman" w:cs="Times New Roman"/>
          <w:sz w:val="24"/>
          <w:szCs w:val="24"/>
        </w:rPr>
        <w:t xml:space="preserve"> them,</w:t>
      </w:r>
      <w:r>
        <w:rPr>
          <w:rFonts w:ascii="Times New Roman" w:hAnsi="Times New Roman" w:cs="Times New Roman"/>
          <w:sz w:val="24"/>
          <w:szCs w:val="24"/>
        </w:rPr>
        <w:t xml:space="preserve"> mainly</w:t>
      </w:r>
      <w:r>
        <w:rPr>
          <w:rFonts w:ascii="Times New Roman" w:hAnsi="Times New Roman" w:cs="Times New Roman"/>
          <w:sz w:val="24"/>
          <w:szCs w:val="24"/>
        </w:rPr>
        <w:t xml:space="preserve"> including</w:t>
      </w:r>
      <w:r>
        <w:rPr>
          <w:rFonts w:ascii="Times New Roman" w:hAnsi="Times New Roman" w:cs="Times New Roman"/>
          <w:sz w:val="24"/>
          <w:szCs w:val="24"/>
        </w:rPr>
        <w:t xml:space="preserve"> understanding</w:t>
      </w:r>
      <w:r>
        <w:rPr>
          <w:rFonts w:ascii="Times New Roman" w:hAnsi="Times New Roman" w:cs="Times New Roman"/>
          <w:sz w:val="24"/>
          <w:szCs w:val="24"/>
        </w:rPr>
        <w:t xml:space="preserve"> the</w:t>
      </w:r>
      <w:r>
        <w:rPr>
          <w:rFonts w:ascii="Times New Roman" w:hAnsi="Times New Roman" w:cs="Times New Roman"/>
          <w:sz w:val="24"/>
          <w:szCs w:val="24"/>
        </w:rPr>
        <w:t xml:space="preserve"> background</w:t>
      </w:r>
      <w:r>
        <w:rPr>
          <w:rFonts w:ascii="Times New Roman" w:hAnsi="Times New Roman" w:cs="Times New Roman"/>
          <w:sz w:val="24"/>
          <w:szCs w:val="24"/>
        </w:rPr>
        <w:t xml:space="preserve"> environment</w:t>
      </w:r>
      <w:r>
        <w:rPr>
          <w:rFonts w:ascii="Times New Roman" w:hAnsi="Times New Roman" w:cs="Times New Roman"/>
          <w:sz w:val="24"/>
          <w:szCs w:val="24"/>
        </w:rPr>
        <w:t xml:space="preserve"> of</w:t>
      </w:r>
      <w:r>
        <w:rPr>
          <w:rFonts w:ascii="Times New Roman" w:hAnsi="Times New Roman" w:cs="Times New Roman"/>
          <w:sz w:val="24"/>
          <w:szCs w:val="24"/>
        </w:rPr>
        <w:t xml:space="preserve"> entrepreneurship;</w:t>
      </w:r>
      <w:r>
        <w:rPr>
          <w:rFonts w:ascii="Times New Roman" w:hAnsi="Times New Roman" w:cs="Times New Roman"/>
          <w:sz w:val="24"/>
          <w:szCs w:val="24"/>
        </w:rPr>
        <w:t xml:space="preserve"> Create</w:t>
      </w:r>
      <w:r>
        <w:rPr>
          <w:rFonts w:ascii="Times New Roman" w:hAnsi="Times New Roman" w:cs="Times New Roman"/>
          <w:sz w:val="24"/>
          <w:szCs w:val="24"/>
        </w:rPr>
        <w:t xml:space="preserve"> special</w:t>
      </w:r>
      <w:r>
        <w:rPr>
          <w:rFonts w:ascii="Times New Roman" w:hAnsi="Times New Roman" w:cs="Times New Roman"/>
          <w:sz w:val="24"/>
          <w:szCs w:val="24"/>
        </w:rPr>
        <w:t xml:space="preserve"> products</w:t>
      </w:r>
      <w:r>
        <w:rPr>
          <w:rFonts w:ascii="Times New Roman" w:hAnsi="Times New Roman" w:cs="Times New Roman"/>
          <w:sz w:val="24"/>
          <w:szCs w:val="24"/>
        </w:rPr>
        <w:t xml:space="preserve"> and</w:t>
      </w:r>
      <w:r>
        <w:rPr>
          <w:rFonts w:ascii="Times New Roman" w:hAnsi="Times New Roman" w:cs="Times New Roman"/>
          <w:sz w:val="24"/>
          <w:szCs w:val="24"/>
        </w:rPr>
        <w:t xml:space="preserve"> services;</w:t>
      </w:r>
      <w:r>
        <w:rPr>
          <w:rFonts w:ascii="Times New Roman" w:hAnsi="Times New Roman" w:cs="Times New Roman"/>
          <w:sz w:val="24"/>
          <w:szCs w:val="24"/>
        </w:rPr>
        <w:t xml:space="preserve"> Considering</w:t>
      </w:r>
      <w:r>
        <w:rPr>
          <w:rFonts w:ascii="Times New Roman" w:hAnsi="Times New Roman" w:cs="Times New Roman"/>
          <w:sz w:val="24"/>
          <w:szCs w:val="24"/>
        </w:rPr>
        <w:t xml:space="preserve"> the</w:t>
      </w:r>
      <w:r>
        <w:rPr>
          <w:rFonts w:ascii="Times New Roman" w:hAnsi="Times New Roman" w:cs="Times New Roman"/>
          <w:sz w:val="24"/>
          <w:szCs w:val="24"/>
        </w:rPr>
        <w:t xml:space="preserve"> existing</w:t>
      </w:r>
      <w:r>
        <w:rPr>
          <w:rFonts w:ascii="Times New Roman" w:hAnsi="Times New Roman" w:cs="Times New Roman"/>
          <w:sz w:val="24"/>
          <w:szCs w:val="24"/>
        </w:rPr>
        <w:t xml:space="preserve"> market;</w:t>
      </w:r>
      <w:r>
        <w:rPr>
          <w:rFonts w:ascii="Times New Roman" w:hAnsi="Times New Roman" w:cs="Times New Roman"/>
          <w:sz w:val="24"/>
          <w:szCs w:val="24"/>
        </w:rPr>
        <w:t xml:space="preserve"> Make</w:t>
      </w:r>
      <w:r>
        <w:rPr>
          <w:rFonts w:ascii="Times New Roman" w:hAnsi="Times New Roman" w:cs="Times New Roman"/>
          <w:sz w:val="24"/>
          <w:szCs w:val="24"/>
        </w:rPr>
        <w:t xml:space="preserve"> perfect</w:t>
      </w:r>
      <w:r>
        <w:rPr>
          <w:rFonts w:ascii="Times New Roman" w:hAnsi="Times New Roman" w:cs="Times New Roman"/>
          <w:sz w:val="24"/>
          <w:szCs w:val="24"/>
        </w:rPr>
        <w:t xml:space="preserve"> promotion</w:t>
      </w:r>
      <w:r>
        <w:rPr>
          <w:rFonts w:ascii="Times New Roman" w:hAnsi="Times New Roman" w:cs="Times New Roman"/>
          <w:sz w:val="24"/>
          <w:szCs w:val="24"/>
        </w:rPr>
        <w:t xml:space="preserve"> plan;</w:t>
      </w:r>
      <w:r>
        <w:rPr>
          <w:rFonts w:ascii="Times New Roman" w:hAnsi="Times New Roman" w:cs="Times New Roman"/>
          <w:sz w:val="24"/>
          <w:szCs w:val="24"/>
        </w:rPr>
        <w:t xml:space="preserve"> Financial</w:t>
      </w:r>
      <w:r>
        <w:rPr>
          <w:rFonts w:ascii="Times New Roman" w:hAnsi="Times New Roman" w:cs="Times New Roman"/>
          <w:sz w:val="24"/>
          <w:szCs w:val="24"/>
        </w:rPr>
        <w:t xml:space="preserve"> analysis</w:t>
      </w:r>
      <w:r>
        <w:rPr>
          <w:rFonts w:ascii="Times New Roman" w:hAnsi="Times New Roman" w:cs="Times New Roman"/>
          <w:sz w:val="24"/>
          <w:szCs w:val="24"/>
        </w:rPr>
        <w:t xml:space="preserve"> and</w:t>
      </w:r>
      <w:r>
        <w:rPr>
          <w:rFonts w:ascii="Times New Roman" w:hAnsi="Times New Roman" w:cs="Times New Roman"/>
          <w:sz w:val="24"/>
          <w:szCs w:val="24"/>
        </w:rPr>
        <w:t xml:space="preserve"> prospect</w:t>
      </w:r>
      <w:r>
        <w:rPr>
          <w:rFonts w:ascii="Times New Roman" w:hAnsi="Times New Roman" w:cs="Times New Roman"/>
          <w:sz w:val="24"/>
          <w:szCs w:val="24"/>
        </w:rPr>
        <w:t xml:space="preserve"> building;</w:t>
      </w:r>
      <w:r>
        <w:rPr>
          <w:rFonts w:ascii="Times New Roman" w:hAnsi="Times New Roman" w:cs="Times New Roman"/>
          <w:sz w:val="24"/>
          <w:szCs w:val="24"/>
        </w:rPr>
        <w:t xml:space="preserve"> Carry</w:t>
      </w:r>
      <w:r>
        <w:rPr>
          <w:rFonts w:ascii="Times New Roman" w:hAnsi="Times New Roman" w:cs="Times New Roman"/>
          <w:sz w:val="24"/>
          <w:szCs w:val="24"/>
        </w:rPr>
        <w:t xml:space="preserve"> out</w:t>
      </w:r>
      <w:r>
        <w:rPr>
          <w:rFonts w:ascii="Times New Roman" w:hAnsi="Times New Roman" w:cs="Times New Roman"/>
          <w:sz w:val="24"/>
          <w:szCs w:val="24"/>
        </w:rPr>
        <w:t xml:space="preserve"> reasonable</w:t>
      </w:r>
      <w:r>
        <w:rPr>
          <w:rFonts w:ascii="Times New Roman" w:hAnsi="Times New Roman" w:cs="Times New Roman"/>
          <w:sz w:val="24"/>
          <w:szCs w:val="24"/>
        </w:rPr>
        <w:t xml:space="preserve"> promotion</w:t>
      </w:r>
      <w:r>
        <w:rPr>
          <w:rFonts w:ascii="Times New Roman" w:hAnsi="Times New Roman" w:cs="Times New Roman"/>
          <w:sz w:val="24"/>
          <w:szCs w:val="24"/>
        </w:rPr>
        <w:t xml:space="preserve"> activities,</w:t>
      </w:r>
      <w:r>
        <w:rPr>
          <w:rFonts w:ascii="Times New Roman" w:hAnsi="Times New Roman" w:cs="Times New Roman"/>
          <w:sz w:val="24"/>
          <w:szCs w:val="24"/>
        </w:rPr>
        <w:t xml:space="preserve"> carry</w:t>
      </w:r>
      <w:r>
        <w:rPr>
          <w:rFonts w:ascii="Times New Roman" w:hAnsi="Times New Roman" w:cs="Times New Roman"/>
          <w:sz w:val="24"/>
          <w:szCs w:val="24"/>
        </w:rPr>
        <w:t xml:space="preserve"> out</w:t>
      </w:r>
      <w:r>
        <w:rPr>
          <w:rFonts w:ascii="Times New Roman" w:hAnsi="Times New Roman" w:cs="Times New Roman"/>
          <w:sz w:val="24"/>
          <w:szCs w:val="24"/>
        </w:rPr>
        <w:t xml:space="preserve"> risk</w:t>
      </w:r>
      <w:r>
        <w:rPr>
          <w:rFonts w:ascii="Times New Roman" w:hAnsi="Times New Roman" w:cs="Times New Roman"/>
          <w:sz w:val="24"/>
          <w:szCs w:val="24"/>
        </w:rPr>
        <w:t xml:space="preserve"> control</w:t>
      </w:r>
      <w:r>
        <w:rPr>
          <w:rFonts w:ascii="Times New Roman" w:hAnsi="Times New Roman" w:cs="Times New Roman"/>
          <w:sz w:val="24"/>
          <w:szCs w:val="24"/>
        </w:rPr>
        <w:t xml:space="preserve"> and</w:t>
      </w:r>
      <w:r>
        <w:rPr>
          <w:rFonts w:ascii="Times New Roman" w:hAnsi="Times New Roman" w:cs="Times New Roman"/>
          <w:sz w:val="24"/>
          <w:szCs w:val="24"/>
        </w:rPr>
        <w:t xml:space="preserve"> other</w:t>
      </w:r>
      <w:r>
        <w:rPr>
          <w:rFonts w:ascii="Times New Roman" w:hAnsi="Times New Roman" w:cs="Times New Roman"/>
          <w:sz w:val="24"/>
          <w:szCs w:val="24"/>
        </w:rPr>
        <w:t xml:space="preserve"> six</w:t>
      </w:r>
      <w:r>
        <w:rPr>
          <w:rFonts w:ascii="Times New Roman" w:hAnsi="Times New Roman" w:cs="Times New Roman"/>
          <w:sz w:val="24"/>
          <w:szCs w:val="24"/>
        </w:rPr>
        <w:t xml:space="preserve"> parts</w:t>
      </w:r>
      <w:r>
        <w:rPr>
          <w:rFonts w:ascii="Times New Roman" w:hAnsi="Times New Roman" w:cs="Times New Roman"/>
          <w:sz w:val="24"/>
          <w:szCs w:val="24"/>
        </w:rPr>
        <w:t xml:space="preserve"> of</w:t>
      </w:r>
      <w:r>
        <w:rPr>
          <w:rFonts w:ascii="Times New Roman" w:hAnsi="Times New Roman" w:cs="Times New Roman"/>
          <w:sz w:val="24"/>
          <w:szCs w:val="24"/>
        </w:rPr>
        <w:t xml:space="preserve"> the</w:t>
      </w:r>
      <w:r>
        <w:rPr>
          <w:rFonts w:ascii="Times New Roman" w:hAnsi="Times New Roman" w:cs="Times New Roman"/>
          <w:sz w:val="24"/>
          <w:szCs w:val="24"/>
        </w:rPr>
        <w:t xml:space="preserve"> content,</w:t>
      </w:r>
      <w:r>
        <w:rPr>
          <w:rFonts w:ascii="Times New Roman" w:hAnsi="Times New Roman" w:cs="Times New Roman"/>
          <w:sz w:val="24"/>
          <w:szCs w:val="24"/>
        </w:rPr>
        <w:t xml:space="preserve"> elaborate</w:t>
      </w:r>
      <w:r>
        <w:rPr>
          <w:rFonts w:ascii="Times New Roman" w:hAnsi="Times New Roman" w:cs="Times New Roman"/>
          <w:sz w:val="24"/>
          <w:szCs w:val="24"/>
        </w:rPr>
        <w:t xml:space="preserve"> the</w:t>
      </w:r>
      <w:r>
        <w:rPr>
          <w:rFonts w:ascii="Times New Roman" w:hAnsi="Times New Roman" w:cs="Times New Roman"/>
          <w:sz w:val="24"/>
          <w:szCs w:val="24"/>
        </w:rPr>
        <w:t xml:space="preserve"> feasibility</w:t>
      </w:r>
      <w:r>
        <w:rPr>
          <w:rFonts w:ascii="Times New Roman" w:hAnsi="Times New Roman" w:cs="Times New Roman"/>
          <w:sz w:val="24"/>
          <w:szCs w:val="24"/>
        </w:rPr>
        <w:t xml:space="preserve"> of</w:t>
      </w:r>
      <w:r>
        <w:rPr>
          <w:rFonts w:ascii="Times New Roman" w:hAnsi="Times New Roman" w:cs="Times New Roman"/>
          <w:sz w:val="24"/>
          <w:szCs w:val="24"/>
        </w:rPr>
        <w:t xml:space="preserve"> "full</w:t>
      </w:r>
      <w:r>
        <w:rPr>
          <w:rFonts w:ascii="Times New Roman" w:hAnsi="Times New Roman" w:cs="Times New Roman"/>
          <w:sz w:val="24"/>
          <w:szCs w:val="24"/>
        </w:rPr>
        <w:t xml:space="preserve"> of</w:t>
      </w:r>
      <w:r>
        <w:rPr>
          <w:rFonts w:ascii="Times New Roman" w:hAnsi="Times New Roman" w:cs="Times New Roman"/>
          <w:sz w:val="24"/>
          <w:szCs w:val="24"/>
        </w:rPr>
        <w:t xml:space="preserve"> flowers"</w:t>
      </w:r>
      <w:r>
        <w:rPr>
          <w:rFonts w:ascii="Times New Roman" w:hAnsi="Times New Roman" w:cs="Times New Roman"/>
          <w:sz w:val="24"/>
          <w:szCs w:val="24"/>
        </w:rPr>
        <w:t xml:space="preserve"> business</w:t>
      </w:r>
      <w:r>
        <w:rPr>
          <w:rFonts w:ascii="Times New Roman" w:hAnsi="Times New Roman" w:cs="Times New Roman"/>
          <w:sz w:val="24"/>
          <w:szCs w:val="24"/>
        </w:rPr>
        <w:t xml:space="preserve"> plan.</w:t>
      </w:r>
    </w:p>
    <w:p>
      <w:pPr>
        <w:spacing w:line="400" w:lineRule="exact"/>
        <w:rPr>
          <w:rFonts w:ascii="Times New Roman" w:hAnsi="Times New Roman" w:cs="Times New Roman"/>
          <w:sz w:val="24"/>
          <w:szCs w:val="24"/>
        </w:rPr>
      </w:pPr>
      <w:r>
        <w:rPr>
          <w:rFonts w:ascii="Times New Roman" w:hAnsi="Times New Roman" w:cs="Times New Roman"/>
          <w:b/>
          <w:sz w:val="24"/>
          <w:szCs w:val="24"/>
        </w:rPr>
        <w:t>Key words</w:t>
      </w:r>
      <w:r>
        <w:t xml:space="preserve">: </w:t>
      </w:r>
      <w:r>
        <w:rPr>
          <w:rFonts w:ascii="Times New Roman" w:hAnsi="Times New Roman" w:cs="Times New Roman"/>
          <w:sz w:val="24"/>
          <w:szCs w:val="24"/>
        </w:rPr>
        <w:t xml:space="preserve">flower market; Flower </w:t>
      </w:r>
      <w:r>
        <w:rPr>
          <w:rFonts w:ascii="Times New Roman" w:hAnsi="Times New Roman" w:cs="Times New Roman" w:hint="eastAsia"/>
          <w:sz w:val="24"/>
          <w:szCs w:val="24"/>
        </w:rPr>
        <w:t>shop management</w:t>
      </w:r>
      <w:r>
        <w:rPr>
          <w:rFonts w:ascii="Times New Roman" w:hAnsi="Times New Roman" w:cs="Times New Roman"/>
          <w:sz w:val="24"/>
          <w:szCs w:val="24"/>
        </w:rPr>
        <w:t xml:space="preserve">; </w:t>
      </w:r>
      <w:r>
        <w:rPr>
          <w:rFonts w:ascii="Times New Roman" w:hAnsi="Times New Roman" w:cs="Times New Roman" w:hint="eastAsia"/>
          <w:sz w:val="24"/>
          <w:szCs w:val="24"/>
        </w:rPr>
        <w:t>Three-year plan</w:t>
      </w:r>
      <w:r>
        <w:rPr>
          <w:rFonts w:ascii="Times New Roman" w:hAnsi="Times New Roman" w:cs="Times New Roman"/>
          <w:sz w:val="24"/>
          <w:szCs w:val="24"/>
        </w:rPr>
        <w:br/>
      </w:r>
      <w:r>
        <w:rPr>
          <w:rFonts w:ascii="Times New Roman" w:hAnsi="Times New Roman" w:cs="Times New Roman"/>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https://d.book118.com/576222225210010033</w:t>
        </w:r>
      </w:hyperlink>
    </w:p>
    <w:p>
      <w:pPr>
        <w:spacing w:line="400" w:lineRule="exact"/>
        <w:rPr>
          <w:rFonts w:ascii="Times New Roman" w:hAnsi="Times New Roman" w:cs="Times New Roman"/>
          <w:sz w:val="24"/>
          <w:szCs w:val="24"/>
        </w:rPr>
      </w:pPr>
    </w:p>
    <w:sectPr>
      <w:footerReference w:type="default" r:id="rId8"/>
      <w:type w:val="nextPage"/>
      <w:pgSz w:w="11906" w:h="16838"/>
      <w:pgMar w:top="1440" w:right="1800" w:bottom="1440" w:left="1800" w:header="851" w:footer="992" w:gutter="0"/>
      <w:pgNumType w:fmt="upperRoman"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8351874"/>
      <w:richText/>
    </w:sdtPr>
    <w:sdtContent>
      <w:p>
        <w:pPr>
          <w:pStyle w:val="Footer"/>
          <w:jc w:val="center"/>
        </w:pPr>
        <w:r>
          <w:fldChar w:fldCharType="begin"/>
        </w:r>
        <w:r>
          <w:instrText>PAGE   \* MERGEFORMAT</w:instrText>
        </w:r>
        <w:r>
          <w:fldChar w:fldCharType="separate"/>
        </w:r>
        <w:r>
          <w:rPr>
            <w:lang w:val="zh-CN"/>
          </w:rPr>
          <w:t>I</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708098"/>
      <w:richText/>
    </w:sdtPr>
    <w:sdtContent>
      <w:p>
        <w:pPr>
          <w:pStyle w:val="Footer"/>
          <w:jc w:val="center"/>
        </w:pPr>
        <w:r>
          <w:fldChar w:fldCharType="begin"/>
        </w:r>
        <w:r>
          <w:instrText>PAGE   \* MERGEFORMAT</w:instrText>
        </w:r>
        <w:r>
          <w:fldChar w:fldCharType="separate"/>
        </w:r>
        <w:r>
          <w:rPr>
            <w:lang w:val="zh-CN"/>
          </w:rPr>
          <w:t>II</w:t>
        </w:r>
        <w:r>
          <w:rPr>
            <w:lang w:val="zh-C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E6E91"/>
    <w:multiLevelType w:val="multilevel"/>
    <w:tmpl w:val="009E6E91"/>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372601"/>
    <w:multiLevelType w:val="multilevel"/>
    <w:tmpl w:val="023726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CD1710"/>
    <w:multiLevelType w:val="multilevel"/>
    <w:tmpl w:val="02CD1710"/>
    <w:lvl w:ilvl="0">
      <w:start w:val="1"/>
      <w:numFmt w:val="decimal"/>
      <w:lvlText w:val="（%1）"/>
      <w:lvlJc w:val="left"/>
      <w:pPr>
        <w:ind w:left="426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E31B6C"/>
    <w:multiLevelType w:val="multilevel"/>
    <w:tmpl w:val="04E31B6C"/>
    <w:lvl w:ilvl="0">
      <w:start w:val="1"/>
      <w:numFmt w:val="upperLetter"/>
      <w:lvlText w:val="%1."/>
      <w:lvlJc w:val="left"/>
      <w:pPr>
        <w:ind w:left="420" w:hanging="420"/>
      </w:pPr>
    </w:lvl>
    <w:lvl w:ilvl="1">
      <w:start w:val="8"/>
      <w:numFmt w:val="japaneseCounting"/>
      <w:lvlText w:val="%2、"/>
      <w:lvlJc w:val="left"/>
      <w:pPr>
        <w:ind w:left="1332" w:hanging="912"/>
      </w:pPr>
      <w:rPr>
        <w:rFonts w:hint="default"/>
      </w:rPr>
    </w:lvl>
    <w:lvl w:ilvl="2">
      <w:start w:val="1"/>
      <w:numFmt w:val="upperLetter"/>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54A0FE0"/>
    <w:multiLevelType w:val="multilevel"/>
    <w:tmpl w:val="054A0F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CC30AB"/>
    <w:multiLevelType w:val="multilevel"/>
    <w:tmpl w:val="0BCC30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DF92A22"/>
    <w:multiLevelType w:val="multilevel"/>
    <w:tmpl w:val="0DF92A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281FF6"/>
    <w:multiLevelType w:val="multilevel"/>
    <w:tmpl w:val="0F281FF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14F4093D"/>
    <w:multiLevelType w:val="multilevel"/>
    <w:tmpl w:val="14F409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8A22C45"/>
    <w:multiLevelType w:val="multilevel"/>
    <w:tmpl w:val="18A22C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B705396"/>
    <w:multiLevelType w:val="multilevel"/>
    <w:tmpl w:val="1B70539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7CA17B8"/>
    <w:multiLevelType w:val="multilevel"/>
    <w:tmpl w:val="27CA17B8"/>
    <w:lvl w:ilvl="0">
      <w:start w:val="1"/>
      <w:numFmt w:val="decimal"/>
      <w:lvlText w:val="%1."/>
      <w:lvlJc w:val="left"/>
      <w:pPr>
        <w:ind w:left="3130" w:hanging="720"/>
      </w:pPr>
    </w:lvl>
    <w:lvl w:ilvl="1">
      <w:start w:val="1"/>
      <w:numFmt w:val="lowerLetter"/>
      <w:lvlText w:val="%2)"/>
      <w:lvlJc w:val="left"/>
      <w:pPr>
        <w:ind w:left="3250" w:hanging="420"/>
      </w:pPr>
    </w:lvl>
    <w:lvl w:ilvl="2">
      <w:start w:val="1"/>
      <w:numFmt w:val="lowerRoman"/>
      <w:lvlText w:val="%3."/>
      <w:lvlJc w:val="right"/>
      <w:pPr>
        <w:ind w:left="3670" w:hanging="420"/>
      </w:pPr>
    </w:lvl>
    <w:lvl w:ilvl="3">
      <w:start w:val="1"/>
      <w:numFmt w:val="decimal"/>
      <w:lvlText w:val="%4."/>
      <w:lvlJc w:val="left"/>
      <w:pPr>
        <w:ind w:left="4090" w:hanging="420"/>
      </w:pPr>
    </w:lvl>
    <w:lvl w:ilvl="4">
      <w:start w:val="1"/>
      <w:numFmt w:val="lowerLetter"/>
      <w:lvlText w:val="%5)"/>
      <w:lvlJc w:val="left"/>
      <w:pPr>
        <w:ind w:left="4510" w:hanging="420"/>
      </w:pPr>
    </w:lvl>
    <w:lvl w:ilvl="5">
      <w:start w:val="1"/>
      <w:numFmt w:val="lowerRoman"/>
      <w:lvlText w:val="%6."/>
      <w:lvlJc w:val="right"/>
      <w:pPr>
        <w:ind w:left="4930" w:hanging="420"/>
      </w:pPr>
    </w:lvl>
    <w:lvl w:ilvl="6">
      <w:start w:val="1"/>
      <w:numFmt w:val="decimal"/>
      <w:lvlText w:val="%7."/>
      <w:lvlJc w:val="left"/>
      <w:pPr>
        <w:ind w:left="5350" w:hanging="420"/>
      </w:pPr>
    </w:lvl>
    <w:lvl w:ilvl="7">
      <w:start w:val="1"/>
      <w:numFmt w:val="lowerLetter"/>
      <w:lvlText w:val="%8)"/>
      <w:lvlJc w:val="left"/>
      <w:pPr>
        <w:ind w:left="5770" w:hanging="420"/>
      </w:pPr>
    </w:lvl>
    <w:lvl w:ilvl="8">
      <w:start w:val="1"/>
      <w:numFmt w:val="lowerRoman"/>
      <w:lvlText w:val="%9."/>
      <w:lvlJc w:val="right"/>
      <w:pPr>
        <w:ind w:left="6190" w:hanging="420"/>
      </w:pPr>
    </w:lvl>
  </w:abstractNum>
  <w:abstractNum w:abstractNumId="12">
    <w:nsid w:val="27EF3E24"/>
    <w:multiLevelType w:val="multilevel"/>
    <w:tmpl w:val="27EF3E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CA5C93"/>
    <w:multiLevelType w:val="multilevel"/>
    <w:tmpl w:val="31CA5C93"/>
    <w:lvl w:ilvl="0">
      <w:start w:val="1"/>
      <w:numFmt w:val="decimal"/>
      <w:lvlText w:val="%1)"/>
      <w:lvlJc w:val="left"/>
      <w:pPr>
        <w:ind w:left="1096" w:hanging="420"/>
      </w:pPr>
    </w:lvl>
    <w:lvl w:ilvl="1">
      <w:start w:val="1"/>
      <w:numFmt w:val="lowerLetter"/>
      <w:lvlText w:val="%2)"/>
      <w:lvlJc w:val="left"/>
      <w:pPr>
        <w:ind w:left="1516" w:hanging="420"/>
      </w:pPr>
    </w:lvl>
    <w:lvl w:ilvl="2">
      <w:start w:val="1"/>
      <w:numFmt w:val="lowerRoman"/>
      <w:lvlText w:val="%3."/>
      <w:lvlJc w:val="right"/>
      <w:pPr>
        <w:ind w:left="1936" w:hanging="420"/>
      </w:pPr>
    </w:lvl>
    <w:lvl w:ilvl="3">
      <w:start w:val="1"/>
      <w:numFmt w:val="decimal"/>
      <w:lvlText w:val="%4."/>
      <w:lvlJc w:val="left"/>
      <w:pPr>
        <w:ind w:left="2356" w:hanging="420"/>
      </w:pPr>
    </w:lvl>
    <w:lvl w:ilvl="4">
      <w:start w:val="1"/>
      <w:numFmt w:val="lowerLetter"/>
      <w:lvlText w:val="%5)"/>
      <w:lvlJc w:val="left"/>
      <w:pPr>
        <w:ind w:left="2776" w:hanging="420"/>
      </w:pPr>
    </w:lvl>
    <w:lvl w:ilvl="5">
      <w:start w:val="1"/>
      <w:numFmt w:val="lowerRoman"/>
      <w:lvlText w:val="%6."/>
      <w:lvlJc w:val="right"/>
      <w:pPr>
        <w:ind w:left="3196" w:hanging="420"/>
      </w:pPr>
    </w:lvl>
    <w:lvl w:ilvl="6">
      <w:start w:val="1"/>
      <w:numFmt w:val="decimal"/>
      <w:lvlText w:val="%7."/>
      <w:lvlJc w:val="left"/>
      <w:pPr>
        <w:ind w:left="3616" w:hanging="420"/>
      </w:pPr>
    </w:lvl>
    <w:lvl w:ilvl="7">
      <w:start w:val="1"/>
      <w:numFmt w:val="lowerLetter"/>
      <w:lvlText w:val="%8)"/>
      <w:lvlJc w:val="left"/>
      <w:pPr>
        <w:ind w:left="4036" w:hanging="420"/>
      </w:pPr>
    </w:lvl>
    <w:lvl w:ilvl="8">
      <w:start w:val="1"/>
      <w:numFmt w:val="lowerRoman"/>
      <w:lvlText w:val="%9."/>
      <w:lvlJc w:val="right"/>
      <w:pPr>
        <w:ind w:left="4456" w:hanging="420"/>
      </w:pPr>
    </w:lvl>
  </w:abstractNum>
  <w:abstractNum w:abstractNumId="14">
    <w:nsid w:val="331A19A9"/>
    <w:multiLevelType w:val="multilevel"/>
    <w:tmpl w:val="331A19A9"/>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6C250C"/>
    <w:multiLevelType w:val="multilevel"/>
    <w:tmpl w:val="356C25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BE46C8A"/>
    <w:multiLevelType w:val="multilevel"/>
    <w:tmpl w:val="3BE46C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14A759C"/>
    <w:multiLevelType w:val="multilevel"/>
    <w:tmpl w:val="414A75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2171F21"/>
    <w:multiLevelType w:val="multilevel"/>
    <w:tmpl w:val="42171F21"/>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6491DD3"/>
    <w:multiLevelType w:val="multilevel"/>
    <w:tmpl w:val="46491DD3"/>
    <w:lvl w:ilvl="0">
      <w:start w:val="1"/>
      <w:numFmt w:val="decimal"/>
      <w:lvlText w:val="%1)"/>
      <w:lvlJc w:val="left"/>
      <w:pPr>
        <w:ind w:left="1005" w:hanging="420"/>
      </w:p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0">
    <w:nsid w:val="48B21131"/>
    <w:multiLevelType w:val="multilevel"/>
    <w:tmpl w:val="48B21131"/>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E46771"/>
    <w:multiLevelType w:val="multilevel"/>
    <w:tmpl w:val="49E4677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993"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2">
    <w:nsid w:val="4AE32CEA"/>
    <w:multiLevelType w:val="multilevel"/>
    <w:tmpl w:val="4AE32C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CC30F9F"/>
    <w:multiLevelType w:val="multilevel"/>
    <w:tmpl w:val="4CC30F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DD657E1"/>
    <w:multiLevelType w:val="multilevel"/>
    <w:tmpl w:val="4DD657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005110C"/>
    <w:multiLevelType w:val="multilevel"/>
    <w:tmpl w:val="5005110C"/>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52706C3C"/>
    <w:multiLevelType w:val="multilevel"/>
    <w:tmpl w:val="52706C3C"/>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5055999"/>
    <w:multiLevelType w:val="multilevel"/>
    <w:tmpl w:val="55055999"/>
    <w:lvl w:ilvl="0">
      <w:start w:val="1"/>
      <w:numFmt w:val="decimal"/>
      <w:lvlText w:val="%1."/>
      <w:lvlJc w:val="left"/>
      <w:pPr>
        <w:ind w:left="1146" w:hanging="7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nsid w:val="5B644E56"/>
    <w:multiLevelType w:val="multilevel"/>
    <w:tmpl w:val="5B644E56"/>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5E55FBB"/>
    <w:multiLevelType w:val="multilevel"/>
    <w:tmpl w:val="65E55F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6645397"/>
    <w:multiLevelType w:val="multilevel"/>
    <w:tmpl w:val="666453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E807AF4"/>
    <w:multiLevelType w:val="multilevel"/>
    <w:tmpl w:val="6E807AF4"/>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7D17F30"/>
    <w:multiLevelType w:val="singleLevel"/>
    <w:tmpl w:val="77D17F30"/>
    <w:lvl w:ilvl="0">
      <w:start w:val="1"/>
      <w:numFmt w:val="decimal"/>
      <w:lvlText w:val="%1."/>
      <w:lvlJc w:val="left"/>
      <w:pPr>
        <w:tabs>
          <w:tab w:val="left" w:pos="312"/>
        </w:tabs>
      </w:pPr>
    </w:lvl>
  </w:abstractNum>
  <w:abstractNum w:abstractNumId="33">
    <w:nsid w:val="7BA11215"/>
    <w:multiLevelType w:val="multilevel"/>
    <w:tmpl w:val="7BA11215"/>
    <w:lvl w:ilvl="0">
      <w:start w:val="1"/>
      <w:numFmt w:val="decimal"/>
      <w:lvlText w:val="%1."/>
      <w:lvlJc w:val="left"/>
      <w:pPr>
        <w:tabs>
          <w:tab w:val="left" w:pos="0"/>
        </w:tabs>
        <w:ind w:left="0" w:firstLine="0"/>
      </w:pPr>
      <w:rPr>
        <w:rFonts w:hint="eastAsia"/>
        <w:lang w:val="en-US"/>
      </w:rPr>
    </w:lvl>
    <w:lvl w:ilvl="1">
      <w:start w:val="1"/>
      <w:numFmt w:val="chineseCounting"/>
      <w:suff w:val="nothing"/>
      <w:lvlText w:val="（%2）"/>
      <w:lvlJc w:val="left"/>
      <w:pPr>
        <w:ind w:left="567"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4">
    <w:nsid w:val="7C8D77C2"/>
    <w:multiLevelType w:val="multilevel"/>
    <w:tmpl w:val="7C8D77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D05453"/>
    <w:multiLevelType w:val="multilevel"/>
    <w:tmpl w:val="7ED05453"/>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7"/>
  </w:num>
  <w:num w:numId="3">
    <w:abstractNumId w:val="21"/>
  </w:num>
  <w:num w:numId="4">
    <w:abstractNumId w:val="10"/>
  </w:num>
  <w:num w:numId="5">
    <w:abstractNumId w:val="11"/>
  </w:num>
  <w:num w:numId="6">
    <w:abstractNumId w:val="27"/>
  </w:num>
  <w:num w:numId="7">
    <w:abstractNumId w:val="20"/>
  </w:num>
  <w:num w:numId="8">
    <w:abstractNumId w:val="33"/>
  </w:num>
  <w:num w:numId="9">
    <w:abstractNumId w:val="28"/>
    <w:lvlOverride w:ilvl="0">
      <w:startOverride w:val="1"/>
    </w:lvlOverride>
  </w:num>
  <w:num w:numId="10">
    <w:abstractNumId w:val="35"/>
    <w:lvlOverride w:ilvl="0">
      <w:startOverride w:val="1"/>
    </w:lvlOverride>
  </w:num>
  <w:num w:numId="11">
    <w:abstractNumId w:val="0"/>
    <w:lvlOverride w:ilvl="0">
      <w:startOverride w:val="1"/>
    </w:lvlOverride>
  </w:num>
  <w:num w:numId="12">
    <w:abstractNumId w:val="31"/>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19"/>
  </w:num>
  <w:num w:numId="21">
    <w:abstractNumId w:val="15"/>
  </w:num>
  <w:num w:numId="22">
    <w:abstractNumId w:val="17"/>
  </w:num>
  <w:num w:numId="23">
    <w:abstractNumId w:val="6"/>
  </w:num>
  <w:num w:numId="24">
    <w:abstractNumId w:val="22"/>
  </w:num>
  <w:num w:numId="25">
    <w:abstractNumId w:val="30"/>
  </w:num>
  <w:num w:numId="26">
    <w:abstractNumId w:val="9"/>
  </w:num>
  <w:num w:numId="27">
    <w:abstractNumId w:val="23"/>
  </w:num>
  <w:num w:numId="28">
    <w:abstractNumId w:val="1"/>
  </w:num>
  <w:num w:numId="29">
    <w:abstractNumId w:val="8"/>
  </w:num>
  <w:num w:numId="30">
    <w:abstractNumId w:val="4"/>
  </w:num>
  <w:num w:numId="31">
    <w:abstractNumId w:val="24"/>
  </w:num>
  <w:num w:numId="32">
    <w:abstractNumId w:val="12"/>
  </w:num>
  <w:num w:numId="33">
    <w:abstractNumId w:val="14"/>
  </w:num>
  <w:num w:numId="34">
    <w:abstractNumId w:val="5"/>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CE"/>
    <w:rsid w:val="000006A0"/>
    <w:rsid w:val="00000CC5"/>
    <w:rsid w:val="00002658"/>
    <w:rsid w:val="000066F3"/>
    <w:rsid w:val="00006FB7"/>
    <w:rsid w:val="00007A1F"/>
    <w:rsid w:val="00010229"/>
    <w:rsid w:val="000109B2"/>
    <w:rsid w:val="000116C6"/>
    <w:rsid w:val="0001233B"/>
    <w:rsid w:val="000126F9"/>
    <w:rsid w:val="00015DFD"/>
    <w:rsid w:val="0001624D"/>
    <w:rsid w:val="00017517"/>
    <w:rsid w:val="00020A1F"/>
    <w:rsid w:val="00021C7F"/>
    <w:rsid w:val="00021E8F"/>
    <w:rsid w:val="00023832"/>
    <w:rsid w:val="00023F64"/>
    <w:rsid w:val="00024B41"/>
    <w:rsid w:val="00027AF1"/>
    <w:rsid w:val="00030770"/>
    <w:rsid w:val="00030ECF"/>
    <w:rsid w:val="00031614"/>
    <w:rsid w:val="00031C4D"/>
    <w:rsid w:val="00031D17"/>
    <w:rsid w:val="00032529"/>
    <w:rsid w:val="0003430A"/>
    <w:rsid w:val="0004163A"/>
    <w:rsid w:val="00043FF7"/>
    <w:rsid w:val="00047395"/>
    <w:rsid w:val="00047D2D"/>
    <w:rsid w:val="000509BD"/>
    <w:rsid w:val="00050BCE"/>
    <w:rsid w:val="0005240C"/>
    <w:rsid w:val="000560A5"/>
    <w:rsid w:val="0005623E"/>
    <w:rsid w:val="00057BEA"/>
    <w:rsid w:val="00060136"/>
    <w:rsid w:val="00060E29"/>
    <w:rsid w:val="00061110"/>
    <w:rsid w:val="000667CA"/>
    <w:rsid w:val="00070ADD"/>
    <w:rsid w:val="0007242D"/>
    <w:rsid w:val="00072602"/>
    <w:rsid w:val="00073478"/>
    <w:rsid w:val="00073F24"/>
    <w:rsid w:val="00076FAB"/>
    <w:rsid w:val="000771CB"/>
    <w:rsid w:val="00077EAA"/>
    <w:rsid w:val="0008025F"/>
    <w:rsid w:val="00080761"/>
    <w:rsid w:val="00081213"/>
    <w:rsid w:val="00081433"/>
    <w:rsid w:val="0008422D"/>
    <w:rsid w:val="00084DE1"/>
    <w:rsid w:val="00085714"/>
    <w:rsid w:val="0008575E"/>
    <w:rsid w:val="0009225A"/>
    <w:rsid w:val="00092A77"/>
    <w:rsid w:val="00094510"/>
    <w:rsid w:val="0009614F"/>
    <w:rsid w:val="0009742D"/>
    <w:rsid w:val="0009796E"/>
    <w:rsid w:val="00097B30"/>
    <w:rsid w:val="000A2623"/>
    <w:rsid w:val="000A28F6"/>
    <w:rsid w:val="000A3077"/>
    <w:rsid w:val="000A32DF"/>
    <w:rsid w:val="000A3448"/>
    <w:rsid w:val="000A56D3"/>
    <w:rsid w:val="000A752F"/>
    <w:rsid w:val="000B1C56"/>
    <w:rsid w:val="000B2598"/>
    <w:rsid w:val="000B419C"/>
    <w:rsid w:val="000B57C8"/>
    <w:rsid w:val="000B5928"/>
    <w:rsid w:val="000B5AB9"/>
    <w:rsid w:val="000B6D9B"/>
    <w:rsid w:val="000B7B60"/>
    <w:rsid w:val="000C2673"/>
    <w:rsid w:val="000C2C36"/>
    <w:rsid w:val="000C376E"/>
    <w:rsid w:val="000C55E0"/>
    <w:rsid w:val="000C601B"/>
    <w:rsid w:val="000C7591"/>
    <w:rsid w:val="000D053C"/>
    <w:rsid w:val="000D0F95"/>
    <w:rsid w:val="000D1819"/>
    <w:rsid w:val="000D1F5F"/>
    <w:rsid w:val="000D32D0"/>
    <w:rsid w:val="000D34F4"/>
    <w:rsid w:val="000D4CEE"/>
    <w:rsid w:val="000E4CFE"/>
    <w:rsid w:val="000E5566"/>
    <w:rsid w:val="000E5970"/>
    <w:rsid w:val="000E7FB9"/>
    <w:rsid w:val="000F1A7E"/>
    <w:rsid w:val="000F2152"/>
    <w:rsid w:val="000F2F7A"/>
    <w:rsid w:val="000F3B69"/>
    <w:rsid w:val="000F4C62"/>
    <w:rsid w:val="000F6BB8"/>
    <w:rsid w:val="000F7098"/>
    <w:rsid w:val="00100B5D"/>
    <w:rsid w:val="00100E19"/>
    <w:rsid w:val="0010197D"/>
    <w:rsid w:val="00105116"/>
    <w:rsid w:val="0010552D"/>
    <w:rsid w:val="0011000C"/>
    <w:rsid w:val="00110F2E"/>
    <w:rsid w:val="00111C81"/>
    <w:rsid w:val="00113C94"/>
    <w:rsid w:val="001149E5"/>
    <w:rsid w:val="00114CE8"/>
    <w:rsid w:val="00114FF5"/>
    <w:rsid w:val="00115A81"/>
    <w:rsid w:val="0011617F"/>
    <w:rsid w:val="001176F3"/>
    <w:rsid w:val="0011786E"/>
    <w:rsid w:val="00117FCB"/>
    <w:rsid w:val="00121657"/>
    <w:rsid w:val="0012178C"/>
    <w:rsid w:val="001239FA"/>
    <w:rsid w:val="00123D76"/>
    <w:rsid w:val="00124718"/>
    <w:rsid w:val="0012654A"/>
    <w:rsid w:val="00131C8B"/>
    <w:rsid w:val="00132266"/>
    <w:rsid w:val="00132EA0"/>
    <w:rsid w:val="00134F92"/>
    <w:rsid w:val="001367AE"/>
    <w:rsid w:val="001402BF"/>
    <w:rsid w:val="0014423E"/>
    <w:rsid w:val="00146573"/>
    <w:rsid w:val="001534DB"/>
    <w:rsid w:val="0015360B"/>
    <w:rsid w:val="00154077"/>
    <w:rsid w:val="00154CF7"/>
    <w:rsid w:val="0015582A"/>
    <w:rsid w:val="001559B9"/>
    <w:rsid w:val="00157BA5"/>
    <w:rsid w:val="0016249F"/>
    <w:rsid w:val="00162643"/>
    <w:rsid w:val="00165DF6"/>
    <w:rsid w:val="0016640A"/>
    <w:rsid w:val="00167565"/>
    <w:rsid w:val="00170384"/>
    <w:rsid w:val="0017070F"/>
    <w:rsid w:val="0017223C"/>
    <w:rsid w:val="001727B1"/>
    <w:rsid w:val="00172B39"/>
    <w:rsid w:val="001741B9"/>
    <w:rsid w:val="001756D7"/>
    <w:rsid w:val="00181925"/>
    <w:rsid w:val="00183B22"/>
    <w:rsid w:val="00184D0F"/>
    <w:rsid w:val="0018588C"/>
    <w:rsid w:val="00185991"/>
    <w:rsid w:val="00186301"/>
    <w:rsid w:val="0019041F"/>
    <w:rsid w:val="00190E24"/>
    <w:rsid w:val="00192DEA"/>
    <w:rsid w:val="00194D71"/>
    <w:rsid w:val="00194FE2"/>
    <w:rsid w:val="001955A1"/>
    <w:rsid w:val="00197584"/>
    <w:rsid w:val="001A054A"/>
    <w:rsid w:val="001A0EEF"/>
    <w:rsid w:val="001A1347"/>
    <w:rsid w:val="001A1DF9"/>
    <w:rsid w:val="001A2347"/>
    <w:rsid w:val="001A32B9"/>
    <w:rsid w:val="001A3334"/>
    <w:rsid w:val="001A640D"/>
    <w:rsid w:val="001A6712"/>
    <w:rsid w:val="001A746E"/>
    <w:rsid w:val="001B2DD0"/>
    <w:rsid w:val="001B3CD6"/>
    <w:rsid w:val="001B432A"/>
    <w:rsid w:val="001B62CA"/>
    <w:rsid w:val="001C2711"/>
    <w:rsid w:val="001C3D1D"/>
    <w:rsid w:val="001C3D94"/>
    <w:rsid w:val="001C3FEF"/>
    <w:rsid w:val="001C5471"/>
    <w:rsid w:val="001C55DF"/>
    <w:rsid w:val="001C7B57"/>
    <w:rsid w:val="001C7D27"/>
    <w:rsid w:val="001D3C2B"/>
    <w:rsid w:val="001D4281"/>
    <w:rsid w:val="001D47CD"/>
    <w:rsid w:val="001D74AF"/>
    <w:rsid w:val="001E0CFC"/>
    <w:rsid w:val="001E1FE6"/>
    <w:rsid w:val="001E53CA"/>
    <w:rsid w:val="001E63B0"/>
    <w:rsid w:val="001E6C68"/>
    <w:rsid w:val="001E79D6"/>
    <w:rsid w:val="001E7E17"/>
    <w:rsid w:val="001F01BD"/>
    <w:rsid w:val="001F0FC0"/>
    <w:rsid w:val="001F1EF0"/>
    <w:rsid w:val="001F29E1"/>
    <w:rsid w:val="001F330A"/>
    <w:rsid w:val="001F5782"/>
    <w:rsid w:val="001F7FBD"/>
    <w:rsid w:val="002008CC"/>
    <w:rsid w:val="0020135F"/>
    <w:rsid w:val="002018D0"/>
    <w:rsid w:val="0020518D"/>
    <w:rsid w:val="00205D92"/>
    <w:rsid w:val="0021456B"/>
    <w:rsid w:val="002157C5"/>
    <w:rsid w:val="00222900"/>
    <w:rsid w:val="00223194"/>
    <w:rsid w:val="002234C4"/>
    <w:rsid w:val="00223E15"/>
    <w:rsid w:val="00225115"/>
    <w:rsid w:val="00226D51"/>
    <w:rsid w:val="00227A5D"/>
    <w:rsid w:val="00231387"/>
    <w:rsid w:val="00232288"/>
    <w:rsid w:val="00235E1C"/>
    <w:rsid w:val="002361DF"/>
    <w:rsid w:val="002368A8"/>
    <w:rsid w:val="00237EFF"/>
    <w:rsid w:val="00240325"/>
    <w:rsid w:val="00241552"/>
    <w:rsid w:val="002427D5"/>
    <w:rsid w:val="00242E65"/>
    <w:rsid w:val="00245314"/>
    <w:rsid w:val="0024691F"/>
    <w:rsid w:val="00247041"/>
    <w:rsid w:val="00250F72"/>
    <w:rsid w:val="002515F2"/>
    <w:rsid w:val="00255EFE"/>
    <w:rsid w:val="002561B0"/>
    <w:rsid w:val="00256B28"/>
    <w:rsid w:val="002570F7"/>
    <w:rsid w:val="00260C4D"/>
    <w:rsid w:val="00261C1C"/>
    <w:rsid w:val="002623E9"/>
    <w:rsid w:val="00262AE6"/>
    <w:rsid w:val="0026512A"/>
    <w:rsid w:val="00265CA2"/>
    <w:rsid w:val="002660BD"/>
    <w:rsid w:val="002724FF"/>
    <w:rsid w:val="00273754"/>
    <w:rsid w:val="00273A33"/>
    <w:rsid w:val="0027601E"/>
    <w:rsid w:val="00277EB1"/>
    <w:rsid w:val="00277FD9"/>
    <w:rsid w:val="0028308A"/>
    <w:rsid w:val="00283A09"/>
    <w:rsid w:val="00283AA7"/>
    <w:rsid w:val="00285096"/>
    <w:rsid w:val="00285413"/>
    <w:rsid w:val="0029149A"/>
    <w:rsid w:val="00294318"/>
    <w:rsid w:val="00296469"/>
    <w:rsid w:val="00297E04"/>
    <w:rsid w:val="002A1E6E"/>
    <w:rsid w:val="002A21AA"/>
    <w:rsid w:val="002A25B8"/>
    <w:rsid w:val="002A3CCE"/>
    <w:rsid w:val="002A4D26"/>
    <w:rsid w:val="002A60A1"/>
    <w:rsid w:val="002B0AA4"/>
    <w:rsid w:val="002B2F13"/>
    <w:rsid w:val="002B527D"/>
    <w:rsid w:val="002B5920"/>
    <w:rsid w:val="002B6EC2"/>
    <w:rsid w:val="002B778E"/>
    <w:rsid w:val="002B7BE3"/>
    <w:rsid w:val="002C212D"/>
    <w:rsid w:val="002C493F"/>
    <w:rsid w:val="002C65EC"/>
    <w:rsid w:val="002C75A1"/>
    <w:rsid w:val="002C764F"/>
    <w:rsid w:val="002C7A9A"/>
    <w:rsid w:val="002D199D"/>
    <w:rsid w:val="002D1B84"/>
    <w:rsid w:val="002D3DDB"/>
    <w:rsid w:val="002D4BCB"/>
    <w:rsid w:val="002D5D13"/>
    <w:rsid w:val="002D6386"/>
    <w:rsid w:val="002D7C5E"/>
    <w:rsid w:val="002E3A7A"/>
    <w:rsid w:val="002E5DC9"/>
    <w:rsid w:val="002E5E8B"/>
    <w:rsid w:val="002E69DC"/>
    <w:rsid w:val="002F148D"/>
    <w:rsid w:val="002F345E"/>
    <w:rsid w:val="002F4211"/>
    <w:rsid w:val="002F44FA"/>
    <w:rsid w:val="002F4575"/>
    <w:rsid w:val="002F53B5"/>
    <w:rsid w:val="002F6D66"/>
    <w:rsid w:val="002F6E1C"/>
    <w:rsid w:val="002F7A61"/>
    <w:rsid w:val="002F7E42"/>
    <w:rsid w:val="002F7E43"/>
    <w:rsid w:val="00301099"/>
    <w:rsid w:val="00301AE3"/>
    <w:rsid w:val="00301F07"/>
    <w:rsid w:val="00302508"/>
    <w:rsid w:val="00304395"/>
    <w:rsid w:val="00304D21"/>
    <w:rsid w:val="00304D71"/>
    <w:rsid w:val="00306718"/>
    <w:rsid w:val="00306C6D"/>
    <w:rsid w:val="00311AE7"/>
    <w:rsid w:val="00312A0E"/>
    <w:rsid w:val="00312D53"/>
    <w:rsid w:val="00313593"/>
    <w:rsid w:val="00313D9B"/>
    <w:rsid w:val="00316BB1"/>
    <w:rsid w:val="0031701F"/>
    <w:rsid w:val="0031763F"/>
    <w:rsid w:val="003223EE"/>
    <w:rsid w:val="00322E9B"/>
    <w:rsid w:val="0032585C"/>
    <w:rsid w:val="0032639C"/>
    <w:rsid w:val="003273EC"/>
    <w:rsid w:val="00327FC0"/>
    <w:rsid w:val="0033007D"/>
    <w:rsid w:val="0033235D"/>
    <w:rsid w:val="00332886"/>
    <w:rsid w:val="00333A13"/>
    <w:rsid w:val="003351D8"/>
    <w:rsid w:val="003362E5"/>
    <w:rsid w:val="003402F0"/>
    <w:rsid w:val="0034062C"/>
    <w:rsid w:val="00340CC5"/>
    <w:rsid w:val="00340F9E"/>
    <w:rsid w:val="00341C03"/>
    <w:rsid w:val="0034249B"/>
    <w:rsid w:val="00346CE4"/>
    <w:rsid w:val="0035192F"/>
    <w:rsid w:val="00351948"/>
    <w:rsid w:val="00352B5C"/>
    <w:rsid w:val="0035562B"/>
    <w:rsid w:val="00357EB2"/>
    <w:rsid w:val="00360F5D"/>
    <w:rsid w:val="003612FD"/>
    <w:rsid w:val="003614D1"/>
    <w:rsid w:val="00361E23"/>
    <w:rsid w:val="00363A8F"/>
    <w:rsid w:val="00364423"/>
    <w:rsid w:val="003645FE"/>
    <w:rsid w:val="00364D17"/>
    <w:rsid w:val="003650AE"/>
    <w:rsid w:val="00365AC4"/>
    <w:rsid w:val="00367B00"/>
    <w:rsid w:val="00372056"/>
    <w:rsid w:val="003723DA"/>
    <w:rsid w:val="00374FA1"/>
    <w:rsid w:val="00375DCD"/>
    <w:rsid w:val="00376E2F"/>
    <w:rsid w:val="00377073"/>
    <w:rsid w:val="0038018A"/>
    <w:rsid w:val="00382AC5"/>
    <w:rsid w:val="003838DA"/>
    <w:rsid w:val="00383E28"/>
    <w:rsid w:val="003867D2"/>
    <w:rsid w:val="003879AB"/>
    <w:rsid w:val="0039021F"/>
    <w:rsid w:val="003909A0"/>
    <w:rsid w:val="00391816"/>
    <w:rsid w:val="00393000"/>
    <w:rsid w:val="00397456"/>
    <w:rsid w:val="0039775F"/>
    <w:rsid w:val="00397A21"/>
    <w:rsid w:val="003A4979"/>
    <w:rsid w:val="003A5489"/>
    <w:rsid w:val="003A5AA7"/>
    <w:rsid w:val="003A5F35"/>
    <w:rsid w:val="003B05F6"/>
    <w:rsid w:val="003B0A8B"/>
    <w:rsid w:val="003B0D8F"/>
    <w:rsid w:val="003B15E8"/>
    <w:rsid w:val="003B2C2E"/>
    <w:rsid w:val="003B312E"/>
    <w:rsid w:val="003B3FBB"/>
    <w:rsid w:val="003B67BC"/>
    <w:rsid w:val="003B6F54"/>
    <w:rsid w:val="003B746B"/>
    <w:rsid w:val="003C0464"/>
    <w:rsid w:val="003C0C22"/>
    <w:rsid w:val="003C0FDC"/>
    <w:rsid w:val="003C40CE"/>
    <w:rsid w:val="003C45C3"/>
    <w:rsid w:val="003C470C"/>
    <w:rsid w:val="003C6F65"/>
    <w:rsid w:val="003C70C0"/>
    <w:rsid w:val="003D11C3"/>
    <w:rsid w:val="003D3782"/>
    <w:rsid w:val="003D4A66"/>
    <w:rsid w:val="003D7376"/>
    <w:rsid w:val="003D7E57"/>
    <w:rsid w:val="003E3238"/>
    <w:rsid w:val="003E3D97"/>
    <w:rsid w:val="003E4062"/>
    <w:rsid w:val="003E4770"/>
    <w:rsid w:val="003E5A54"/>
    <w:rsid w:val="003E5A81"/>
    <w:rsid w:val="003E6E73"/>
    <w:rsid w:val="003F0826"/>
    <w:rsid w:val="003F3EFF"/>
    <w:rsid w:val="003F4817"/>
    <w:rsid w:val="003F5736"/>
    <w:rsid w:val="003F5DCD"/>
    <w:rsid w:val="003F5DE2"/>
    <w:rsid w:val="003F7A7F"/>
    <w:rsid w:val="0040182E"/>
    <w:rsid w:val="00401D68"/>
    <w:rsid w:val="00404D1A"/>
    <w:rsid w:val="00404D95"/>
    <w:rsid w:val="00406A27"/>
    <w:rsid w:val="00406C59"/>
    <w:rsid w:val="00410B19"/>
    <w:rsid w:val="00410F4D"/>
    <w:rsid w:val="00414865"/>
    <w:rsid w:val="00414FDC"/>
    <w:rsid w:val="004161BB"/>
    <w:rsid w:val="00416362"/>
    <w:rsid w:val="00417D57"/>
    <w:rsid w:val="0042079C"/>
    <w:rsid w:val="00423549"/>
    <w:rsid w:val="00423B8F"/>
    <w:rsid w:val="00425929"/>
    <w:rsid w:val="0043010D"/>
    <w:rsid w:val="004309B2"/>
    <w:rsid w:val="004320AB"/>
    <w:rsid w:val="004328C2"/>
    <w:rsid w:val="00433695"/>
    <w:rsid w:val="00433927"/>
    <w:rsid w:val="004344E6"/>
    <w:rsid w:val="00436782"/>
    <w:rsid w:val="00440C9F"/>
    <w:rsid w:val="00444571"/>
    <w:rsid w:val="0044493A"/>
    <w:rsid w:val="004457BA"/>
    <w:rsid w:val="00446023"/>
    <w:rsid w:val="00450ED4"/>
    <w:rsid w:val="00461405"/>
    <w:rsid w:val="00461775"/>
    <w:rsid w:val="00461BC7"/>
    <w:rsid w:val="00463EEC"/>
    <w:rsid w:val="00464760"/>
    <w:rsid w:val="00464838"/>
    <w:rsid w:val="00465D64"/>
    <w:rsid w:val="00472333"/>
    <w:rsid w:val="004732EB"/>
    <w:rsid w:val="0047690C"/>
    <w:rsid w:val="00476B36"/>
    <w:rsid w:val="0048249C"/>
    <w:rsid w:val="00483EC9"/>
    <w:rsid w:val="00486714"/>
    <w:rsid w:val="00486B33"/>
    <w:rsid w:val="004874D1"/>
    <w:rsid w:val="004877A5"/>
    <w:rsid w:val="004877B6"/>
    <w:rsid w:val="00487963"/>
    <w:rsid w:val="004909F3"/>
    <w:rsid w:val="00491C5F"/>
    <w:rsid w:val="0049210E"/>
    <w:rsid w:val="00492DA0"/>
    <w:rsid w:val="00493DDD"/>
    <w:rsid w:val="00495287"/>
    <w:rsid w:val="00495A00"/>
    <w:rsid w:val="004A043D"/>
    <w:rsid w:val="004A211C"/>
    <w:rsid w:val="004A3870"/>
    <w:rsid w:val="004A44E9"/>
    <w:rsid w:val="004A4971"/>
    <w:rsid w:val="004A59BA"/>
    <w:rsid w:val="004B0DA8"/>
    <w:rsid w:val="004B1160"/>
    <w:rsid w:val="004B23A9"/>
    <w:rsid w:val="004B2C5B"/>
    <w:rsid w:val="004B313B"/>
    <w:rsid w:val="004B7E86"/>
    <w:rsid w:val="004B7F36"/>
    <w:rsid w:val="004C0018"/>
    <w:rsid w:val="004C09E8"/>
    <w:rsid w:val="004C13B4"/>
    <w:rsid w:val="004C2A5E"/>
    <w:rsid w:val="004C33EF"/>
    <w:rsid w:val="004C5565"/>
    <w:rsid w:val="004C5FA5"/>
    <w:rsid w:val="004C70CD"/>
    <w:rsid w:val="004C7BD6"/>
    <w:rsid w:val="004C7CD8"/>
    <w:rsid w:val="004D053E"/>
    <w:rsid w:val="004D0A6C"/>
    <w:rsid w:val="004D0BF4"/>
    <w:rsid w:val="004D1079"/>
    <w:rsid w:val="004D1C2F"/>
    <w:rsid w:val="004D27A6"/>
    <w:rsid w:val="004D2E76"/>
    <w:rsid w:val="004D40AF"/>
    <w:rsid w:val="004D4E20"/>
    <w:rsid w:val="004D5E7C"/>
    <w:rsid w:val="004D66D0"/>
    <w:rsid w:val="004D67B8"/>
    <w:rsid w:val="004E1ACC"/>
    <w:rsid w:val="004E22C3"/>
    <w:rsid w:val="004E332D"/>
    <w:rsid w:val="004E36B8"/>
    <w:rsid w:val="004E3799"/>
    <w:rsid w:val="004E462B"/>
    <w:rsid w:val="004E61EA"/>
    <w:rsid w:val="004E712B"/>
    <w:rsid w:val="004E7327"/>
    <w:rsid w:val="004F1CB4"/>
    <w:rsid w:val="004F22C2"/>
    <w:rsid w:val="004F6129"/>
    <w:rsid w:val="004F6BFE"/>
    <w:rsid w:val="004F788E"/>
    <w:rsid w:val="004F78DD"/>
    <w:rsid w:val="0050006A"/>
    <w:rsid w:val="00501E91"/>
    <w:rsid w:val="00502D00"/>
    <w:rsid w:val="00503A9A"/>
    <w:rsid w:val="005049C7"/>
    <w:rsid w:val="00507589"/>
    <w:rsid w:val="005104ED"/>
    <w:rsid w:val="005126E7"/>
    <w:rsid w:val="005134D7"/>
    <w:rsid w:val="00513A7F"/>
    <w:rsid w:val="0051403F"/>
    <w:rsid w:val="005152D0"/>
    <w:rsid w:val="005167C4"/>
    <w:rsid w:val="00517AFE"/>
    <w:rsid w:val="00521DA1"/>
    <w:rsid w:val="005220DC"/>
    <w:rsid w:val="0053079E"/>
    <w:rsid w:val="00530ED6"/>
    <w:rsid w:val="00532E08"/>
    <w:rsid w:val="005346B1"/>
    <w:rsid w:val="005362B6"/>
    <w:rsid w:val="00540C92"/>
    <w:rsid w:val="00543A5F"/>
    <w:rsid w:val="00544025"/>
    <w:rsid w:val="005445B2"/>
    <w:rsid w:val="005474B7"/>
    <w:rsid w:val="0055012B"/>
    <w:rsid w:val="00551889"/>
    <w:rsid w:val="00551A32"/>
    <w:rsid w:val="00552DCC"/>
    <w:rsid w:val="0055374E"/>
    <w:rsid w:val="00553865"/>
    <w:rsid w:val="00555092"/>
    <w:rsid w:val="00555389"/>
    <w:rsid w:val="00555817"/>
    <w:rsid w:val="00561527"/>
    <w:rsid w:val="00563200"/>
    <w:rsid w:val="00563943"/>
    <w:rsid w:val="00563B88"/>
    <w:rsid w:val="00563FF8"/>
    <w:rsid w:val="00566048"/>
    <w:rsid w:val="00566517"/>
    <w:rsid w:val="00566933"/>
    <w:rsid w:val="005669B7"/>
    <w:rsid w:val="00566DD8"/>
    <w:rsid w:val="00566FA4"/>
    <w:rsid w:val="00567FF1"/>
    <w:rsid w:val="005703A8"/>
    <w:rsid w:val="00571089"/>
    <w:rsid w:val="0057133F"/>
    <w:rsid w:val="00572F5B"/>
    <w:rsid w:val="005739D4"/>
    <w:rsid w:val="005752B7"/>
    <w:rsid w:val="00577806"/>
    <w:rsid w:val="005778B8"/>
    <w:rsid w:val="00580960"/>
    <w:rsid w:val="00580AF7"/>
    <w:rsid w:val="0059000D"/>
    <w:rsid w:val="005901D0"/>
    <w:rsid w:val="00590A8F"/>
    <w:rsid w:val="00590D01"/>
    <w:rsid w:val="00591F20"/>
    <w:rsid w:val="00593462"/>
    <w:rsid w:val="0059508A"/>
    <w:rsid w:val="005A0076"/>
    <w:rsid w:val="005A038C"/>
    <w:rsid w:val="005A3001"/>
    <w:rsid w:val="005A5316"/>
    <w:rsid w:val="005A60CF"/>
    <w:rsid w:val="005A6441"/>
    <w:rsid w:val="005A7B7B"/>
    <w:rsid w:val="005A7C62"/>
    <w:rsid w:val="005B1D96"/>
    <w:rsid w:val="005B29AC"/>
    <w:rsid w:val="005B33CA"/>
    <w:rsid w:val="005B5FD1"/>
    <w:rsid w:val="005C058A"/>
    <w:rsid w:val="005C0682"/>
    <w:rsid w:val="005C1667"/>
    <w:rsid w:val="005C1A7C"/>
    <w:rsid w:val="005C2C61"/>
    <w:rsid w:val="005C36A5"/>
    <w:rsid w:val="005C37C3"/>
    <w:rsid w:val="005C453B"/>
    <w:rsid w:val="005D00BC"/>
    <w:rsid w:val="005D0B9E"/>
    <w:rsid w:val="005D11AE"/>
    <w:rsid w:val="005D2F9E"/>
    <w:rsid w:val="005D3298"/>
    <w:rsid w:val="005D372E"/>
    <w:rsid w:val="005D5912"/>
    <w:rsid w:val="005D6998"/>
    <w:rsid w:val="005E0C8D"/>
    <w:rsid w:val="005E2887"/>
    <w:rsid w:val="005E2A25"/>
    <w:rsid w:val="005E4718"/>
    <w:rsid w:val="005E48C1"/>
    <w:rsid w:val="005E7B28"/>
    <w:rsid w:val="005F31FA"/>
    <w:rsid w:val="005F34DE"/>
    <w:rsid w:val="005F404B"/>
    <w:rsid w:val="005F4138"/>
    <w:rsid w:val="005F7C22"/>
    <w:rsid w:val="005F7FB6"/>
    <w:rsid w:val="00600099"/>
    <w:rsid w:val="0060068F"/>
    <w:rsid w:val="006019CD"/>
    <w:rsid w:val="0060242D"/>
    <w:rsid w:val="00605BEA"/>
    <w:rsid w:val="006129F0"/>
    <w:rsid w:val="006152E4"/>
    <w:rsid w:val="006155B6"/>
    <w:rsid w:val="0062113F"/>
    <w:rsid w:val="00623717"/>
    <w:rsid w:val="00624040"/>
    <w:rsid w:val="00624241"/>
    <w:rsid w:val="0062505E"/>
    <w:rsid w:val="006254AE"/>
    <w:rsid w:val="0062656C"/>
    <w:rsid w:val="006265A8"/>
    <w:rsid w:val="006273D9"/>
    <w:rsid w:val="00627CA8"/>
    <w:rsid w:val="00631613"/>
    <w:rsid w:val="00632120"/>
    <w:rsid w:val="00632E4E"/>
    <w:rsid w:val="006335DD"/>
    <w:rsid w:val="006353C6"/>
    <w:rsid w:val="00635A3A"/>
    <w:rsid w:val="00637F7C"/>
    <w:rsid w:val="006406C0"/>
    <w:rsid w:val="00641894"/>
    <w:rsid w:val="006438DD"/>
    <w:rsid w:val="00643BBD"/>
    <w:rsid w:val="00643F95"/>
    <w:rsid w:val="006442E3"/>
    <w:rsid w:val="00644C39"/>
    <w:rsid w:val="00645FCD"/>
    <w:rsid w:val="00646A7C"/>
    <w:rsid w:val="00652742"/>
    <w:rsid w:val="00655120"/>
    <w:rsid w:val="0065541F"/>
    <w:rsid w:val="00655628"/>
    <w:rsid w:val="00660797"/>
    <w:rsid w:val="006633B9"/>
    <w:rsid w:val="00663BC5"/>
    <w:rsid w:val="0066446C"/>
    <w:rsid w:val="0066465F"/>
    <w:rsid w:val="00665215"/>
    <w:rsid w:val="00665399"/>
    <w:rsid w:val="006658B0"/>
    <w:rsid w:val="00666CB2"/>
    <w:rsid w:val="00670474"/>
    <w:rsid w:val="006704AF"/>
    <w:rsid w:val="00670AEB"/>
    <w:rsid w:val="00671C2D"/>
    <w:rsid w:val="006760DF"/>
    <w:rsid w:val="00676486"/>
    <w:rsid w:val="006806A2"/>
    <w:rsid w:val="0068172F"/>
    <w:rsid w:val="00681C4C"/>
    <w:rsid w:val="0068299D"/>
    <w:rsid w:val="00685481"/>
    <w:rsid w:val="0068569D"/>
    <w:rsid w:val="0068703B"/>
    <w:rsid w:val="00687712"/>
    <w:rsid w:val="00690548"/>
    <w:rsid w:val="00692C33"/>
    <w:rsid w:val="00693889"/>
    <w:rsid w:val="006941B2"/>
    <w:rsid w:val="00695DE6"/>
    <w:rsid w:val="00697154"/>
    <w:rsid w:val="006A75EC"/>
    <w:rsid w:val="006A75F6"/>
    <w:rsid w:val="006B0A9B"/>
    <w:rsid w:val="006B0C1A"/>
    <w:rsid w:val="006B13E9"/>
    <w:rsid w:val="006B1A49"/>
    <w:rsid w:val="006B2C70"/>
    <w:rsid w:val="006C249E"/>
    <w:rsid w:val="006C2824"/>
    <w:rsid w:val="006D085A"/>
    <w:rsid w:val="006D0E80"/>
    <w:rsid w:val="006D2192"/>
    <w:rsid w:val="006D29F3"/>
    <w:rsid w:val="006D3EB6"/>
    <w:rsid w:val="006D77D0"/>
    <w:rsid w:val="006D7E8F"/>
    <w:rsid w:val="006E011D"/>
    <w:rsid w:val="006E0373"/>
    <w:rsid w:val="006E13BB"/>
    <w:rsid w:val="006E259D"/>
    <w:rsid w:val="006E3064"/>
    <w:rsid w:val="006E35DD"/>
    <w:rsid w:val="006E363F"/>
    <w:rsid w:val="006E44C3"/>
    <w:rsid w:val="006E4A17"/>
    <w:rsid w:val="006E4A29"/>
    <w:rsid w:val="006F00E8"/>
    <w:rsid w:val="006F0C96"/>
    <w:rsid w:val="006F2120"/>
    <w:rsid w:val="006F2891"/>
    <w:rsid w:val="006F5F76"/>
    <w:rsid w:val="006F6102"/>
    <w:rsid w:val="006F7A4F"/>
    <w:rsid w:val="007009A2"/>
    <w:rsid w:val="00702B2D"/>
    <w:rsid w:val="00705BF6"/>
    <w:rsid w:val="00705E0B"/>
    <w:rsid w:val="00707515"/>
    <w:rsid w:val="0071197B"/>
    <w:rsid w:val="00712007"/>
    <w:rsid w:val="007135B3"/>
    <w:rsid w:val="0071395E"/>
    <w:rsid w:val="00715D8E"/>
    <w:rsid w:val="0072059C"/>
    <w:rsid w:val="00720802"/>
    <w:rsid w:val="00720F00"/>
    <w:rsid w:val="00730010"/>
    <w:rsid w:val="00730274"/>
    <w:rsid w:val="00731484"/>
    <w:rsid w:val="00732485"/>
    <w:rsid w:val="00732956"/>
    <w:rsid w:val="00733EED"/>
    <w:rsid w:val="007359A2"/>
    <w:rsid w:val="00744BA8"/>
    <w:rsid w:val="00746596"/>
    <w:rsid w:val="007472D0"/>
    <w:rsid w:val="007478C1"/>
    <w:rsid w:val="00751BB2"/>
    <w:rsid w:val="00753EBD"/>
    <w:rsid w:val="00756B46"/>
    <w:rsid w:val="00756F49"/>
    <w:rsid w:val="00760055"/>
    <w:rsid w:val="00760C64"/>
    <w:rsid w:val="007612F4"/>
    <w:rsid w:val="00761C45"/>
    <w:rsid w:val="007637FD"/>
    <w:rsid w:val="00764CE8"/>
    <w:rsid w:val="007656A1"/>
    <w:rsid w:val="00766264"/>
    <w:rsid w:val="0077140D"/>
    <w:rsid w:val="0077151F"/>
    <w:rsid w:val="00774042"/>
    <w:rsid w:val="00775D43"/>
    <w:rsid w:val="007772AD"/>
    <w:rsid w:val="00780445"/>
    <w:rsid w:val="007816B8"/>
    <w:rsid w:val="00785586"/>
    <w:rsid w:val="00786B3A"/>
    <w:rsid w:val="007877DF"/>
    <w:rsid w:val="00791DE7"/>
    <w:rsid w:val="00792128"/>
    <w:rsid w:val="00794CCD"/>
    <w:rsid w:val="00795044"/>
    <w:rsid w:val="0079556F"/>
    <w:rsid w:val="007A15C1"/>
    <w:rsid w:val="007A1ECB"/>
    <w:rsid w:val="007A2134"/>
    <w:rsid w:val="007A71AE"/>
    <w:rsid w:val="007A75EB"/>
    <w:rsid w:val="007B1A14"/>
    <w:rsid w:val="007B254C"/>
    <w:rsid w:val="007B4247"/>
    <w:rsid w:val="007B6CA2"/>
    <w:rsid w:val="007C1BF0"/>
    <w:rsid w:val="007C3CD3"/>
    <w:rsid w:val="007C3D56"/>
    <w:rsid w:val="007C3FC2"/>
    <w:rsid w:val="007C4003"/>
    <w:rsid w:val="007C48D7"/>
    <w:rsid w:val="007C4A0B"/>
    <w:rsid w:val="007D2AF2"/>
    <w:rsid w:val="007D2C73"/>
    <w:rsid w:val="007D4120"/>
    <w:rsid w:val="007D75F5"/>
    <w:rsid w:val="007E078C"/>
    <w:rsid w:val="007E0AFB"/>
    <w:rsid w:val="007E0B9F"/>
    <w:rsid w:val="007E0CD0"/>
    <w:rsid w:val="007E1DD7"/>
    <w:rsid w:val="007E34F5"/>
    <w:rsid w:val="007E5486"/>
    <w:rsid w:val="007E5568"/>
    <w:rsid w:val="007E5E9B"/>
    <w:rsid w:val="007E62F7"/>
    <w:rsid w:val="007F0CB9"/>
    <w:rsid w:val="007F24FD"/>
    <w:rsid w:val="007F4E64"/>
    <w:rsid w:val="007F68C3"/>
    <w:rsid w:val="007F6A23"/>
    <w:rsid w:val="0080087B"/>
    <w:rsid w:val="00802384"/>
    <w:rsid w:val="00804172"/>
    <w:rsid w:val="008067FD"/>
    <w:rsid w:val="00807F60"/>
    <w:rsid w:val="0081141A"/>
    <w:rsid w:val="00811AE6"/>
    <w:rsid w:val="0081364F"/>
    <w:rsid w:val="00813759"/>
    <w:rsid w:val="008150CE"/>
    <w:rsid w:val="0081589E"/>
    <w:rsid w:val="008173BA"/>
    <w:rsid w:val="0082010C"/>
    <w:rsid w:val="00820F13"/>
    <w:rsid w:val="00821D95"/>
    <w:rsid w:val="00822578"/>
    <w:rsid w:val="00824053"/>
    <w:rsid w:val="0082491B"/>
    <w:rsid w:val="008250A6"/>
    <w:rsid w:val="00825C28"/>
    <w:rsid w:val="00826A79"/>
    <w:rsid w:val="00830186"/>
    <w:rsid w:val="00830685"/>
    <w:rsid w:val="00830974"/>
    <w:rsid w:val="00831533"/>
    <w:rsid w:val="00831D6E"/>
    <w:rsid w:val="00832D63"/>
    <w:rsid w:val="00832DAA"/>
    <w:rsid w:val="00833A63"/>
    <w:rsid w:val="00840B17"/>
    <w:rsid w:val="00840DE0"/>
    <w:rsid w:val="00841861"/>
    <w:rsid w:val="00841CFC"/>
    <w:rsid w:val="00842A89"/>
    <w:rsid w:val="00843499"/>
    <w:rsid w:val="008435F2"/>
    <w:rsid w:val="00843981"/>
    <w:rsid w:val="008445F4"/>
    <w:rsid w:val="00845395"/>
    <w:rsid w:val="008502FD"/>
    <w:rsid w:val="00850DD4"/>
    <w:rsid w:val="00851123"/>
    <w:rsid w:val="00853928"/>
    <w:rsid w:val="0085395E"/>
    <w:rsid w:val="008559D6"/>
    <w:rsid w:val="0085676B"/>
    <w:rsid w:val="00856F63"/>
    <w:rsid w:val="00857390"/>
    <w:rsid w:val="00860D94"/>
    <w:rsid w:val="00861BCA"/>
    <w:rsid w:val="008626DD"/>
    <w:rsid w:val="00862DE2"/>
    <w:rsid w:val="00862F81"/>
    <w:rsid w:val="00863630"/>
    <w:rsid w:val="008649FD"/>
    <w:rsid w:val="00866B8C"/>
    <w:rsid w:val="008677DD"/>
    <w:rsid w:val="00870CFB"/>
    <w:rsid w:val="008713B6"/>
    <w:rsid w:val="00872C87"/>
    <w:rsid w:val="00874030"/>
    <w:rsid w:val="00877213"/>
    <w:rsid w:val="00877627"/>
    <w:rsid w:val="0087775B"/>
    <w:rsid w:val="008818BF"/>
    <w:rsid w:val="008828C0"/>
    <w:rsid w:val="008829A8"/>
    <w:rsid w:val="0088467E"/>
    <w:rsid w:val="00884E8B"/>
    <w:rsid w:val="00885B53"/>
    <w:rsid w:val="00886696"/>
    <w:rsid w:val="00886AB3"/>
    <w:rsid w:val="00887567"/>
    <w:rsid w:val="00891B53"/>
    <w:rsid w:val="00893322"/>
    <w:rsid w:val="0089419F"/>
    <w:rsid w:val="008942F8"/>
    <w:rsid w:val="008965C0"/>
    <w:rsid w:val="00896EAB"/>
    <w:rsid w:val="008A0840"/>
    <w:rsid w:val="008A0874"/>
    <w:rsid w:val="008A19F8"/>
    <w:rsid w:val="008A25C2"/>
    <w:rsid w:val="008A5988"/>
    <w:rsid w:val="008A7ABF"/>
    <w:rsid w:val="008B022B"/>
    <w:rsid w:val="008B0AED"/>
    <w:rsid w:val="008B0D18"/>
    <w:rsid w:val="008B46AE"/>
    <w:rsid w:val="008B626D"/>
    <w:rsid w:val="008B7AAC"/>
    <w:rsid w:val="008C01A5"/>
    <w:rsid w:val="008C198A"/>
    <w:rsid w:val="008C2B29"/>
    <w:rsid w:val="008C41D4"/>
    <w:rsid w:val="008C41DB"/>
    <w:rsid w:val="008C544A"/>
    <w:rsid w:val="008C5983"/>
    <w:rsid w:val="008C645B"/>
    <w:rsid w:val="008C6A42"/>
    <w:rsid w:val="008D1177"/>
    <w:rsid w:val="008D157A"/>
    <w:rsid w:val="008D17B5"/>
    <w:rsid w:val="008D2EE8"/>
    <w:rsid w:val="008D3A63"/>
    <w:rsid w:val="008D3C4B"/>
    <w:rsid w:val="008D506B"/>
    <w:rsid w:val="008D53D1"/>
    <w:rsid w:val="008D583D"/>
    <w:rsid w:val="008D58E9"/>
    <w:rsid w:val="008D5D3B"/>
    <w:rsid w:val="008E0112"/>
    <w:rsid w:val="008E0A8B"/>
    <w:rsid w:val="008E3061"/>
    <w:rsid w:val="008E46A2"/>
    <w:rsid w:val="008E4FD6"/>
    <w:rsid w:val="008E601D"/>
    <w:rsid w:val="008E6EEB"/>
    <w:rsid w:val="008E7392"/>
    <w:rsid w:val="008F164E"/>
    <w:rsid w:val="008F42B1"/>
    <w:rsid w:val="008F4C60"/>
    <w:rsid w:val="008F5F71"/>
    <w:rsid w:val="008F7194"/>
    <w:rsid w:val="0090083A"/>
    <w:rsid w:val="00900EC6"/>
    <w:rsid w:val="00901AAB"/>
    <w:rsid w:val="009034E4"/>
    <w:rsid w:val="0090527B"/>
    <w:rsid w:val="0090528A"/>
    <w:rsid w:val="009057F6"/>
    <w:rsid w:val="00905964"/>
    <w:rsid w:val="00910FD9"/>
    <w:rsid w:val="0091131F"/>
    <w:rsid w:val="009133E7"/>
    <w:rsid w:val="009144C6"/>
    <w:rsid w:val="00914ED4"/>
    <w:rsid w:val="009168D0"/>
    <w:rsid w:val="0092196E"/>
    <w:rsid w:val="00921D99"/>
    <w:rsid w:val="0092218E"/>
    <w:rsid w:val="009300C1"/>
    <w:rsid w:val="00931B4C"/>
    <w:rsid w:val="00932D9F"/>
    <w:rsid w:val="00934591"/>
    <w:rsid w:val="00935013"/>
    <w:rsid w:val="00935F02"/>
    <w:rsid w:val="00940411"/>
    <w:rsid w:val="00940480"/>
    <w:rsid w:val="009423BD"/>
    <w:rsid w:val="009426AC"/>
    <w:rsid w:val="00944EF6"/>
    <w:rsid w:val="009453FC"/>
    <w:rsid w:val="00945ABD"/>
    <w:rsid w:val="00945F1C"/>
    <w:rsid w:val="009463FA"/>
    <w:rsid w:val="00947983"/>
    <w:rsid w:val="00947BE7"/>
    <w:rsid w:val="00947C27"/>
    <w:rsid w:val="00951E1C"/>
    <w:rsid w:val="00952642"/>
    <w:rsid w:val="00952E80"/>
    <w:rsid w:val="00953879"/>
    <w:rsid w:val="00953B3A"/>
    <w:rsid w:val="00954F73"/>
    <w:rsid w:val="00960BEC"/>
    <w:rsid w:val="009642BB"/>
    <w:rsid w:val="00966238"/>
    <w:rsid w:val="009675B7"/>
    <w:rsid w:val="00970251"/>
    <w:rsid w:val="00971079"/>
    <w:rsid w:val="00972199"/>
    <w:rsid w:val="00975272"/>
    <w:rsid w:val="00976176"/>
    <w:rsid w:val="00980C3A"/>
    <w:rsid w:val="00981A80"/>
    <w:rsid w:val="00981F35"/>
    <w:rsid w:val="009835DE"/>
    <w:rsid w:val="009842F5"/>
    <w:rsid w:val="00984C77"/>
    <w:rsid w:val="0098570B"/>
    <w:rsid w:val="009860E1"/>
    <w:rsid w:val="009866BC"/>
    <w:rsid w:val="009875E8"/>
    <w:rsid w:val="00991AA4"/>
    <w:rsid w:val="0099241F"/>
    <w:rsid w:val="0099426B"/>
    <w:rsid w:val="00995DB1"/>
    <w:rsid w:val="00996868"/>
    <w:rsid w:val="00996B87"/>
    <w:rsid w:val="00997DCB"/>
    <w:rsid w:val="009A0550"/>
    <w:rsid w:val="009A17AC"/>
    <w:rsid w:val="009A1BEE"/>
    <w:rsid w:val="009A1CBE"/>
    <w:rsid w:val="009A2955"/>
    <w:rsid w:val="009A31E9"/>
    <w:rsid w:val="009A4DE9"/>
    <w:rsid w:val="009A52D2"/>
    <w:rsid w:val="009A5862"/>
    <w:rsid w:val="009A5B34"/>
    <w:rsid w:val="009A6446"/>
    <w:rsid w:val="009A6CBC"/>
    <w:rsid w:val="009A7B2A"/>
    <w:rsid w:val="009B0220"/>
    <w:rsid w:val="009B02F5"/>
    <w:rsid w:val="009B4D92"/>
    <w:rsid w:val="009B5244"/>
    <w:rsid w:val="009B76A8"/>
    <w:rsid w:val="009C026D"/>
    <w:rsid w:val="009C0794"/>
    <w:rsid w:val="009C1267"/>
    <w:rsid w:val="009C1C04"/>
    <w:rsid w:val="009C3A97"/>
    <w:rsid w:val="009C46AE"/>
    <w:rsid w:val="009C55C5"/>
    <w:rsid w:val="009C6A2A"/>
    <w:rsid w:val="009D01C3"/>
    <w:rsid w:val="009D14F5"/>
    <w:rsid w:val="009E0F0B"/>
    <w:rsid w:val="009E0F3A"/>
    <w:rsid w:val="009E24A8"/>
    <w:rsid w:val="009E4E5A"/>
    <w:rsid w:val="009E5B71"/>
    <w:rsid w:val="009E61DA"/>
    <w:rsid w:val="009F0113"/>
    <w:rsid w:val="009F3B03"/>
    <w:rsid w:val="009F3EBF"/>
    <w:rsid w:val="009F4C69"/>
    <w:rsid w:val="009F5259"/>
    <w:rsid w:val="009F5E0A"/>
    <w:rsid w:val="009F7090"/>
    <w:rsid w:val="00A056D4"/>
    <w:rsid w:val="00A10CD6"/>
    <w:rsid w:val="00A11202"/>
    <w:rsid w:val="00A116FD"/>
    <w:rsid w:val="00A12AFF"/>
    <w:rsid w:val="00A13701"/>
    <w:rsid w:val="00A13E53"/>
    <w:rsid w:val="00A1630D"/>
    <w:rsid w:val="00A20E09"/>
    <w:rsid w:val="00A21323"/>
    <w:rsid w:val="00A22889"/>
    <w:rsid w:val="00A2350E"/>
    <w:rsid w:val="00A2381F"/>
    <w:rsid w:val="00A25642"/>
    <w:rsid w:val="00A25EDB"/>
    <w:rsid w:val="00A2676D"/>
    <w:rsid w:val="00A271ED"/>
    <w:rsid w:val="00A316A1"/>
    <w:rsid w:val="00A31EA2"/>
    <w:rsid w:val="00A347B3"/>
    <w:rsid w:val="00A34FBD"/>
    <w:rsid w:val="00A36AC7"/>
    <w:rsid w:val="00A377D0"/>
    <w:rsid w:val="00A40B2F"/>
    <w:rsid w:val="00A413FE"/>
    <w:rsid w:val="00A433C4"/>
    <w:rsid w:val="00A451D5"/>
    <w:rsid w:val="00A47338"/>
    <w:rsid w:val="00A5077C"/>
    <w:rsid w:val="00A50B84"/>
    <w:rsid w:val="00A52564"/>
    <w:rsid w:val="00A54C5E"/>
    <w:rsid w:val="00A57B53"/>
    <w:rsid w:val="00A57C48"/>
    <w:rsid w:val="00A61803"/>
    <w:rsid w:val="00A66A3C"/>
    <w:rsid w:val="00A71F22"/>
    <w:rsid w:val="00A72703"/>
    <w:rsid w:val="00A74DAC"/>
    <w:rsid w:val="00A77064"/>
    <w:rsid w:val="00A77740"/>
    <w:rsid w:val="00A777DC"/>
    <w:rsid w:val="00A77A50"/>
    <w:rsid w:val="00A77F29"/>
    <w:rsid w:val="00A80E8D"/>
    <w:rsid w:val="00A81058"/>
    <w:rsid w:val="00A81785"/>
    <w:rsid w:val="00A81B1F"/>
    <w:rsid w:val="00A82871"/>
    <w:rsid w:val="00A82D60"/>
    <w:rsid w:val="00A86DB3"/>
    <w:rsid w:val="00A875F3"/>
    <w:rsid w:val="00A90A76"/>
    <w:rsid w:val="00A9173A"/>
    <w:rsid w:val="00A918E9"/>
    <w:rsid w:val="00A91ED4"/>
    <w:rsid w:val="00A9455F"/>
    <w:rsid w:val="00A94E6C"/>
    <w:rsid w:val="00A95A3E"/>
    <w:rsid w:val="00AA2702"/>
    <w:rsid w:val="00AA2A06"/>
    <w:rsid w:val="00AA2CCA"/>
    <w:rsid w:val="00AA4D65"/>
    <w:rsid w:val="00AA4EC7"/>
    <w:rsid w:val="00AA50FA"/>
    <w:rsid w:val="00AA68B9"/>
    <w:rsid w:val="00AA7F8A"/>
    <w:rsid w:val="00AB28DF"/>
    <w:rsid w:val="00AB38B8"/>
    <w:rsid w:val="00AB47F9"/>
    <w:rsid w:val="00AB4CA6"/>
    <w:rsid w:val="00AC27A0"/>
    <w:rsid w:val="00AC332C"/>
    <w:rsid w:val="00AC34BF"/>
    <w:rsid w:val="00AC3F41"/>
    <w:rsid w:val="00AC6878"/>
    <w:rsid w:val="00AC78F0"/>
    <w:rsid w:val="00AD0D53"/>
    <w:rsid w:val="00AD2B42"/>
    <w:rsid w:val="00AD3948"/>
    <w:rsid w:val="00AD5072"/>
    <w:rsid w:val="00AE1D93"/>
    <w:rsid w:val="00AE74A9"/>
    <w:rsid w:val="00AF4908"/>
    <w:rsid w:val="00AF7768"/>
    <w:rsid w:val="00AF7E95"/>
    <w:rsid w:val="00B007E3"/>
    <w:rsid w:val="00B0178A"/>
    <w:rsid w:val="00B0234C"/>
    <w:rsid w:val="00B04B41"/>
    <w:rsid w:val="00B04D54"/>
    <w:rsid w:val="00B063A1"/>
    <w:rsid w:val="00B079A9"/>
    <w:rsid w:val="00B07DFD"/>
    <w:rsid w:val="00B1086F"/>
    <w:rsid w:val="00B1418C"/>
    <w:rsid w:val="00B15A6B"/>
    <w:rsid w:val="00B211E6"/>
    <w:rsid w:val="00B22826"/>
    <w:rsid w:val="00B22CD1"/>
    <w:rsid w:val="00B24AB1"/>
    <w:rsid w:val="00B25A3A"/>
    <w:rsid w:val="00B26058"/>
    <w:rsid w:val="00B27EC4"/>
    <w:rsid w:val="00B30BE2"/>
    <w:rsid w:val="00B30EAF"/>
    <w:rsid w:val="00B3130A"/>
    <w:rsid w:val="00B3609D"/>
    <w:rsid w:val="00B360EE"/>
    <w:rsid w:val="00B36161"/>
    <w:rsid w:val="00B36796"/>
    <w:rsid w:val="00B407BD"/>
    <w:rsid w:val="00B41409"/>
    <w:rsid w:val="00B427E2"/>
    <w:rsid w:val="00B44018"/>
    <w:rsid w:val="00B453F8"/>
    <w:rsid w:val="00B476DB"/>
    <w:rsid w:val="00B50C30"/>
    <w:rsid w:val="00B54119"/>
    <w:rsid w:val="00B555E8"/>
    <w:rsid w:val="00B60485"/>
    <w:rsid w:val="00B60FB6"/>
    <w:rsid w:val="00B63027"/>
    <w:rsid w:val="00B632D2"/>
    <w:rsid w:val="00B65839"/>
    <w:rsid w:val="00B660FF"/>
    <w:rsid w:val="00B6665C"/>
    <w:rsid w:val="00B674A5"/>
    <w:rsid w:val="00B70FE3"/>
    <w:rsid w:val="00B723F1"/>
    <w:rsid w:val="00B74C24"/>
    <w:rsid w:val="00B751E2"/>
    <w:rsid w:val="00B761D8"/>
    <w:rsid w:val="00B7773F"/>
    <w:rsid w:val="00B82198"/>
    <w:rsid w:val="00B83205"/>
    <w:rsid w:val="00B84776"/>
    <w:rsid w:val="00B85462"/>
    <w:rsid w:val="00B85ABC"/>
    <w:rsid w:val="00B929CC"/>
    <w:rsid w:val="00B94D20"/>
    <w:rsid w:val="00B96712"/>
    <w:rsid w:val="00B96751"/>
    <w:rsid w:val="00B9728C"/>
    <w:rsid w:val="00BA05BE"/>
    <w:rsid w:val="00BA2C1F"/>
    <w:rsid w:val="00BA6398"/>
    <w:rsid w:val="00BB02D9"/>
    <w:rsid w:val="00BB0F69"/>
    <w:rsid w:val="00BB1EE2"/>
    <w:rsid w:val="00BB1F6C"/>
    <w:rsid w:val="00BB23AD"/>
    <w:rsid w:val="00BB5545"/>
    <w:rsid w:val="00BB5E36"/>
    <w:rsid w:val="00BB6089"/>
    <w:rsid w:val="00BB609D"/>
    <w:rsid w:val="00BB60BE"/>
    <w:rsid w:val="00BB66F1"/>
    <w:rsid w:val="00BB736A"/>
    <w:rsid w:val="00BB7B44"/>
    <w:rsid w:val="00BC1A62"/>
    <w:rsid w:val="00BC2099"/>
    <w:rsid w:val="00BC37CE"/>
    <w:rsid w:val="00BC4269"/>
    <w:rsid w:val="00BC49EC"/>
    <w:rsid w:val="00BC6327"/>
    <w:rsid w:val="00BC6A94"/>
    <w:rsid w:val="00BD118D"/>
    <w:rsid w:val="00BD1EAD"/>
    <w:rsid w:val="00BD30DF"/>
    <w:rsid w:val="00BD4E9D"/>
    <w:rsid w:val="00BD74C6"/>
    <w:rsid w:val="00BE0750"/>
    <w:rsid w:val="00BE080D"/>
    <w:rsid w:val="00BE0848"/>
    <w:rsid w:val="00BE2635"/>
    <w:rsid w:val="00BE46DD"/>
    <w:rsid w:val="00BE5287"/>
    <w:rsid w:val="00BE537A"/>
    <w:rsid w:val="00BE5510"/>
    <w:rsid w:val="00BE59DE"/>
    <w:rsid w:val="00BE7A51"/>
    <w:rsid w:val="00BF082D"/>
    <w:rsid w:val="00BF3270"/>
    <w:rsid w:val="00BF3BC6"/>
    <w:rsid w:val="00BF4722"/>
    <w:rsid w:val="00BF53EA"/>
    <w:rsid w:val="00BF5598"/>
    <w:rsid w:val="00BF7069"/>
    <w:rsid w:val="00BF770F"/>
    <w:rsid w:val="00BF7A40"/>
    <w:rsid w:val="00C03651"/>
    <w:rsid w:val="00C0411E"/>
    <w:rsid w:val="00C05CEB"/>
    <w:rsid w:val="00C06CDC"/>
    <w:rsid w:val="00C07E30"/>
    <w:rsid w:val="00C10CFE"/>
    <w:rsid w:val="00C11510"/>
    <w:rsid w:val="00C12F9E"/>
    <w:rsid w:val="00C14899"/>
    <w:rsid w:val="00C15CE4"/>
    <w:rsid w:val="00C1639F"/>
    <w:rsid w:val="00C2283E"/>
    <w:rsid w:val="00C22B77"/>
    <w:rsid w:val="00C23FC6"/>
    <w:rsid w:val="00C25107"/>
    <w:rsid w:val="00C25B83"/>
    <w:rsid w:val="00C25D5E"/>
    <w:rsid w:val="00C25DBA"/>
    <w:rsid w:val="00C26EEB"/>
    <w:rsid w:val="00C27B0E"/>
    <w:rsid w:val="00C30756"/>
    <w:rsid w:val="00C3233C"/>
    <w:rsid w:val="00C3242D"/>
    <w:rsid w:val="00C32BBC"/>
    <w:rsid w:val="00C339A9"/>
    <w:rsid w:val="00C33CEB"/>
    <w:rsid w:val="00C34DAC"/>
    <w:rsid w:val="00C35004"/>
    <w:rsid w:val="00C37597"/>
    <w:rsid w:val="00C40670"/>
    <w:rsid w:val="00C40CFA"/>
    <w:rsid w:val="00C42D81"/>
    <w:rsid w:val="00C42F00"/>
    <w:rsid w:val="00C430BD"/>
    <w:rsid w:val="00C43751"/>
    <w:rsid w:val="00C4427D"/>
    <w:rsid w:val="00C45365"/>
    <w:rsid w:val="00C45F63"/>
    <w:rsid w:val="00C4616E"/>
    <w:rsid w:val="00C50069"/>
    <w:rsid w:val="00C50C6C"/>
    <w:rsid w:val="00C5158F"/>
    <w:rsid w:val="00C52FA1"/>
    <w:rsid w:val="00C60087"/>
    <w:rsid w:val="00C612E0"/>
    <w:rsid w:val="00C61901"/>
    <w:rsid w:val="00C61E9D"/>
    <w:rsid w:val="00C62B1B"/>
    <w:rsid w:val="00C70993"/>
    <w:rsid w:val="00C73290"/>
    <w:rsid w:val="00C73827"/>
    <w:rsid w:val="00C76C1C"/>
    <w:rsid w:val="00C7703E"/>
    <w:rsid w:val="00C77CB5"/>
    <w:rsid w:val="00C77DBE"/>
    <w:rsid w:val="00C80DC2"/>
    <w:rsid w:val="00C81601"/>
    <w:rsid w:val="00C82F05"/>
    <w:rsid w:val="00C83856"/>
    <w:rsid w:val="00C83A5A"/>
    <w:rsid w:val="00C83B12"/>
    <w:rsid w:val="00C83C83"/>
    <w:rsid w:val="00C844E7"/>
    <w:rsid w:val="00C8462F"/>
    <w:rsid w:val="00C86CF3"/>
    <w:rsid w:val="00C874BC"/>
    <w:rsid w:val="00C87B19"/>
    <w:rsid w:val="00C905D8"/>
    <w:rsid w:val="00C916D5"/>
    <w:rsid w:val="00C9316A"/>
    <w:rsid w:val="00C9391C"/>
    <w:rsid w:val="00C9467F"/>
    <w:rsid w:val="00C94CF9"/>
    <w:rsid w:val="00C95401"/>
    <w:rsid w:val="00CA1182"/>
    <w:rsid w:val="00CA14EA"/>
    <w:rsid w:val="00CA1576"/>
    <w:rsid w:val="00CA496C"/>
    <w:rsid w:val="00CA49D7"/>
    <w:rsid w:val="00CB06B2"/>
    <w:rsid w:val="00CB27BB"/>
    <w:rsid w:val="00CB4CF2"/>
    <w:rsid w:val="00CB5CB9"/>
    <w:rsid w:val="00CB68D9"/>
    <w:rsid w:val="00CB7F29"/>
    <w:rsid w:val="00CC01C7"/>
    <w:rsid w:val="00CC049C"/>
    <w:rsid w:val="00CC19A0"/>
    <w:rsid w:val="00CC1FAA"/>
    <w:rsid w:val="00CC3DA9"/>
    <w:rsid w:val="00CC3DBF"/>
    <w:rsid w:val="00CC4A8C"/>
    <w:rsid w:val="00CC4FDF"/>
    <w:rsid w:val="00CC6E61"/>
    <w:rsid w:val="00CC6EE6"/>
    <w:rsid w:val="00CD02F6"/>
    <w:rsid w:val="00CD0593"/>
    <w:rsid w:val="00CD0794"/>
    <w:rsid w:val="00CD2634"/>
    <w:rsid w:val="00CD2781"/>
    <w:rsid w:val="00CD2BBA"/>
    <w:rsid w:val="00CD2F94"/>
    <w:rsid w:val="00CD3CFE"/>
    <w:rsid w:val="00CD5A62"/>
    <w:rsid w:val="00CD663E"/>
    <w:rsid w:val="00CD749D"/>
    <w:rsid w:val="00CE03E2"/>
    <w:rsid w:val="00CE3061"/>
    <w:rsid w:val="00CE59F9"/>
    <w:rsid w:val="00CE5ABE"/>
    <w:rsid w:val="00CE6A85"/>
    <w:rsid w:val="00CF057E"/>
    <w:rsid w:val="00CF1304"/>
    <w:rsid w:val="00CF3292"/>
    <w:rsid w:val="00CF338A"/>
    <w:rsid w:val="00CF3902"/>
    <w:rsid w:val="00CF428B"/>
    <w:rsid w:val="00CF4ADB"/>
    <w:rsid w:val="00CF59B2"/>
    <w:rsid w:val="00CF5DF0"/>
    <w:rsid w:val="00CF6449"/>
    <w:rsid w:val="00D005E6"/>
    <w:rsid w:val="00D01E20"/>
    <w:rsid w:val="00D02DC4"/>
    <w:rsid w:val="00D0338A"/>
    <w:rsid w:val="00D03B29"/>
    <w:rsid w:val="00D04E19"/>
    <w:rsid w:val="00D05335"/>
    <w:rsid w:val="00D133F6"/>
    <w:rsid w:val="00D13531"/>
    <w:rsid w:val="00D1512F"/>
    <w:rsid w:val="00D177EE"/>
    <w:rsid w:val="00D17A47"/>
    <w:rsid w:val="00D22AD8"/>
    <w:rsid w:val="00D24503"/>
    <w:rsid w:val="00D32EBD"/>
    <w:rsid w:val="00D33061"/>
    <w:rsid w:val="00D332EC"/>
    <w:rsid w:val="00D350A9"/>
    <w:rsid w:val="00D3539B"/>
    <w:rsid w:val="00D3713E"/>
    <w:rsid w:val="00D4191D"/>
    <w:rsid w:val="00D4310D"/>
    <w:rsid w:val="00D440D3"/>
    <w:rsid w:val="00D44B24"/>
    <w:rsid w:val="00D46B2E"/>
    <w:rsid w:val="00D52923"/>
    <w:rsid w:val="00D5458C"/>
    <w:rsid w:val="00D54678"/>
    <w:rsid w:val="00D54CE5"/>
    <w:rsid w:val="00D55135"/>
    <w:rsid w:val="00D56109"/>
    <w:rsid w:val="00D60B84"/>
    <w:rsid w:val="00D62000"/>
    <w:rsid w:val="00D620B3"/>
    <w:rsid w:val="00D633DD"/>
    <w:rsid w:val="00D63672"/>
    <w:rsid w:val="00D65BB3"/>
    <w:rsid w:val="00D664ED"/>
    <w:rsid w:val="00D673EB"/>
    <w:rsid w:val="00D7433C"/>
    <w:rsid w:val="00D743A5"/>
    <w:rsid w:val="00D81376"/>
    <w:rsid w:val="00D82808"/>
    <w:rsid w:val="00D82EE8"/>
    <w:rsid w:val="00D83039"/>
    <w:rsid w:val="00D85BC4"/>
    <w:rsid w:val="00D86A31"/>
    <w:rsid w:val="00D905F3"/>
    <w:rsid w:val="00D93232"/>
    <w:rsid w:val="00D93997"/>
    <w:rsid w:val="00D93AB2"/>
    <w:rsid w:val="00D942EF"/>
    <w:rsid w:val="00DA1CF2"/>
    <w:rsid w:val="00DA23CA"/>
    <w:rsid w:val="00DA2EEF"/>
    <w:rsid w:val="00DA3172"/>
    <w:rsid w:val="00DA3F13"/>
    <w:rsid w:val="00DA5BDD"/>
    <w:rsid w:val="00DA5C91"/>
    <w:rsid w:val="00DA7849"/>
    <w:rsid w:val="00DA7BF1"/>
    <w:rsid w:val="00DB12ED"/>
    <w:rsid w:val="00DB1EC2"/>
    <w:rsid w:val="00DB2A15"/>
    <w:rsid w:val="00DB42B7"/>
    <w:rsid w:val="00DB5372"/>
    <w:rsid w:val="00DB6FE1"/>
    <w:rsid w:val="00DB72AD"/>
    <w:rsid w:val="00DC0AE3"/>
    <w:rsid w:val="00DC0FAF"/>
    <w:rsid w:val="00DC2707"/>
    <w:rsid w:val="00DC2E40"/>
    <w:rsid w:val="00DC2F31"/>
    <w:rsid w:val="00DC33A2"/>
    <w:rsid w:val="00DC4162"/>
    <w:rsid w:val="00DC5A50"/>
    <w:rsid w:val="00DD0046"/>
    <w:rsid w:val="00DD04B5"/>
    <w:rsid w:val="00DD0B56"/>
    <w:rsid w:val="00DD2867"/>
    <w:rsid w:val="00DD286E"/>
    <w:rsid w:val="00DD33EF"/>
    <w:rsid w:val="00DD4213"/>
    <w:rsid w:val="00DD53EB"/>
    <w:rsid w:val="00DE3F69"/>
    <w:rsid w:val="00DE4831"/>
    <w:rsid w:val="00DE7564"/>
    <w:rsid w:val="00DE7591"/>
    <w:rsid w:val="00DE76FA"/>
    <w:rsid w:val="00DF3A08"/>
    <w:rsid w:val="00DF41E2"/>
    <w:rsid w:val="00DF7317"/>
    <w:rsid w:val="00DF7E1A"/>
    <w:rsid w:val="00E01046"/>
    <w:rsid w:val="00E050D9"/>
    <w:rsid w:val="00E05E86"/>
    <w:rsid w:val="00E0743C"/>
    <w:rsid w:val="00E104E4"/>
    <w:rsid w:val="00E1201C"/>
    <w:rsid w:val="00E12E31"/>
    <w:rsid w:val="00E13E95"/>
    <w:rsid w:val="00E15DB9"/>
    <w:rsid w:val="00E171CC"/>
    <w:rsid w:val="00E177FB"/>
    <w:rsid w:val="00E17D26"/>
    <w:rsid w:val="00E2108D"/>
    <w:rsid w:val="00E2131A"/>
    <w:rsid w:val="00E226C5"/>
    <w:rsid w:val="00E22AEC"/>
    <w:rsid w:val="00E3204A"/>
    <w:rsid w:val="00E326FF"/>
    <w:rsid w:val="00E345E7"/>
    <w:rsid w:val="00E361EB"/>
    <w:rsid w:val="00E406D8"/>
    <w:rsid w:val="00E41115"/>
    <w:rsid w:val="00E42383"/>
    <w:rsid w:val="00E437CA"/>
    <w:rsid w:val="00E4381C"/>
    <w:rsid w:val="00E44159"/>
    <w:rsid w:val="00E44206"/>
    <w:rsid w:val="00E46331"/>
    <w:rsid w:val="00E55AE3"/>
    <w:rsid w:val="00E5659A"/>
    <w:rsid w:val="00E614A8"/>
    <w:rsid w:val="00E61E91"/>
    <w:rsid w:val="00E646DA"/>
    <w:rsid w:val="00E659E7"/>
    <w:rsid w:val="00E668A7"/>
    <w:rsid w:val="00E70E01"/>
    <w:rsid w:val="00E710CF"/>
    <w:rsid w:val="00E73D85"/>
    <w:rsid w:val="00E74426"/>
    <w:rsid w:val="00E74FC0"/>
    <w:rsid w:val="00E80A7C"/>
    <w:rsid w:val="00E8121E"/>
    <w:rsid w:val="00E8147B"/>
    <w:rsid w:val="00E81FE7"/>
    <w:rsid w:val="00E831E0"/>
    <w:rsid w:val="00E8389B"/>
    <w:rsid w:val="00E83B36"/>
    <w:rsid w:val="00E840B3"/>
    <w:rsid w:val="00E84B09"/>
    <w:rsid w:val="00E84B53"/>
    <w:rsid w:val="00E87B92"/>
    <w:rsid w:val="00E87F7E"/>
    <w:rsid w:val="00E9076D"/>
    <w:rsid w:val="00E93322"/>
    <w:rsid w:val="00E94CDC"/>
    <w:rsid w:val="00E95C1B"/>
    <w:rsid w:val="00E97831"/>
    <w:rsid w:val="00EA03E8"/>
    <w:rsid w:val="00EA05E2"/>
    <w:rsid w:val="00EA12DF"/>
    <w:rsid w:val="00EA1B1E"/>
    <w:rsid w:val="00EA2496"/>
    <w:rsid w:val="00EA43C5"/>
    <w:rsid w:val="00EA46C6"/>
    <w:rsid w:val="00EA70CD"/>
    <w:rsid w:val="00EB447E"/>
    <w:rsid w:val="00EB4B47"/>
    <w:rsid w:val="00EB7129"/>
    <w:rsid w:val="00EC058D"/>
    <w:rsid w:val="00EC3784"/>
    <w:rsid w:val="00EC529C"/>
    <w:rsid w:val="00EC540F"/>
    <w:rsid w:val="00EC5BF4"/>
    <w:rsid w:val="00EC5FCB"/>
    <w:rsid w:val="00EC6B64"/>
    <w:rsid w:val="00ED263E"/>
    <w:rsid w:val="00ED2713"/>
    <w:rsid w:val="00ED407D"/>
    <w:rsid w:val="00ED57BF"/>
    <w:rsid w:val="00ED5814"/>
    <w:rsid w:val="00ED7180"/>
    <w:rsid w:val="00ED7D82"/>
    <w:rsid w:val="00EE1476"/>
    <w:rsid w:val="00EE3E99"/>
    <w:rsid w:val="00EE4C8C"/>
    <w:rsid w:val="00EE7272"/>
    <w:rsid w:val="00EF0FE2"/>
    <w:rsid w:val="00EF1D5B"/>
    <w:rsid w:val="00EF5954"/>
    <w:rsid w:val="00EF59A1"/>
    <w:rsid w:val="00EF78F9"/>
    <w:rsid w:val="00F01309"/>
    <w:rsid w:val="00F03AAB"/>
    <w:rsid w:val="00F103B8"/>
    <w:rsid w:val="00F14E32"/>
    <w:rsid w:val="00F1565A"/>
    <w:rsid w:val="00F1724D"/>
    <w:rsid w:val="00F204E7"/>
    <w:rsid w:val="00F2205F"/>
    <w:rsid w:val="00F22D78"/>
    <w:rsid w:val="00F25B42"/>
    <w:rsid w:val="00F25E12"/>
    <w:rsid w:val="00F2633F"/>
    <w:rsid w:val="00F26B07"/>
    <w:rsid w:val="00F26FA4"/>
    <w:rsid w:val="00F270E3"/>
    <w:rsid w:val="00F30029"/>
    <w:rsid w:val="00F3194B"/>
    <w:rsid w:val="00F33BAF"/>
    <w:rsid w:val="00F34EAA"/>
    <w:rsid w:val="00F365A1"/>
    <w:rsid w:val="00F37F5B"/>
    <w:rsid w:val="00F428D5"/>
    <w:rsid w:val="00F429B4"/>
    <w:rsid w:val="00F43479"/>
    <w:rsid w:val="00F438EF"/>
    <w:rsid w:val="00F443CE"/>
    <w:rsid w:val="00F4479F"/>
    <w:rsid w:val="00F479EB"/>
    <w:rsid w:val="00F50359"/>
    <w:rsid w:val="00F5160D"/>
    <w:rsid w:val="00F524F4"/>
    <w:rsid w:val="00F53C8D"/>
    <w:rsid w:val="00F54905"/>
    <w:rsid w:val="00F57289"/>
    <w:rsid w:val="00F60035"/>
    <w:rsid w:val="00F60B74"/>
    <w:rsid w:val="00F61FBF"/>
    <w:rsid w:val="00F621D3"/>
    <w:rsid w:val="00F65DDD"/>
    <w:rsid w:val="00F66864"/>
    <w:rsid w:val="00F67919"/>
    <w:rsid w:val="00F7045A"/>
    <w:rsid w:val="00F74E4B"/>
    <w:rsid w:val="00F751DF"/>
    <w:rsid w:val="00F7674D"/>
    <w:rsid w:val="00F8085C"/>
    <w:rsid w:val="00F82A98"/>
    <w:rsid w:val="00F835AB"/>
    <w:rsid w:val="00F8399A"/>
    <w:rsid w:val="00F8404F"/>
    <w:rsid w:val="00F84F5D"/>
    <w:rsid w:val="00F87245"/>
    <w:rsid w:val="00F87BDE"/>
    <w:rsid w:val="00F87D87"/>
    <w:rsid w:val="00F90115"/>
    <w:rsid w:val="00F906FA"/>
    <w:rsid w:val="00F929CB"/>
    <w:rsid w:val="00F9549D"/>
    <w:rsid w:val="00F964C2"/>
    <w:rsid w:val="00F9693F"/>
    <w:rsid w:val="00F96D93"/>
    <w:rsid w:val="00F97B84"/>
    <w:rsid w:val="00FA03CB"/>
    <w:rsid w:val="00FA19B7"/>
    <w:rsid w:val="00FA27FE"/>
    <w:rsid w:val="00FA2CE3"/>
    <w:rsid w:val="00FA3AFC"/>
    <w:rsid w:val="00FA5C59"/>
    <w:rsid w:val="00FA786C"/>
    <w:rsid w:val="00FB0927"/>
    <w:rsid w:val="00FB1192"/>
    <w:rsid w:val="00FB16A8"/>
    <w:rsid w:val="00FB1CF4"/>
    <w:rsid w:val="00FB2085"/>
    <w:rsid w:val="00FB3D2E"/>
    <w:rsid w:val="00FB4C30"/>
    <w:rsid w:val="00FB4DD4"/>
    <w:rsid w:val="00FB5487"/>
    <w:rsid w:val="00FB59C7"/>
    <w:rsid w:val="00FB5A1A"/>
    <w:rsid w:val="00FB654A"/>
    <w:rsid w:val="00FB7EEB"/>
    <w:rsid w:val="00FC21C9"/>
    <w:rsid w:val="00FC232D"/>
    <w:rsid w:val="00FC392B"/>
    <w:rsid w:val="00FC4D41"/>
    <w:rsid w:val="00FC6D5D"/>
    <w:rsid w:val="00FC7341"/>
    <w:rsid w:val="00FD02DD"/>
    <w:rsid w:val="00FD1537"/>
    <w:rsid w:val="00FD2636"/>
    <w:rsid w:val="00FD2AF6"/>
    <w:rsid w:val="00FD3613"/>
    <w:rsid w:val="00FD4028"/>
    <w:rsid w:val="00FE1F42"/>
    <w:rsid w:val="00FE2481"/>
    <w:rsid w:val="00FE3667"/>
    <w:rsid w:val="00FE3FBE"/>
    <w:rsid w:val="00FE41DA"/>
    <w:rsid w:val="00FE6BDD"/>
    <w:rsid w:val="00FE6C8A"/>
    <w:rsid w:val="00FE786A"/>
    <w:rsid w:val="00FF04F2"/>
    <w:rsid w:val="00FF2BC8"/>
    <w:rsid w:val="00FF75B3"/>
    <w:rsid w:val="051D70EB"/>
    <w:rsid w:val="0ED46F81"/>
    <w:rsid w:val="130E55A1"/>
    <w:rsid w:val="24374699"/>
    <w:rsid w:val="29582D02"/>
    <w:rsid w:val="2B4F7C55"/>
    <w:rsid w:val="5CF7696B"/>
    <w:rsid w:val="63913005"/>
    <w:rsid w:val="75140094"/>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sdException w:name="footnote text"/>
    <w:lsdException w:name="annotation text" w:semiHidden="0" w:uiPriority="0" w:unhideWhenUsed="0" w:qFormat="1"/>
    <w:lsdException w:name="header" w:semiHidden="0" w:qFormat="1"/>
    <w:lsdException w:name="footer" w:semiHidden="0" w:qFormat="1"/>
    <w:lsdException w:name="index heading"/>
    <w:lsdException w:name="caption" w:semiHidden="0" w:uiPriority="35" w:unhideWhenUsed="0" w:qFormat="1"/>
    <w:lsdException w:name="table of figures"/>
    <w:lsdException w:name="envelope address"/>
    <w:lsdException w:name="envelope return"/>
    <w:lsdException w:name="footnote reference"/>
    <w:lsdException w:name="annotation reference" w:semiHidden="0" w:unhideWhenUsed="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1"/>
      <w:lang w:val="en-US" w:eastAsia="zh-CN" w:bidi="ar-SA"/>
    </w:rPr>
  </w:style>
  <w:style w:type="paragraph" w:styleId="Heading1">
    <w:name w:val="heading 1"/>
    <w:basedOn w:val="Normal"/>
    <w:next w:val="Normal"/>
    <w:link w:val="1Char"/>
    <w:autoRedefine/>
    <w:uiPriority w:val="9"/>
    <w:qFormat/>
    <w:pPr>
      <w:keepNext/>
      <w:keepLines/>
      <w:spacing w:before="340" w:after="330" w:line="400" w:lineRule="exact"/>
      <w:outlineLvl w:val="0"/>
    </w:pPr>
    <w:rPr>
      <w:b/>
      <w:bCs/>
      <w:kern w:val="44"/>
      <w:sz w:val="28"/>
      <w:szCs w:val="44"/>
    </w:rPr>
  </w:style>
  <w:style w:type="paragraph" w:styleId="Heading2">
    <w:name w:val="heading 2"/>
    <w:basedOn w:val="Normal"/>
    <w:next w:val="Normal"/>
    <w:link w:val="2Char"/>
    <w:autoRedefine/>
    <w:uiPriority w:val="9"/>
    <w:unhideWhenUsed/>
    <w:qFormat/>
    <w:pPr>
      <w:keepNext/>
      <w:keepLines/>
      <w:spacing w:before="260" w:after="260" w:line="400" w:lineRule="exact"/>
      <w:ind w:firstLine="200" w:firstLineChars="200"/>
      <w:outlineLvl w:val="1"/>
    </w:pPr>
    <w:rPr>
      <w:rFonts w:asciiTheme="majorHAnsi" w:eastAsiaTheme="majorEastAsia" w:hAnsiTheme="majorHAnsi" w:cstheme="majorBidi"/>
      <w:b/>
      <w:bCs/>
      <w:sz w:val="24"/>
      <w:szCs w:val="32"/>
    </w:rPr>
  </w:style>
  <w:style w:type="paragraph" w:styleId="Heading3">
    <w:name w:val="heading 3"/>
    <w:basedOn w:val="Normal"/>
    <w:next w:val="Normal"/>
    <w:link w:val="3Char"/>
    <w:uiPriority w:val="9"/>
    <w:unhideWhenUsed/>
    <w:qFormat/>
    <w:pPr>
      <w:keepNext/>
      <w:keepLines/>
      <w:spacing w:line="400" w:lineRule="exact"/>
      <w:ind w:firstLine="182" w:firstLineChars="182"/>
      <w:outlineLvl w:val="2"/>
    </w:pPr>
    <w:rPr>
      <w:rFonts w:eastAsiaTheme="majorEastAsia"/>
      <w:b/>
      <w:bCs/>
      <w:sz w:val="24"/>
      <w:szCs w:val="32"/>
    </w:rPr>
  </w:style>
  <w:style w:type="paragraph" w:styleId="Heading4">
    <w:name w:val="heading 4"/>
    <w:basedOn w:val="Normal"/>
    <w:next w:val="Normal"/>
    <w:link w:val="4Char"/>
    <w:autoRedefine/>
    <w:uiPriority w:val="9"/>
    <w:unhideWhenUsed/>
    <w:qFormat/>
    <w:pPr>
      <w:keepNext/>
      <w:keepLines/>
      <w:spacing w:before="280" w:after="290" w:line="400" w:lineRule="exact"/>
      <w:outlineLvl w:val="3"/>
    </w:pPr>
    <w:rPr>
      <w:rFonts w:asciiTheme="majorHAnsi" w:eastAsiaTheme="majorEastAsia" w:hAnsiTheme="majorHAnsi" w:cstheme="majorBidi"/>
      <w:b/>
      <w:bCs/>
      <w:sz w:val="24"/>
      <w:szCs w:val="28"/>
    </w:rPr>
  </w:style>
  <w:style w:type="paragraph" w:styleId="Heading5">
    <w:name w:val="heading 5"/>
    <w:basedOn w:val="Normal"/>
    <w:next w:val="Normal"/>
    <w:link w:val="5Char"/>
    <w:autoRedefine/>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iPriority w:val="39"/>
    <w:unhideWhenUsed/>
    <w:qFormat/>
    <w:pPr>
      <w:ind w:left="2520" w:leftChars="1200"/>
    </w:pPr>
    <w:rPr>
      <w:szCs w:val="22"/>
    </w:rPr>
  </w:style>
  <w:style w:type="paragraph" w:styleId="Caption">
    <w:name w:val="caption"/>
    <w:basedOn w:val="Normal"/>
    <w:next w:val="Normal"/>
    <w:uiPriority w:val="35"/>
    <w:qFormat/>
    <w:rPr>
      <w:rFonts w:eastAsia="黑体" w:asciiTheme="majorHAnsi" w:hAnsiTheme="majorHAnsi" w:cstheme="majorBidi"/>
      <w:sz w:val="20"/>
      <w:szCs w:val="20"/>
    </w:rPr>
  </w:style>
  <w:style w:type="paragraph" w:styleId="CommentText">
    <w:name w:val="annotation text"/>
    <w:basedOn w:val="Normal"/>
    <w:link w:val="Char2"/>
    <w:autoRedefine/>
    <w:qFormat/>
    <w:pPr>
      <w:jc w:val="left"/>
    </w:pPr>
    <w:rPr>
      <w:szCs w:val="24"/>
    </w:rPr>
  </w:style>
  <w:style w:type="paragraph" w:styleId="TOC5">
    <w:name w:val="toc 5"/>
    <w:basedOn w:val="Normal"/>
    <w:next w:val="Normal"/>
    <w:autoRedefine/>
    <w:uiPriority w:val="39"/>
    <w:unhideWhenUsed/>
    <w:qFormat/>
    <w:pPr>
      <w:ind w:left="1680" w:leftChars="800"/>
    </w:pPr>
    <w:rPr>
      <w:szCs w:val="22"/>
    </w:rPr>
  </w:style>
  <w:style w:type="paragraph" w:styleId="TOC3">
    <w:name w:val="toc 3"/>
    <w:basedOn w:val="Normal"/>
    <w:next w:val="Normal"/>
    <w:autoRedefine/>
    <w:uiPriority w:val="39"/>
    <w:unhideWhenUsed/>
    <w:qFormat/>
    <w:pPr>
      <w:widowControl/>
      <w:tabs>
        <w:tab w:val="right" w:leader="dot" w:pos="8296"/>
      </w:tabs>
      <w:spacing w:after="100" w:line="276" w:lineRule="auto"/>
      <w:ind w:left="440"/>
      <w:jc w:val="left"/>
    </w:pPr>
    <w:rPr>
      <w:rFonts w:asciiTheme="majorEastAsia" w:eastAsiaTheme="majorEastAsia" w:hAnsiTheme="majorEastAsia"/>
      <w:kern w:val="0"/>
      <w:sz w:val="22"/>
    </w:rPr>
  </w:style>
  <w:style w:type="paragraph" w:styleId="TOC8">
    <w:name w:val="toc 8"/>
    <w:basedOn w:val="Normal"/>
    <w:next w:val="Normal"/>
    <w:autoRedefine/>
    <w:uiPriority w:val="39"/>
    <w:unhideWhenUsed/>
    <w:qFormat/>
    <w:pPr>
      <w:ind w:left="2940" w:leftChars="1400"/>
    </w:pPr>
    <w:rPr>
      <w:szCs w:val="22"/>
    </w:r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widowControl/>
      <w:spacing w:after="100" w:line="276" w:lineRule="auto"/>
      <w:jc w:val="left"/>
    </w:pPr>
    <w:rPr>
      <w:kern w:val="0"/>
      <w:sz w:val="22"/>
    </w:rPr>
  </w:style>
  <w:style w:type="paragraph" w:styleId="TOC4">
    <w:name w:val="toc 4"/>
    <w:basedOn w:val="Heading1"/>
    <w:next w:val="Heading2"/>
    <w:autoRedefine/>
    <w:uiPriority w:val="39"/>
    <w:unhideWhenUsed/>
    <w:qFormat/>
    <w:pPr>
      <w:ind w:left="1260" w:leftChars="600"/>
    </w:pPr>
    <w:rPr>
      <w:szCs w:val="22"/>
    </w:rPr>
  </w:style>
  <w:style w:type="paragraph" w:styleId="TOC6">
    <w:name w:val="toc 6"/>
    <w:basedOn w:val="Normal"/>
    <w:next w:val="Normal"/>
    <w:autoRedefine/>
    <w:uiPriority w:val="39"/>
    <w:unhideWhenUsed/>
    <w:qFormat/>
    <w:pPr>
      <w:ind w:left="2100" w:leftChars="1000"/>
    </w:pPr>
    <w:rPr>
      <w:szCs w:val="22"/>
    </w:rPr>
  </w:style>
  <w:style w:type="paragraph" w:styleId="TOC2">
    <w:name w:val="toc 2"/>
    <w:basedOn w:val="Normal"/>
    <w:next w:val="Normal"/>
    <w:autoRedefine/>
    <w:uiPriority w:val="39"/>
    <w:unhideWhenUsed/>
    <w:qFormat/>
    <w:pPr>
      <w:widowControl/>
      <w:spacing w:after="100" w:line="276" w:lineRule="auto"/>
      <w:ind w:left="220"/>
      <w:jc w:val="left"/>
    </w:pPr>
    <w:rPr>
      <w:kern w:val="0"/>
      <w:sz w:val="22"/>
    </w:rPr>
  </w:style>
  <w:style w:type="paragraph" w:styleId="TOC9">
    <w:name w:val="toc 9"/>
    <w:basedOn w:val="Normal"/>
    <w:next w:val="Normal"/>
    <w:autoRedefine/>
    <w:uiPriority w:val="39"/>
    <w:unhideWhenUsed/>
    <w:qFormat/>
    <w:pPr>
      <w:ind w:left="3360" w:leftChars="1600"/>
    </w:pPr>
    <w:rPr>
      <w:szCs w:val="22"/>
    </w:rPr>
  </w:style>
  <w:style w:type="paragraph" w:styleId="HTMLPreformatted">
    <w:name w:val="HTML Preformatted"/>
    <w:basedOn w:val="Normal"/>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sz w:val="20"/>
      <w:szCs w:val="20"/>
    </w:rPr>
  </w:style>
  <w:style w:type="paragraph" w:styleId="NormalWeb">
    <w:name w:val="Normal (Web)"/>
    <w:basedOn w:val="Normal"/>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CommentSubject">
    <w:name w:val="annotation subject"/>
    <w:basedOn w:val="CommentText"/>
    <w:next w:val="CommentText"/>
    <w:link w:val="Char3"/>
    <w:autoRedefine/>
    <w:uiPriority w:val="99"/>
    <w:semiHidden/>
    <w:unhideWhenUsed/>
    <w:qFormat/>
    <w:rPr>
      <w:b/>
      <w:bCs/>
      <w:szCs w:val="22"/>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bCs/>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autoRedefine/>
    <w:uiPriority w:val="99"/>
    <w:qFormat/>
    <w:rPr>
      <w:sz w:val="21"/>
      <w:szCs w:val="21"/>
    </w:rPr>
  </w:style>
  <w:style w:type="character" w:customStyle="1" w:styleId="1Char">
    <w:name w:val="标题 1 Char"/>
    <w:basedOn w:val="DefaultParagraphFont"/>
    <w:link w:val="Heading1"/>
    <w:autoRedefine/>
    <w:uiPriority w:val="9"/>
    <w:qFormat/>
    <w:rPr>
      <w:b/>
      <w:bCs/>
      <w:kern w:val="44"/>
      <w:sz w:val="28"/>
      <w:szCs w:val="44"/>
    </w:rPr>
  </w:style>
  <w:style w:type="character" w:customStyle="1" w:styleId="2Char">
    <w:name w:val="标题 2 Char"/>
    <w:basedOn w:val="DefaultParagraphFont"/>
    <w:link w:val="Heading2"/>
    <w:autoRedefine/>
    <w:uiPriority w:val="9"/>
    <w:qFormat/>
    <w:rPr>
      <w:rFonts w:asciiTheme="majorHAnsi" w:eastAsiaTheme="majorEastAsia" w:hAnsiTheme="majorHAnsi" w:cstheme="majorBidi"/>
      <w:b/>
      <w:bCs/>
      <w:kern w:val="2"/>
      <w:sz w:val="24"/>
      <w:szCs w:val="32"/>
    </w:rPr>
  </w:style>
  <w:style w:type="character" w:customStyle="1" w:styleId="3Char">
    <w:name w:val="标题 3 Char"/>
    <w:basedOn w:val="DefaultParagraphFont"/>
    <w:link w:val="Heading3"/>
    <w:autoRedefine/>
    <w:uiPriority w:val="9"/>
    <w:qFormat/>
    <w:rPr>
      <w:rFonts w:eastAsiaTheme="majorEastAsia"/>
      <w:b/>
      <w:bCs/>
      <w:kern w:val="2"/>
      <w:sz w:val="24"/>
      <w:szCs w:val="32"/>
    </w:rPr>
  </w:style>
  <w:style w:type="character" w:customStyle="1" w:styleId="4Char">
    <w:name w:val="标题 4 Char"/>
    <w:basedOn w:val="DefaultParagraphFont"/>
    <w:link w:val="Heading4"/>
    <w:uiPriority w:val="9"/>
    <w:rPr>
      <w:rFonts w:asciiTheme="majorHAnsi" w:eastAsiaTheme="majorEastAsia" w:hAnsiTheme="majorHAnsi" w:cstheme="majorBidi"/>
      <w:b/>
      <w:bCs/>
      <w:sz w:val="24"/>
      <w:szCs w:val="28"/>
    </w:rPr>
  </w:style>
  <w:style w:type="character" w:customStyle="1" w:styleId="5Char">
    <w:name w:val="标题 5 Char"/>
    <w:basedOn w:val="DefaultParagraphFont"/>
    <w:link w:val="Heading5"/>
    <w:autoRedefine/>
    <w:uiPriority w:val="9"/>
    <w:semiHidden/>
    <w:qFormat/>
    <w:rPr>
      <w:b/>
      <w:bCs/>
      <w:sz w:val="28"/>
      <w:szCs w:val="28"/>
    </w:rPr>
  </w:style>
  <w:style w:type="paragraph" w:styleId="ListParagraph">
    <w:name w:val="List Paragraph"/>
    <w:basedOn w:val="Normal"/>
    <w:autoRedefine/>
    <w:uiPriority w:val="34"/>
    <w:qFormat/>
    <w:pPr>
      <w:ind w:firstLine="420" w:firstLineChars="200"/>
    </w:p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 w:type="character" w:customStyle="1" w:styleId="HTMLChar">
    <w:name w:val="HTML 预设格式 Char"/>
    <w:basedOn w:val="DefaultParagraphFont"/>
    <w:link w:val="HTMLPreformatted"/>
    <w:autoRedefine/>
    <w:uiPriority w:val="99"/>
    <w:qFormat/>
    <w:rPr>
      <w:rFonts w:ascii="Courier New" w:eastAsia="宋体" w:hAnsi="Courier New" w:cs="Courier New"/>
      <w:sz w:val="20"/>
      <w:szCs w:val="20"/>
    </w:rPr>
  </w:style>
  <w:style w:type="character" w:customStyle="1" w:styleId="Char1">
    <w:name w:val="批注框文本 Char"/>
    <w:basedOn w:val="DefaultParagraphFont"/>
    <w:link w:val="BalloonText"/>
    <w:uiPriority w:val="99"/>
    <w:semiHidden/>
    <w:qFormat/>
    <w:rPr>
      <w:sz w:val="18"/>
      <w:szCs w:val="18"/>
    </w:rPr>
  </w:style>
  <w:style w:type="character" w:customStyle="1" w:styleId="Char2">
    <w:name w:val="批注文字 Char"/>
    <w:basedOn w:val="DefaultParagraphFont"/>
    <w:link w:val="CommentText"/>
    <w:autoRedefine/>
    <w:qFormat/>
    <w:rPr>
      <w:szCs w:val="24"/>
    </w:rPr>
  </w:style>
  <w:style w:type="character" w:customStyle="1" w:styleId="Char10">
    <w:name w:val="批注文字 Char1"/>
    <w:basedOn w:val="DefaultParagraphFont"/>
    <w:autoRedefine/>
    <w:uiPriority w:val="99"/>
    <w:semiHidden/>
    <w:qFormat/>
  </w:style>
  <w:style w:type="paragraph" w:customStyle="1" w:styleId="TOC10">
    <w:name w:val="TOC 标题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character" w:customStyle="1" w:styleId="Char3">
    <w:name w:val="批注主题 Char"/>
    <w:basedOn w:val="Char2"/>
    <w:link w:val="CommentSubject"/>
    <w:autoRedefine/>
    <w:uiPriority w:val="99"/>
    <w:semiHidden/>
    <w:qFormat/>
    <w:rPr>
      <w:b/>
      <w:bCs/>
      <w:szCs w:val="24"/>
    </w:rPr>
  </w:style>
  <w:style w:type="paragraph" w:customStyle="1" w:styleId="TOC20">
    <w:name w:val="TOC 标题2"/>
    <w:basedOn w:val="Heading1"/>
    <w:next w:val="Normal"/>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paragraph" w:customStyle="1" w:styleId="TOCHeading">
    <w:name w:val="TOC Heading"/>
    <w:basedOn w:val="Heading1"/>
    <w:next w:val="Normal"/>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s://d.book118.com/576222225210010033" TargetMode="Externa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6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63DA8-055A-4A68-9C97-98E4790356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9604</Words>
  <Characters>54746</Characters>
  <Application>Microsoft Office Word</Application>
  <DocSecurity>0</DocSecurity>
  <Lines>456</Lines>
  <Paragraphs>128</Paragraphs>
  <ScaleCrop>false</ScaleCrop>
  <Company>ws</Company>
  <LinksUpToDate>false</LinksUpToDate>
  <CharactersWithSpaces>64222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张老师</cp:lastModifiedBy>
  <cp:revision>3</cp:revision>
  <cp:lastPrinted>2021-05-28T12:58:00Z</cp:lastPrinted>
  <dcterms:created xsi:type="dcterms:W3CDTF">2020-04-06T05:50:00Z</dcterms:created>
  <dcterms:modified xsi:type="dcterms:W3CDTF">2024-01-11T12:43:30Z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5F8813879C224FE98D1974F4616A77A6_12</vt:lpwstr>
  </property>
  <property fmtid="{D5CDD505-2E9C-101B-9397-08002B2CF9AE}" pid="3" name="KSOProductBuildVer">
    <vt:lpwstr>2052-12.1.0.16120</vt:lpwstr>
  </property>
  <property fmtid="{D5CDD505-2E9C-101B-9397-08002B2CF9AE}" pid="4" name="MTWinEqns">
    <vt:bool>true</vt:bool>
  </property>
  <property fmtid="{D5CDD505-2E9C-101B-9397-08002B2CF9AE}" pid="5" name="_DocHome">
    <vt:i4>923769684</vt:i4>
  </property>
</Properties>
</file>