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30DA" w14:paraId="762D0472" w14:textId="77777777">
      <w:pPr>
        <w:rPr>
          <w:rFonts w:ascii="仿宋" w:eastAsia="仿宋" w:hAnsi="仿宋" w:cs="仿宋"/>
          <w:b/>
          <w:sz w:val="40"/>
        </w:rPr>
      </w:pPr>
    </w:p>
    <w:p w:rsidR="00F530DA" w14:paraId="38108100" w14:textId="77777777">
      <w:pPr>
        <w:rPr>
          <w:rFonts w:ascii="仿宋" w:eastAsia="仿宋" w:hAnsi="仿宋" w:cs="仿宋"/>
          <w:b/>
          <w:sz w:val="40"/>
        </w:rPr>
      </w:pPr>
    </w:p>
    <w:p w:rsidR="00F530DA" w14:paraId="6C31B2F1" w14:textId="77777777">
      <w:pPr>
        <w:rPr>
          <w:rFonts w:ascii="仿宋" w:eastAsia="仿宋" w:hAnsi="仿宋" w:cs="仿宋"/>
          <w:b/>
          <w:sz w:val="40"/>
        </w:rPr>
      </w:pPr>
    </w:p>
    <w:p w:rsidR="00F530DA" w14:paraId="49AAAE8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动物药代动力学研究服务相关项目投资计划书</w:t>
      </w:r>
    </w:p>
    <w:p w:rsidR="00F530DA" w14:paraId="33F55485" w14:textId="77777777">
      <w:pPr>
        <w:jc w:val="center"/>
        <w:rPr>
          <w:rFonts w:ascii="仿宋" w:eastAsia="仿宋" w:hAnsi="仿宋" w:cs="仿宋"/>
          <w:b/>
          <w:sz w:val="40"/>
        </w:rPr>
      </w:pPr>
      <w:r>
        <w:rPr>
          <w:rFonts w:ascii="仿宋" w:eastAsia="仿宋" w:hAnsi="仿宋" w:cs="仿宋" w:hint="eastAsia"/>
          <w:b/>
          <w:sz w:val="40"/>
        </w:rPr>
        <w:t>目录</w:t>
      </w:r>
    </w:p>
    <w:p w:rsidR="00F530DA" w14:paraId="65B83AFF" w14:textId="77777777">
      <w:pPr>
        <w:pStyle w:val="TOC1"/>
        <w:tabs>
          <w:tab w:val="right" w:leader="dot" w:pos="8306"/>
        </w:tabs>
      </w:pPr>
      <w:r>
        <w:fldChar w:fldCharType="begin"/>
      </w:r>
      <w:r>
        <w:instrText>TOC \h \z</w:instrText>
      </w:r>
      <w:r>
        <w:fldChar w:fldCharType="separate"/>
      </w:r>
      <w:hyperlink w:anchor="_Toc29256" w:history="1">
        <w:r>
          <w:rPr>
            <w:rFonts w:ascii="仿宋" w:eastAsia="仿宋" w:hAnsi="仿宋" w:cs="仿宋" w:hint="eastAsia"/>
          </w:rPr>
          <w:t>前言</w:t>
        </w:r>
        <w:r>
          <w:tab/>
        </w:r>
        <w:r>
          <w:fldChar w:fldCharType="begin"/>
        </w:r>
        <w:r>
          <w:instrText xml:space="preserve"> PAGEREF _Toc29256 \h </w:instrText>
        </w:r>
        <w:r>
          <w:fldChar w:fldCharType="separate"/>
        </w:r>
        <w:r>
          <w:t>3</w:t>
        </w:r>
        <w:r>
          <w:fldChar w:fldCharType="end"/>
        </w:r>
      </w:hyperlink>
    </w:p>
    <w:p w:rsidR="00F530DA" w14:paraId="67BC29D1" w14:textId="77777777">
      <w:pPr>
        <w:pStyle w:val="TOC1"/>
        <w:tabs>
          <w:tab w:val="right" w:leader="dot" w:pos="8306"/>
        </w:tabs>
      </w:pPr>
      <w:hyperlink w:anchor="_Toc31590" w:history="1">
        <w:r>
          <w:rPr>
            <w:rFonts w:ascii="仿宋" w:eastAsia="仿宋" w:hAnsi="仿宋" w:cs="仿宋" w:hint="eastAsia"/>
          </w:rPr>
          <w:t>一、动物药代动力学研究服务项目选址方案</w:t>
        </w:r>
        <w:r>
          <w:tab/>
        </w:r>
        <w:r>
          <w:fldChar w:fldCharType="begin"/>
        </w:r>
        <w:r>
          <w:instrText xml:space="preserve"> PAGEREF _Toc31590 \h </w:instrText>
        </w:r>
        <w:r>
          <w:fldChar w:fldCharType="separate"/>
        </w:r>
        <w:r>
          <w:t>3</w:t>
        </w:r>
        <w:r>
          <w:fldChar w:fldCharType="end"/>
        </w:r>
      </w:hyperlink>
    </w:p>
    <w:p w:rsidR="00F530DA" w14:paraId="389D2752" w14:textId="77777777">
      <w:pPr>
        <w:pStyle w:val="TOC2"/>
        <w:tabs>
          <w:tab w:val="right" w:leader="dot" w:pos="8306"/>
        </w:tabs>
      </w:pPr>
      <w:hyperlink w:anchor="_Toc4348" w:history="1">
        <w:r>
          <w:rPr>
            <w:rFonts w:ascii="仿宋" w:eastAsia="仿宋" w:hAnsi="仿宋" w:cs="仿宋" w:hint="eastAsia"/>
          </w:rPr>
          <w:t>（一）动物药代动力学研究服务项目选址原则</w:t>
        </w:r>
        <w:r>
          <w:tab/>
        </w:r>
        <w:r>
          <w:fldChar w:fldCharType="begin"/>
        </w:r>
        <w:r>
          <w:instrText xml:space="preserve"> PAGEREF _Toc4348 \h </w:instrText>
        </w:r>
        <w:r>
          <w:fldChar w:fldCharType="separate"/>
        </w:r>
        <w:r>
          <w:t>3</w:t>
        </w:r>
        <w:r>
          <w:fldChar w:fldCharType="end"/>
        </w:r>
      </w:hyperlink>
    </w:p>
    <w:p w:rsidR="00F530DA" w14:paraId="7FFA39F2" w14:textId="77777777">
      <w:pPr>
        <w:pStyle w:val="TOC2"/>
        <w:tabs>
          <w:tab w:val="right" w:leader="dot" w:pos="8306"/>
        </w:tabs>
      </w:pPr>
      <w:hyperlink w:anchor="_Toc15385" w:history="1">
        <w:r>
          <w:rPr>
            <w:rFonts w:ascii="仿宋" w:eastAsia="仿宋" w:hAnsi="仿宋" w:cs="仿宋" w:hint="eastAsia"/>
          </w:rPr>
          <w:t>（二）建设区基本情况</w:t>
        </w:r>
        <w:r>
          <w:tab/>
        </w:r>
        <w:r>
          <w:fldChar w:fldCharType="begin"/>
        </w:r>
        <w:r>
          <w:instrText xml:space="preserve"> PAGEREF _Toc15385 \h </w:instrText>
        </w:r>
        <w:r>
          <w:fldChar w:fldCharType="separate"/>
        </w:r>
        <w:r>
          <w:t>3</w:t>
        </w:r>
        <w:r>
          <w:fldChar w:fldCharType="end"/>
        </w:r>
      </w:hyperlink>
    </w:p>
    <w:p w:rsidR="00F530DA" w14:paraId="3D8DEBDB" w14:textId="77777777">
      <w:pPr>
        <w:pStyle w:val="TOC2"/>
        <w:tabs>
          <w:tab w:val="right" w:leader="dot" w:pos="8306"/>
        </w:tabs>
      </w:pPr>
      <w:hyperlink w:anchor="_Toc15123" w:history="1">
        <w:r>
          <w:rPr>
            <w:rFonts w:ascii="仿宋" w:eastAsia="仿宋" w:hAnsi="仿宋" w:cs="仿宋" w:hint="eastAsia"/>
          </w:rPr>
          <w:t>（三）产业发展方向</w:t>
        </w:r>
        <w:r>
          <w:tab/>
        </w:r>
        <w:r>
          <w:fldChar w:fldCharType="begin"/>
        </w:r>
        <w:r>
          <w:instrText xml:space="preserve"> PAGEREF _Toc15123 \h </w:instrText>
        </w:r>
        <w:r>
          <w:fldChar w:fldCharType="separate"/>
        </w:r>
        <w:r>
          <w:t>4</w:t>
        </w:r>
        <w:r>
          <w:fldChar w:fldCharType="end"/>
        </w:r>
      </w:hyperlink>
    </w:p>
    <w:p w:rsidR="00F530DA" w14:paraId="089DFC9D" w14:textId="77777777">
      <w:pPr>
        <w:pStyle w:val="TOC2"/>
        <w:tabs>
          <w:tab w:val="right" w:leader="dot" w:pos="8306"/>
        </w:tabs>
      </w:pPr>
      <w:hyperlink w:anchor="_Toc12646" w:history="1">
        <w:r>
          <w:rPr>
            <w:rFonts w:ascii="仿宋" w:eastAsia="仿宋" w:hAnsi="仿宋" w:cs="仿宋" w:hint="eastAsia"/>
          </w:rPr>
          <w:t>（四）动物药代动力学研究服务项目选址综合评价</w:t>
        </w:r>
        <w:r>
          <w:tab/>
        </w:r>
        <w:r>
          <w:fldChar w:fldCharType="begin"/>
        </w:r>
        <w:r>
          <w:instrText xml:space="preserve"> PAGEREF _Toc12646 \h </w:instrText>
        </w:r>
        <w:r>
          <w:fldChar w:fldCharType="separate"/>
        </w:r>
        <w:r>
          <w:t>6</w:t>
        </w:r>
        <w:r>
          <w:fldChar w:fldCharType="end"/>
        </w:r>
      </w:hyperlink>
    </w:p>
    <w:p w:rsidR="00F530DA" w14:paraId="2FF0D486" w14:textId="77777777">
      <w:pPr>
        <w:pStyle w:val="TOC1"/>
        <w:tabs>
          <w:tab w:val="right" w:leader="dot" w:pos="8306"/>
        </w:tabs>
      </w:pPr>
      <w:hyperlink w:anchor="_Toc22550" w:history="1">
        <w:r>
          <w:rPr>
            <w:rFonts w:ascii="仿宋" w:eastAsia="仿宋" w:hAnsi="仿宋" w:cs="仿宋" w:hint="eastAsia"/>
          </w:rPr>
          <w:t>二、动物药代动力学研究服务项目概论</w:t>
        </w:r>
        <w:r>
          <w:tab/>
        </w:r>
        <w:r>
          <w:fldChar w:fldCharType="begin"/>
        </w:r>
        <w:r>
          <w:instrText xml:space="preserve"> PAGEREF _Toc22550 \h </w:instrText>
        </w:r>
        <w:r>
          <w:fldChar w:fldCharType="separate"/>
        </w:r>
        <w:r>
          <w:t>7</w:t>
        </w:r>
        <w:r>
          <w:fldChar w:fldCharType="end"/>
        </w:r>
      </w:hyperlink>
    </w:p>
    <w:p w:rsidR="00F530DA" w14:paraId="4515E914" w14:textId="77777777">
      <w:pPr>
        <w:pStyle w:val="TOC2"/>
        <w:tabs>
          <w:tab w:val="right" w:leader="dot" w:pos="8306"/>
        </w:tabs>
      </w:pPr>
      <w:hyperlink w:anchor="_Toc23737" w:history="1">
        <w:r>
          <w:rPr>
            <w:rFonts w:ascii="仿宋" w:eastAsia="仿宋" w:hAnsi="仿宋" w:cs="仿宋" w:hint="eastAsia"/>
          </w:rPr>
          <w:t>（一）动物药代动力学研究服务项目名称</w:t>
        </w:r>
        <w:r>
          <w:tab/>
        </w:r>
        <w:r>
          <w:fldChar w:fldCharType="begin"/>
        </w:r>
        <w:r>
          <w:instrText xml:space="preserve"> PAGEREF _Toc23737 \h </w:instrText>
        </w:r>
        <w:r>
          <w:fldChar w:fldCharType="separate"/>
        </w:r>
        <w:r>
          <w:t>7</w:t>
        </w:r>
        <w:r>
          <w:fldChar w:fldCharType="end"/>
        </w:r>
      </w:hyperlink>
    </w:p>
    <w:p w:rsidR="00F530DA" w14:paraId="749B7A48" w14:textId="77777777">
      <w:pPr>
        <w:pStyle w:val="TOC2"/>
        <w:tabs>
          <w:tab w:val="right" w:leader="dot" w:pos="8306"/>
        </w:tabs>
      </w:pPr>
      <w:hyperlink w:anchor="_Toc25513" w:history="1">
        <w:r>
          <w:rPr>
            <w:rFonts w:ascii="仿宋" w:eastAsia="仿宋" w:hAnsi="仿宋" w:cs="仿宋" w:hint="eastAsia"/>
          </w:rPr>
          <w:t>（二）动物药代动力学研究服务项目投资人</w:t>
        </w:r>
        <w:r>
          <w:tab/>
        </w:r>
        <w:r>
          <w:fldChar w:fldCharType="begin"/>
        </w:r>
        <w:r>
          <w:instrText xml:space="preserve"> PAGEREF _Toc25513 \h </w:instrText>
        </w:r>
        <w:r>
          <w:fldChar w:fldCharType="separate"/>
        </w:r>
        <w:r>
          <w:t>7</w:t>
        </w:r>
        <w:r>
          <w:fldChar w:fldCharType="end"/>
        </w:r>
      </w:hyperlink>
    </w:p>
    <w:p w:rsidR="00F530DA" w14:paraId="0BAF0A14" w14:textId="77777777">
      <w:pPr>
        <w:pStyle w:val="TOC2"/>
        <w:tabs>
          <w:tab w:val="right" w:leader="dot" w:pos="8306"/>
        </w:tabs>
      </w:pPr>
      <w:hyperlink w:anchor="_Toc21379" w:history="1">
        <w:r>
          <w:rPr>
            <w:rFonts w:ascii="仿宋" w:eastAsia="仿宋" w:hAnsi="仿宋" w:cs="仿宋" w:hint="eastAsia"/>
          </w:rPr>
          <w:t>（三）建设地点</w:t>
        </w:r>
        <w:r>
          <w:tab/>
        </w:r>
        <w:r>
          <w:fldChar w:fldCharType="begin"/>
        </w:r>
        <w:r>
          <w:instrText xml:space="preserve"> PAGEREF _Toc21379 \h </w:instrText>
        </w:r>
        <w:r>
          <w:fldChar w:fldCharType="separate"/>
        </w:r>
        <w:r>
          <w:t>7</w:t>
        </w:r>
        <w:r>
          <w:fldChar w:fldCharType="end"/>
        </w:r>
      </w:hyperlink>
    </w:p>
    <w:p w:rsidR="00F530DA" w14:paraId="552266B9" w14:textId="77777777">
      <w:pPr>
        <w:pStyle w:val="TOC2"/>
        <w:tabs>
          <w:tab w:val="right" w:leader="dot" w:pos="8306"/>
        </w:tabs>
      </w:pPr>
      <w:hyperlink w:anchor="_Toc27747" w:history="1">
        <w:r>
          <w:rPr>
            <w:rFonts w:ascii="仿宋" w:eastAsia="仿宋" w:hAnsi="仿宋" w:cs="仿宋" w:hint="eastAsia"/>
          </w:rPr>
          <w:t>（四）编制原则</w:t>
        </w:r>
        <w:r>
          <w:tab/>
        </w:r>
        <w:r>
          <w:fldChar w:fldCharType="begin"/>
        </w:r>
        <w:r>
          <w:instrText xml:space="preserve"> PAGEREF _Toc27747 \h </w:instrText>
        </w:r>
        <w:r>
          <w:fldChar w:fldCharType="separate"/>
        </w:r>
        <w:r>
          <w:t>7</w:t>
        </w:r>
        <w:r>
          <w:fldChar w:fldCharType="end"/>
        </w:r>
      </w:hyperlink>
    </w:p>
    <w:p w:rsidR="00F530DA" w14:paraId="23CBAFA9" w14:textId="77777777">
      <w:pPr>
        <w:pStyle w:val="TOC2"/>
        <w:tabs>
          <w:tab w:val="right" w:leader="dot" w:pos="8306"/>
        </w:tabs>
      </w:pPr>
      <w:hyperlink w:anchor="_Toc17702" w:history="1">
        <w:r>
          <w:rPr>
            <w:rFonts w:ascii="仿宋" w:eastAsia="仿宋" w:hAnsi="仿宋" w:cs="仿宋" w:hint="eastAsia"/>
          </w:rPr>
          <w:t>（五）编制依据</w:t>
        </w:r>
        <w:r>
          <w:tab/>
        </w:r>
        <w:r>
          <w:fldChar w:fldCharType="begin"/>
        </w:r>
        <w:r>
          <w:instrText xml:space="preserve"> PAGEREF _Toc17702 \h </w:instrText>
        </w:r>
        <w:r>
          <w:fldChar w:fldCharType="separate"/>
        </w:r>
        <w:r>
          <w:t>9</w:t>
        </w:r>
        <w:r>
          <w:fldChar w:fldCharType="end"/>
        </w:r>
      </w:hyperlink>
    </w:p>
    <w:p w:rsidR="00F530DA" w14:paraId="581EA1D0" w14:textId="77777777">
      <w:pPr>
        <w:pStyle w:val="TOC2"/>
        <w:tabs>
          <w:tab w:val="right" w:leader="dot" w:pos="8306"/>
        </w:tabs>
      </w:pPr>
      <w:hyperlink w:anchor="_Toc31400" w:history="1">
        <w:r>
          <w:rPr>
            <w:rFonts w:ascii="仿宋" w:eastAsia="仿宋" w:hAnsi="仿宋" w:cs="仿宋" w:hint="eastAsia"/>
          </w:rPr>
          <w:t>（六）编制范围及内容</w:t>
        </w:r>
        <w:r>
          <w:tab/>
        </w:r>
        <w:r>
          <w:fldChar w:fldCharType="begin"/>
        </w:r>
        <w:r>
          <w:instrText xml:space="preserve"> PAGEREF _Toc31400 \h </w:instrText>
        </w:r>
        <w:r>
          <w:fldChar w:fldCharType="separate"/>
        </w:r>
        <w:r>
          <w:t>10</w:t>
        </w:r>
        <w:r>
          <w:fldChar w:fldCharType="end"/>
        </w:r>
      </w:hyperlink>
    </w:p>
    <w:p w:rsidR="00F530DA" w14:paraId="2A3283FA" w14:textId="77777777">
      <w:pPr>
        <w:pStyle w:val="TOC2"/>
        <w:tabs>
          <w:tab w:val="right" w:leader="dot" w:pos="8306"/>
        </w:tabs>
      </w:pPr>
      <w:hyperlink w:anchor="_Toc23794" w:history="1">
        <w:r>
          <w:rPr>
            <w:rFonts w:ascii="仿宋" w:eastAsia="仿宋" w:hAnsi="仿宋" w:cs="仿宋" w:hint="eastAsia"/>
          </w:rPr>
          <w:t>（七）动物药代动力学研究服务项目建设背景</w:t>
        </w:r>
        <w:r>
          <w:tab/>
        </w:r>
        <w:r>
          <w:fldChar w:fldCharType="begin"/>
        </w:r>
        <w:r>
          <w:instrText xml:space="preserve"> PAGEREF _Toc23794 \h </w:instrText>
        </w:r>
        <w:r>
          <w:fldChar w:fldCharType="separate"/>
        </w:r>
        <w:r>
          <w:t>12</w:t>
        </w:r>
        <w:r>
          <w:fldChar w:fldCharType="end"/>
        </w:r>
      </w:hyperlink>
    </w:p>
    <w:p w:rsidR="00F530DA" w14:paraId="6EFDD85F" w14:textId="77777777">
      <w:pPr>
        <w:pStyle w:val="TOC2"/>
        <w:tabs>
          <w:tab w:val="right" w:leader="dot" w:pos="8306"/>
        </w:tabs>
      </w:pPr>
      <w:hyperlink w:anchor="_Toc10005" w:history="1">
        <w:r>
          <w:rPr>
            <w:rFonts w:ascii="仿宋" w:eastAsia="仿宋" w:hAnsi="仿宋" w:cs="仿宋" w:hint="eastAsia"/>
          </w:rPr>
          <w:t>（八）结论分析</w:t>
        </w:r>
        <w:r>
          <w:tab/>
        </w:r>
        <w:r>
          <w:fldChar w:fldCharType="begin"/>
        </w:r>
        <w:r>
          <w:instrText xml:space="preserve"> PAGEREF _Toc10005 \h </w:instrText>
        </w:r>
        <w:r>
          <w:fldChar w:fldCharType="separate"/>
        </w:r>
        <w:r>
          <w:t>12</w:t>
        </w:r>
        <w:r>
          <w:fldChar w:fldCharType="end"/>
        </w:r>
      </w:hyperlink>
    </w:p>
    <w:p w:rsidR="00F530DA" w14:paraId="1B62AA74" w14:textId="77777777">
      <w:pPr>
        <w:pStyle w:val="TOC1"/>
        <w:tabs>
          <w:tab w:val="right" w:leader="dot" w:pos="8306"/>
        </w:tabs>
      </w:pPr>
      <w:hyperlink w:anchor="_Toc18777" w:history="1">
        <w:r>
          <w:rPr>
            <w:rFonts w:ascii="仿宋" w:eastAsia="仿宋" w:hAnsi="仿宋" w:cs="仿宋" w:hint="eastAsia"/>
          </w:rPr>
          <w:t>三、原材料及成品管理</w:t>
        </w:r>
        <w:r>
          <w:tab/>
        </w:r>
        <w:r>
          <w:fldChar w:fldCharType="begin"/>
        </w:r>
        <w:r>
          <w:instrText xml:space="preserve"> PAGEREF _Toc18777 \h </w:instrText>
        </w:r>
        <w:r>
          <w:fldChar w:fldCharType="separate"/>
        </w:r>
        <w:r>
          <w:t>14</w:t>
        </w:r>
        <w:r>
          <w:fldChar w:fldCharType="end"/>
        </w:r>
      </w:hyperlink>
    </w:p>
    <w:p w:rsidR="00F530DA" w14:paraId="3331D405" w14:textId="77777777">
      <w:pPr>
        <w:pStyle w:val="TOC2"/>
        <w:tabs>
          <w:tab w:val="right" w:leader="dot" w:pos="8306"/>
        </w:tabs>
      </w:pPr>
      <w:hyperlink w:anchor="_Toc9592" w:history="1">
        <w:r>
          <w:rPr>
            <w:rFonts w:ascii="仿宋" w:eastAsia="仿宋" w:hAnsi="仿宋" w:cs="仿宋" w:hint="eastAsia"/>
          </w:rPr>
          <w:t>（一）动物药代动力学研究服务项目建设期原辅材料供应情况</w:t>
        </w:r>
        <w:r>
          <w:tab/>
        </w:r>
        <w:r>
          <w:fldChar w:fldCharType="begin"/>
        </w:r>
        <w:r>
          <w:instrText xml:space="preserve"> PAGEREF _Toc9592 \h </w:instrText>
        </w:r>
        <w:r>
          <w:fldChar w:fldCharType="separate"/>
        </w:r>
        <w:r>
          <w:t>14</w:t>
        </w:r>
        <w:r>
          <w:fldChar w:fldCharType="end"/>
        </w:r>
      </w:hyperlink>
    </w:p>
    <w:p w:rsidR="00F530DA" w14:paraId="199FA048" w14:textId="77777777">
      <w:pPr>
        <w:pStyle w:val="TOC2"/>
        <w:tabs>
          <w:tab w:val="right" w:leader="dot" w:pos="8306"/>
        </w:tabs>
      </w:pPr>
      <w:hyperlink w:anchor="_Toc14730" w:history="1">
        <w:r>
          <w:rPr>
            <w:rFonts w:ascii="仿宋" w:eastAsia="仿宋" w:hAnsi="仿宋" w:cs="仿宋" w:hint="eastAsia"/>
          </w:rPr>
          <w:t>（二）动物药代动力学研究服务项目运营期原辅材料供应及质量管理</w:t>
        </w:r>
        <w:r>
          <w:tab/>
        </w:r>
        <w:r>
          <w:fldChar w:fldCharType="begin"/>
        </w:r>
        <w:r>
          <w:instrText xml:space="preserve"> PAGEREF _Toc14730 \h </w:instrText>
        </w:r>
        <w:r>
          <w:fldChar w:fldCharType="separate"/>
        </w:r>
        <w:r>
          <w:t>15</w:t>
        </w:r>
        <w:r>
          <w:fldChar w:fldCharType="end"/>
        </w:r>
      </w:hyperlink>
    </w:p>
    <w:p w:rsidR="00F530DA" w14:paraId="1BD4A32E" w14:textId="77777777">
      <w:pPr>
        <w:pStyle w:val="TOC1"/>
        <w:tabs>
          <w:tab w:val="right" w:leader="dot" w:pos="8306"/>
        </w:tabs>
      </w:pPr>
      <w:hyperlink w:anchor="_Toc28786" w:history="1">
        <w:r>
          <w:rPr>
            <w:rFonts w:ascii="仿宋" w:eastAsia="仿宋" w:hAnsi="仿宋" w:cs="仿宋" w:hint="eastAsia"/>
          </w:rPr>
          <w:t>四、动物药代动力学研究服务项目投资背景分析</w:t>
        </w:r>
        <w:r>
          <w:tab/>
        </w:r>
        <w:r>
          <w:fldChar w:fldCharType="begin"/>
        </w:r>
        <w:r>
          <w:instrText xml:space="preserve"> PAGEREF _Toc28786 \h </w:instrText>
        </w:r>
        <w:r>
          <w:fldChar w:fldCharType="separate"/>
        </w:r>
        <w:r>
          <w:t>16</w:t>
        </w:r>
        <w:r>
          <w:fldChar w:fldCharType="end"/>
        </w:r>
      </w:hyperlink>
    </w:p>
    <w:p w:rsidR="00F530DA" w14:paraId="4784D7F4" w14:textId="77777777">
      <w:pPr>
        <w:pStyle w:val="TOC2"/>
        <w:tabs>
          <w:tab w:val="right" w:leader="dot" w:pos="8306"/>
        </w:tabs>
      </w:pPr>
      <w:hyperlink w:anchor="_Toc27919" w:history="1">
        <w:r>
          <w:rPr>
            <w:rFonts w:ascii="仿宋" w:eastAsia="仿宋" w:hAnsi="仿宋" w:cs="仿宋" w:hint="eastAsia"/>
          </w:rPr>
          <w:t>（一）行业背景分析</w:t>
        </w:r>
        <w:r>
          <w:tab/>
        </w:r>
        <w:r>
          <w:fldChar w:fldCharType="begin"/>
        </w:r>
        <w:r>
          <w:instrText xml:space="preserve"> PAGEREF _Toc27919 \h </w:instrText>
        </w:r>
        <w:r>
          <w:fldChar w:fldCharType="separate"/>
        </w:r>
        <w:r>
          <w:t>16</w:t>
        </w:r>
        <w:r>
          <w:fldChar w:fldCharType="end"/>
        </w:r>
      </w:hyperlink>
    </w:p>
    <w:p w:rsidR="00F530DA" w14:paraId="4E5D86FA" w14:textId="77777777">
      <w:pPr>
        <w:pStyle w:val="TOC2"/>
        <w:tabs>
          <w:tab w:val="right" w:leader="dot" w:pos="8306"/>
        </w:tabs>
      </w:pPr>
      <w:hyperlink w:anchor="_Toc25390" w:history="1">
        <w:r>
          <w:rPr>
            <w:rFonts w:ascii="仿宋" w:eastAsia="仿宋" w:hAnsi="仿宋" w:cs="仿宋" w:hint="eastAsia"/>
          </w:rPr>
          <w:t>（二）产业发展分析</w:t>
        </w:r>
        <w:r>
          <w:tab/>
        </w:r>
        <w:r>
          <w:fldChar w:fldCharType="begin"/>
        </w:r>
        <w:r>
          <w:instrText xml:space="preserve"> PAGEREF _Toc25390 \h </w:instrText>
        </w:r>
        <w:r>
          <w:fldChar w:fldCharType="separate"/>
        </w:r>
        <w:r>
          <w:t>17</w:t>
        </w:r>
        <w:r>
          <w:fldChar w:fldCharType="end"/>
        </w:r>
      </w:hyperlink>
    </w:p>
    <w:p w:rsidR="00F530DA" w14:paraId="75100EC4" w14:textId="77777777">
      <w:pPr>
        <w:pStyle w:val="TOC1"/>
        <w:tabs>
          <w:tab w:val="right" w:leader="dot" w:pos="8306"/>
        </w:tabs>
      </w:pPr>
      <w:hyperlink w:anchor="_Toc3358" w:history="1">
        <w:r>
          <w:rPr>
            <w:rFonts w:ascii="仿宋" w:eastAsia="仿宋" w:hAnsi="仿宋" w:cs="仿宋" w:hint="eastAsia"/>
          </w:rPr>
          <w:t>五、产品方案与建设规划</w:t>
        </w:r>
        <w:r>
          <w:tab/>
        </w:r>
        <w:r>
          <w:fldChar w:fldCharType="begin"/>
        </w:r>
        <w:r>
          <w:instrText xml:space="preserve"> PAGEREF _Toc3358 \h </w:instrText>
        </w:r>
        <w:r>
          <w:fldChar w:fldCharType="separate"/>
        </w:r>
        <w:r>
          <w:t>19</w:t>
        </w:r>
        <w:r>
          <w:fldChar w:fldCharType="end"/>
        </w:r>
      </w:hyperlink>
    </w:p>
    <w:p w:rsidR="00F530DA" w14:paraId="04136F44" w14:textId="77777777">
      <w:pPr>
        <w:pStyle w:val="TOC2"/>
        <w:tabs>
          <w:tab w:val="right" w:leader="dot" w:pos="8306"/>
        </w:tabs>
      </w:pPr>
      <w:hyperlink w:anchor="_Toc14807" w:history="1">
        <w:r>
          <w:rPr>
            <w:rFonts w:ascii="仿宋" w:eastAsia="仿宋" w:hAnsi="仿宋" w:cs="仿宋" w:hint="eastAsia"/>
          </w:rPr>
          <w:t>（一）动物药代动力学研究服务项目场地规模</w:t>
        </w:r>
        <w:r>
          <w:tab/>
        </w:r>
        <w:r>
          <w:fldChar w:fldCharType="begin"/>
        </w:r>
        <w:r>
          <w:instrText xml:space="preserve"> PAGEREF _Toc14807 \h </w:instrText>
        </w:r>
        <w:r>
          <w:fldChar w:fldCharType="separate"/>
        </w:r>
        <w:r>
          <w:t>19</w:t>
        </w:r>
        <w:r>
          <w:fldChar w:fldCharType="end"/>
        </w:r>
      </w:hyperlink>
    </w:p>
    <w:p w:rsidR="00F530DA" w14:paraId="78A03321" w14:textId="77777777">
      <w:pPr>
        <w:pStyle w:val="TOC2"/>
        <w:tabs>
          <w:tab w:val="right" w:leader="dot" w:pos="8306"/>
        </w:tabs>
      </w:pPr>
      <w:hyperlink w:anchor="_Toc1473" w:history="1">
        <w:r>
          <w:rPr>
            <w:rFonts w:ascii="仿宋" w:eastAsia="仿宋" w:hAnsi="仿宋" w:cs="仿宋" w:hint="eastAsia"/>
          </w:rPr>
          <w:t>（二）产能规模</w:t>
        </w:r>
        <w:r>
          <w:tab/>
        </w:r>
        <w:r>
          <w:fldChar w:fldCharType="begin"/>
        </w:r>
        <w:r>
          <w:instrText xml:space="preserve"> PAGEREF _Toc1473 \h </w:instrText>
        </w:r>
        <w:r>
          <w:fldChar w:fldCharType="separate"/>
        </w:r>
        <w:r>
          <w:t>19</w:t>
        </w:r>
        <w:r>
          <w:fldChar w:fldCharType="end"/>
        </w:r>
      </w:hyperlink>
    </w:p>
    <w:p w:rsidR="00F530DA" w14:paraId="34D6785E" w14:textId="77777777">
      <w:pPr>
        <w:pStyle w:val="TOC2"/>
        <w:tabs>
          <w:tab w:val="right" w:leader="dot" w:pos="8306"/>
        </w:tabs>
      </w:pPr>
      <w:hyperlink w:anchor="_Toc30384" w:history="1">
        <w:r>
          <w:rPr>
            <w:rFonts w:ascii="仿宋" w:eastAsia="仿宋" w:hAnsi="仿宋" w:cs="仿宋" w:hint="eastAsia"/>
          </w:rPr>
          <w:t>（三）产品规划方案及生产纲领</w:t>
        </w:r>
        <w:r>
          <w:tab/>
        </w:r>
        <w:r>
          <w:fldChar w:fldCharType="begin"/>
        </w:r>
        <w:r>
          <w:instrText xml:space="preserve"> PAGEREF _Toc30384 \h </w:instrText>
        </w:r>
        <w:r>
          <w:fldChar w:fldCharType="separate"/>
        </w:r>
        <w:r>
          <w:t>20</w:t>
        </w:r>
        <w:r>
          <w:fldChar w:fldCharType="end"/>
        </w:r>
      </w:hyperlink>
    </w:p>
    <w:p w:rsidR="00F530DA" w14:paraId="22D47FE6" w14:textId="77777777">
      <w:pPr>
        <w:pStyle w:val="TOC1"/>
        <w:tabs>
          <w:tab w:val="right" w:leader="dot" w:pos="8306"/>
        </w:tabs>
      </w:pPr>
      <w:hyperlink w:anchor="_Toc1289" w:history="1">
        <w:r>
          <w:rPr>
            <w:rFonts w:ascii="仿宋" w:eastAsia="仿宋" w:hAnsi="仿宋" w:cs="仿宋" w:hint="eastAsia"/>
          </w:rPr>
          <w:t>六、招标方案</w:t>
        </w:r>
        <w:r>
          <w:tab/>
        </w:r>
        <w:r>
          <w:fldChar w:fldCharType="begin"/>
        </w:r>
        <w:r>
          <w:instrText xml:space="preserve"> PAGEREF _Toc1289 \h </w:instrText>
        </w:r>
        <w:r>
          <w:fldChar w:fldCharType="separate"/>
        </w:r>
        <w:r>
          <w:t>20</w:t>
        </w:r>
        <w:r>
          <w:fldChar w:fldCharType="end"/>
        </w:r>
      </w:hyperlink>
    </w:p>
    <w:p w:rsidR="00F530DA" w14:paraId="4D3B548C" w14:textId="77777777">
      <w:pPr>
        <w:pStyle w:val="TOC2"/>
        <w:tabs>
          <w:tab w:val="right" w:leader="dot" w:pos="8306"/>
        </w:tabs>
      </w:pPr>
      <w:hyperlink w:anchor="_Toc22781" w:history="1">
        <w:r>
          <w:rPr>
            <w:rFonts w:ascii="仿宋" w:eastAsia="仿宋" w:hAnsi="仿宋" w:cs="仿宋" w:hint="eastAsia"/>
          </w:rPr>
          <w:t>（一）动物药代动力学研究服务项目招标依据</w:t>
        </w:r>
        <w:r>
          <w:tab/>
        </w:r>
        <w:r>
          <w:fldChar w:fldCharType="begin"/>
        </w:r>
        <w:r>
          <w:instrText xml:space="preserve"> PAGEREF _Toc22781 \h </w:instrText>
        </w:r>
        <w:r>
          <w:fldChar w:fldCharType="separate"/>
        </w:r>
        <w:r>
          <w:t>20</w:t>
        </w:r>
        <w:r>
          <w:fldChar w:fldCharType="end"/>
        </w:r>
      </w:hyperlink>
    </w:p>
    <w:p w:rsidR="00F530DA" w14:paraId="78276F53" w14:textId="77777777">
      <w:pPr>
        <w:pStyle w:val="TOC2"/>
        <w:tabs>
          <w:tab w:val="right" w:leader="dot" w:pos="8306"/>
        </w:tabs>
      </w:pPr>
      <w:hyperlink w:anchor="_Toc14551" w:history="1">
        <w:r>
          <w:rPr>
            <w:rFonts w:ascii="仿宋" w:eastAsia="仿宋" w:hAnsi="仿宋" w:cs="仿宋" w:hint="eastAsia"/>
          </w:rPr>
          <w:t>（二）动物药代动力学研究服务项目招标范围</w:t>
        </w:r>
        <w:r>
          <w:tab/>
        </w:r>
        <w:r>
          <w:fldChar w:fldCharType="begin"/>
        </w:r>
        <w:r>
          <w:instrText xml:space="preserve"> PAGEREF _Toc14551 \h </w:instrText>
        </w:r>
        <w:r>
          <w:fldChar w:fldCharType="separate"/>
        </w:r>
        <w:r>
          <w:t>20</w:t>
        </w:r>
        <w:r>
          <w:fldChar w:fldCharType="end"/>
        </w:r>
      </w:hyperlink>
    </w:p>
    <w:p w:rsidR="00F530DA" w14:paraId="1BE6B5A5" w14:textId="77777777">
      <w:pPr>
        <w:pStyle w:val="TOC2"/>
        <w:tabs>
          <w:tab w:val="right" w:leader="dot" w:pos="8306"/>
        </w:tabs>
      </w:pPr>
      <w:hyperlink w:anchor="_Toc15386" w:history="1">
        <w:r>
          <w:rPr>
            <w:rFonts w:ascii="仿宋" w:eastAsia="仿宋" w:hAnsi="仿宋" w:cs="仿宋" w:hint="eastAsia"/>
          </w:rPr>
          <w:t>（三）招标要求</w:t>
        </w:r>
        <w:r>
          <w:tab/>
        </w:r>
        <w:r>
          <w:fldChar w:fldCharType="begin"/>
        </w:r>
        <w:r>
          <w:instrText xml:space="preserve"> PAGEREF _Toc15386 \h </w:instrText>
        </w:r>
        <w:r>
          <w:fldChar w:fldCharType="separate"/>
        </w:r>
        <w:r>
          <w:t>21</w:t>
        </w:r>
        <w:r>
          <w:fldChar w:fldCharType="end"/>
        </w:r>
      </w:hyperlink>
    </w:p>
    <w:p w:rsidR="00F530DA" w14:paraId="7CD34365" w14:textId="77777777">
      <w:pPr>
        <w:pStyle w:val="TOC2"/>
        <w:tabs>
          <w:tab w:val="right" w:leader="dot" w:pos="8306"/>
        </w:tabs>
      </w:pPr>
      <w:hyperlink w:anchor="_Toc26634" w:history="1">
        <w:r>
          <w:rPr>
            <w:rFonts w:ascii="仿宋" w:eastAsia="仿宋" w:hAnsi="仿宋" w:cs="仿宋" w:hint="eastAsia"/>
          </w:rPr>
          <w:t>（四）招标组织方式</w:t>
        </w:r>
        <w:r>
          <w:tab/>
        </w:r>
        <w:r>
          <w:fldChar w:fldCharType="begin"/>
        </w:r>
        <w:r>
          <w:instrText xml:space="preserve"> PAGEREF _Toc26634 \h </w:instrText>
        </w:r>
        <w:r>
          <w:fldChar w:fldCharType="separate"/>
        </w:r>
        <w:r>
          <w:t>22</w:t>
        </w:r>
        <w:r>
          <w:fldChar w:fldCharType="end"/>
        </w:r>
      </w:hyperlink>
    </w:p>
    <w:p w:rsidR="00F530DA" w14:paraId="4FCD6C55" w14:textId="77777777">
      <w:pPr>
        <w:pStyle w:val="TOC2"/>
        <w:tabs>
          <w:tab w:val="right" w:leader="dot" w:pos="8306"/>
        </w:tabs>
      </w:pPr>
      <w:hyperlink w:anchor="_Toc10363" w:history="1">
        <w:r>
          <w:rPr>
            <w:rFonts w:ascii="仿宋" w:eastAsia="仿宋" w:hAnsi="仿宋" w:cs="仿宋" w:hint="eastAsia"/>
          </w:rPr>
          <w:t>（五）招标信息发布</w:t>
        </w:r>
        <w:r>
          <w:tab/>
        </w:r>
        <w:r>
          <w:fldChar w:fldCharType="begin"/>
        </w:r>
        <w:r>
          <w:instrText xml:space="preserve"> PAGEREF _Toc10363 \h </w:instrText>
        </w:r>
        <w:r>
          <w:fldChar w:fldCharType="separate"/>
        </w:r>
        <w:r>
          <w:t>25</w:t>
        </w:r>
        <w:r>
          <w:fldChar w:fldCharType="end"/>
        </w:r>
      </w:hyperlink>
    </w:p>
    <w:p w:rsidR="00F530DA" w14:paraId="16C1CF6D" w14:textId="77777777">
      <w:pPr>
        <w:pStyle w:val="TOC1"/>
        <w:tabs>
          <w:tab w:val="right" w:leader="dot" w:pos="8306"/>
        </w:tabs>
      </w:pPr>
      <w:hyperlink w:anchor="_Toc10777" w:history="1">
        <w:r>
          <w:rPr>
            <w:rFonts w:ascii="仿宋" w:eastAsia="仿宋" w:hAnsi="仿宋" w:cs="仿宋" w:hint="eastAsia"/>
          </w:rPr>
          <w:t>七、环境保护分析</w:t>
        </w:r>
        <w:r>
          <w:tab/>
        </w:r>
        <w:r>
          <w:fldChar w:fldCharType="begin"/>
        </w:r>
        <w:r>
          <w:instrText xml:space="preserve"> PAGEREF _Toc10777 \h </w:instrText>
        </w:r>
        <w:r>
          <w:fldChar w:fldCharType="separate"/>
        </w:r>
        <w:r>
          <w:t>26</w:t>
        </w:r>
        <w:r>
          <w:fldChar w:fldCharType="end"/>
        </w:r>
      </w:hyperlink>
    </w:p>
    <w:p w:rsidR="00F530DA" w14:paraId="243F3435" w14:textId="77777777">
      <w:pPr>
        <w:pStyle w:val="TOC2"/>
        <w:tabs>
          <w:tab w:val="right" w:leader="dot" w:pos="8306"/>
        </w:tabs>
      </w:pPr>
      <w:hyperlink w:anchor="_Toc28001" w:history="1">
        <w:r>
          <w:rPr>
            <w:rFonts w:ascii="仿宋" w:eastAsia="仿宋" w:hAnsi="仿宋" w:cs="仿宋" w:hint="eastAsia"/>
          </w:rPr>
          <w:t>（一）环境保护综述</w:t>
        </w:r>
        <w:r>
          <w:tab/>
        </w:r>
        <w:r>
          <w:fldChar w:fldCharType="begin"/>
        </w:r>
        <w:r>
          <w:instrText xml:space="preserve"> PAGEREF _Toc28001 \h </w:instrText>
        </w:r>
        <w:r>
          <w:fldChar w:fldCharType="separate"/>
        </w:r>
        <w:r>
          <w:t>26</w:t>
        </w:r>
        <w:r>
          <w:fldChar w:fldCharType="end"/>
        </w:r>
      </w:hyperlink>
    </w:p>
    <w:p w:rsidR="00F530DA" w14:paraId="27C2A428" w14:textId="77777777">
      <w:pPr>
        <w:pStyle w:val="TOC2"/>
        <w:tabs>
          <w:tab w:val="right" w:leader="dot" w:pos="8306"/>
        </w:tabs>
      </w:pPr>
      <w:hyperlink w:anchor="_Toc22611" w:history="1">
        <w:r>
          <w:rPr>
            <w:rFonts w:ascii="仿宋" w:eastAsia="仿宋" w:hAnsi="仿宋" w:cs="仿宋" w:hint="eastAsia"/>
          </w:rPr>
          <w:t>（二）施工</w:t>
        </w:r>
        <w:r>
          <w:rPr>
            <w:rFonts w:ascii="仿宋" w:eastAsia="仿宋" w:hAnsi="仿宋" w:cs="仿宋" w:hint="eastAsia"/>
          </w:rPr>
          <w:t>期环境影响分析</w:t>
        </w:r>
        <w:r>
          <w:tab/>
        </w:r>
        <w:r>
          <w:fldChar w:fldCharType="begin"/>
        </w:r>
        <w:r>
          <w:instrText xml:space="preserve"> PAGEREF _Toc22611 \h </w:instrText>
        </w:r>
        <w:r>
          <w:fldChar w:fldCharType="separate"/>
        </w:r>
        <w:r>
          <w:t>26</w:t>
        </w:r>
        <w:r>
          <w:fldChar w:fldCharType="end"/>
        </w:r>
      </w:hyperlink>
    </w:p>
    <w:p w:rsidR="00F530DA" w14:paraId="71205045" w14:textId="77777777">
      <w:pPr>
        <w:pStyle w:val="TOC2"/>
        <w:tabs>
          <w:tab w:val="right" w:leader="dot" w:pos="8306"/>
        </w:tabs>
      </w:pPr>
      <w:hyperlink w:anchor="_Toc4492" w:history="1">
        <w:r>
          <w:rPr>
            <w:rFonts w:ascii="仿宋" w:eastAsia="仿宋" w:hAnsi="仿宋" w:cs="仿宋" w:hint="eastAsia"/>
          </w:rPr>
          <w:t>（三）营运期环境影响分析</w:t>
        </w:r>
        <w:r>
          <w:tab/>
        </w:r>
        <w:r>
          <w:fldChar w:fldCharType="begin"/>
        </w:r>
        <w:r>
          <w:instrText xml:space="preserve"> PAGEREF _Toc4492 \h </w:instrText>
        </w:r>
        <w:r>
          <w:fldChar w:fldCharType="separate"/>
        </w:r>
        <w:r>
          <w:t>29</w:t>
        </w:r>
        <w:r>
          <w:fldChar w:fldCharType="end"/>
        </w:r>
      </w:hyperlink>
    </w:p>
    <w:p w:rsidR="00F530DA" w14:paraId="7FB45AAD" w14:textId="77777777">
      <w:pPr>
        <w:pStyle w:val="TOC2"/>
        <w:tabs>
          <w:tab w:val="right" w:leader="dot" w:pos="8306"/>
        </w:tabs>
      </w:pPr>
      <w:hyperlink w:anchor="_Toc28262" w:history="1">
        <w:r>
          <w:rPr>
            <w:rFonts w:ascii="仿宋" w:eastAsia="仿宋" w:hAnsi="仿宋" w:cs="仿宋" w:hint="eastAsia"/>
          </w:rPr>
          <w:t>（四）综合评价</w:t>
        </w:r>
        <w:r>
          <w:tab/>
        </w:r>
        <w:r>
          <w:fldChar w:fldCharType="begin"/>
        </w:r>
        <w:r>
          <w:instrText xml:space="preserve"> PAGEREF _Toc28262 \h </w:instrText>
        </w:r>
        <w:r>
          <w:fldChar w:fldCharType="separate"/>
        </w:r>
        <w:r>
          <w:t>30</w:t>
        </w:r>
        <w:r>
          <w:fldChar w:fldCharType="end"/>
        </w:r>
      </w:hyperlink>
    </w:p>
    <w:p w:rsidR="00F530DA" w14:paraId="4507A98A" w14:textId="77777777">
      <w:pPr>
        <w:pStyle w:val="TOC1"/>
        <w:tabs>
          <w:tab w:val="right" w:leader="dot" w:pos="8306"/>
        </w:tabs>
      </w:pPr>
      <w:hyperlink w:anchor="_Toc6711" w:history="1">
        <w:r>
          <w:rPr>
            <w:rFonts w:ascii="仿宋" w:eastAsia="仿宋" w:hAnsi="仿宋" w:cs="仿宋" w:hint="eastAsia"/>
          </w:rPr>
          <w:t>八、经济效益分析</w:t>
        </w:r>
        <w:r>
          <w:tab/>
        </w:r>
        <w:r>
          <w:fldChar w:fldCharType="begin"/>
        </w:r>
        <w:r>
          <w:instrText xml:space="preserve"> PAGEREF _Toc6711 \h </w:instrText>
        </w:r>
        <w:r>
          <w:fldChar w:fldCharType="separate"/>
        </w:r>
        <w:r>
          <w:t>31</w:t>
        </w:r>
        <w:r>
          <w:fldChar w:fldCharType="end"/>
        </w:r>
      </w:hyperlink>
    </w:p>
    <w:p w:rsidR="00F530DA" w14:paraId="51FFF55D" w14:textId="77777777">
      <w:pPr>
        <w:pStyle w:val="TOC2"/>
        <w:tabs>
          <w:tab w:val="right" w:leader="dot" w:pos="8306"/>
        </w:tabs>
      </w:pPr>
      <w:hyperlink w:anchor="_Toc31708" w:history="1">
        <w:r>
          <w:rPr>
            <w:rFonts w:ascii="仿宋" w:eastAsia="仿宋" w:hAnsi="仿宋" w:cs="仿宋" w:hint="eastAsia"/>
          </w:rPr>
          <w:t>（一）基本假设及基础参数选取</w:t>
        </w:r>
        <w:r>
          <w:tab/>
        </w:r>
        <w:r>
          <w:fldChar w:fldCharType="begin"/>
        </w:r>
        <w:r>
          <w:instrText xml:space="preserve"> PAGEREF _Toc31708 \h </w:instrText>
        </w:r>
        <w:r>
          <w:fldChar w:fldCharType="separate"/>
        </w:r>
        <w:r>
          <w:t>31</w:t>
        </w:r>
        <w:r>
          <w:fldChar w:fldCharType="end"/>
        </w:r>
      </w:hyperlink>
    </w:p>
    <w:p w:rsidR="00F530DA" w14:paraId="6374CFA4" w14:textId="77777777">
      <w:pPr>
        <w:pStyle w:val="TOC2"/>
        <w:tabs>
          <w:tab w:val="right" w:leader="dot" w:pos="8306"/>
        </w:tabs>
      </w:pPr>
      <w:hyperlink w:anchor="_Toc25363" w:history="1">
        <w:r>
          <w:rPr>
            <w:rFonts w:ascii="仿宋" w:eastAsia="仿宋" w:hAnsi="仿宋" w:cs="仿宋" w:hint="eastAsia"/>
          </w:rPr>
          <w:t>（二）经济评价财务测算</w:t>
        </w:r>
        <w:r>
          <w:tab/>
        </w:r>
        <w:r>
          <w:fldChar w:fldCharType="begin"/>
        </w:r>
        <w:r>
          <w:instrText xml:space="preserve"> PAGEREF _Toc25363 \h </w:instrText>
        </w:r>
        <w:r>
          <w:fldChar w:fldCharType="separate"/>
        </w:r>
        <w:r>
          <w:t>32</w:t>
        </w:r>
        <w:r>
          <w:fldChar w:fldCharType="end"/>
        </w:r>
      </w:hyperlink>
    </w:p>
    <w:p w:rsidR="00F530DA" w14:paraId="134EC523" w14:textId="77777777">
      <w:pPr>
        <w:pStyle w:val="TOC2"/>
        <w:tabs>
          <w:tab w:val="right" w:leader="dot" w:pos="8306"/>
        </w:tabs>
      </w:pPr>
      <w:hyperlink w:anchor="_Toc5800" w:history="1">
        <w:r>
          <w:rPr>
            <w:rFonts w:ascii="仿宋" w:eastAsia="仿宋" w:hAnsi="仿宋" w:cs="仿宋" w:hint="eastAsia"/>
          </w:rPr>
          <w:t>（三</w:t>
        </w:r>
        <w:r>
          <w:rPr>
            <w:rFonts w:ascii="仿宋" w:eastAsia="仿宋" w:hAnsi="仿宋" w:cs="仿宋" w:hint="eastAsia"/>
          </w:rPr>
          <w:t>）动物药代动力学研究服务项目盈利能力分析</w:t>
        </w:r>
        <w:r>
          <w:tab/>
        </w:r>
        <w:r>
          <w:fldChar w:fldCharType="begin"/>
        </w:r>
        <w:r>
          <w:instrText xml:space="preserve"> PAGEREF _Toc5800 \h </w:instrText>
        </w:r>
        <w:r>
          <w:fldChar w:fldCharType="separate"/>
        </w:r>
        <w:r>
          <w:t>34</w:t>
        </w:r>
        <w:r>
          <w:fldChar w:fldCharType="end"/>
        </w:r>
      </w:hyperlink>
    </w:p>
    <w:p w:rsidR="00F530DA" w14:paraId="4FED7B2C" w14:textId="77777777">
      <w:pPr>
        <w:pStyle w:val="TOC2"/>
        <w:tabs>
          <w:tab w:val="right" w:leader="dot" w:pos="8306"/>
        </w:tabs>
      </w:pPr>
      <w:hyperlink w:anchor="_Toc22318" w:history="1">
        <w:r>
          <w:rPr>
            <w:rFonts w:ascii="仿宋" w:eastAsia="仿宋" w:hAnsi="仿宋" w:cs="仿宋" w:hint="eastAsia"/>
          </w:rPr>
          <w:t>（四）财务生存能力分析</w:t>
        </w:r>
        <w:r>
          <w:tab/>
        </w:r>
        <w:r>
          <w:fldChar w:fldCharType="begin"/>
        </w:r>
        <w:r>
          <w:instrText xml:space="preserve"> PAGEREF _Toc22318 \h </w:instrText>
        </w:r>
        <w:r>
          <w:fldChar w:fldCharType="separate"/>
        </w:r>
        <w:r>
          <w:t>36</w:t>
        </w:r>
        <w:r>
          <w:fldChar w:fldCharType="end"/>
        </w:r>
      </w:hyperlink>
    </w:p>
    <w:p w:rsidR="00F530DA" w14:paraId="649B2E4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2509" w:history="1">
        <w:r>
          <w:rPr>
            <w:rFonts w:ascii="仿宋" w:eastAsia="仿宋" w:hAnsi="仿宋" w:cs="仿宋" w:hint="eastAsia"/>
          </w:rPr>
          <w:t>（五）偿债能力分析</w:t>
        </w:r>
        <w:r>
          <w:tab/>
        </w:r>
        <w:r>
          <w:fldChar w:fldCharType="begin"/>
        </w:r>
        <w:r>
          <w:instrText xml:space="preserve"> PAGEREF _Toc32509 \h </w:instrText>
        </w:r>
        <w:r>
          <w:fldChar w:fldCharType="separate"/>
        </w:r>
        <w:r>
          <w:t>36</w:t>
        </w:r>
        <w:r>
          <w:fldChar w:fldCharType="end"/>
        </w:r>
      </w:hyperlink>
    </w:p>
    <w:p w:rsidR="00F530DA" w14:paraId="304C790C" w14:textId="77777777">
      <w:pPr>
        <w:pStyle w:val="TOC2"/>
        <w:tabs>
          <w:tab w:val="right" w:leader="dot" w:pos="8306"/>
        </w:tabs>
      </w:pPr>
      <w:hyperlink w:anchor="_Toc6620" w:history="1">
        <w:r>
          <w:rPr>
            <w:rFonts w:ascii="仿宋" w:eastAsia="仿宋" w:hAnsi="仿宋" w:cs="仿宋" w:hint="eastAsia"/>
          </w:rPr>
          <w:t>（六）经济评价结论</w:t>
        </w:r>
        <w:r>
          <w:tab/>
        </w:r>
        <w:r>
          <w:fldChar w:fldCharType="begin"/>
        </w:r>
        <w:r>
          <w:instrText xml:space="preserve"> PAGEREF _Toc6620 \h </w:instrText>
        </w:r>
        <w:r>
          <w:fldChar w:fldCharType="separate"/>
        </w:r>
        <w:r>
          <w:t>38</w:t>
        </w:r>
        <w:r>
          <w:fldChar w:fldCharType="end"/>
        </w:r>
      </w:hyperlink>
    </w:p>
    <w:p w:rsidR="00F530DA" w14:paraId="00CC8DDE" w14:textId="77777777">
      <w:pPr>
        <w:pStyle w:val="TOC1"/>
        <w:tabs>
          <w:tab w:val="right" w:leader="dot" w:pos="8306"/>
        </w:tabs>
      </w:pPr>
      <w:hyperlink w:anchor="_Toc26375" w:history="1">
        <w:r>
          <w:rPr>
            <w:rFonts w:ascii="仿宋" w:eastAsia="仿宋" w:hAnsi="仿宋" w:cs="仿宋" w:hint="eastAsia"/>
          </w:rPr>
          <w:t>九、动物药代动力学研究服务项目规划进度</w:t>
        </w:r>
        <w:r>
          <w:tab/>
        </w:r>
        <w:r>
          <w:fldChar w:fldCharType="begin"/>
        </w:r>
        <w:r>
          <w:instrText xml:space="preserve"> PAGEREF _Toc26375 \h </w:instrText>
        </w:r>
        <w:r>
          <w:fldChar w:fldCharType="separate"/>
        </w:r>
        <w:r>
          <w:t>39</w:t>
        </w:r>
        <w:r>
          <w:fldChar w:fldCharType="end"/>
        </w:r>
      </w:hyperlink>
    </w:p>
    <w:p w:rsidR="00F530DA" w14:paraId="426B1C38" w14:textId="77777777">
      <w:pPr>
        <w:pStyle w:val="TOC2"/>
        <w:tabs>
          <w:tab w:val="right" w:leader="dot" w:pos="8306"/>
        </w:tabs>
      </w:pPr>
      <w:hyperlink w:anchor="_Toc26655" w:history="1">
        <w:r>
          <w:rPr>
            <w:rFonts w:ascii="仿宋" w:eastAsia="仿宋" w:hAnsi="仿宋" w:cs="仿宋" w:hint="eastAsia"/>
          </w:rPr>
          <w:t>（一）动物药代动力学研究服务项目进度安排</w:t>
        </w:r>
        <w:r>
          <w:tab/>
        </w:r>
        <w:r>
          <w:fldChar w:fldCharType="begin"/>
        </w:r>
        <w:r>
          <w:instrText xml:space="preserve"> PAGEREF _Toc26655 \h </w:instrText>
        </w:r>
        <w:r>
          <w:fldChar w:fldCharType="separate"/>
        </w:r>
        <w:r>
          <w:t>39</w:t>
        </w:r>
        <w:r>
          <w:fldChar w:fldCharType="end"/>
        </w:r>
      </w:hyperlink>
    </w:p>
    <w:p w:rsidR="00F530DA" w14:paraId="22266E62" w14:textId="77777777">
      <w:pPr>
        <w:pStyle w:val="TOC2"/>
        <w:tabs>
          <w:tab w:val="right" w:leader="dot" w:pos="8306"/>
        </w:tabs>
      </w:pPr>
      <w:hyperlink w:anchor="_Toc9532" w:history="1">
        <w:r>
          <w:rPr>
            <w:rFonts w:ascii="仿宋" w:eastAsia="仿宋" w:hAnsi="仿宋" w:cs="仿宋" w:hint="eastAsia"/>
          </w:rPr>
          <w:t>（二）动物药代动力学研究服务项目实施保障措施</w:t>
        </w:r>
        <w:r>
          <w:tab/>
        </w:r>
        <w:r>
          <w:fldChar w:fldCharType="begin"/>
        </w:r>
        <w:r>
          <w:instrText xml:space="preserve"> PAGEREF _Toc9532 \h </w:instrText>
        </w:r>
        <w:r>
          <w:fldChar w:fldCharType="separate"/>
        </w:r>
        <w:r>
          <w:t>39</w:t>
        </w:r>
        <w:r>
          <w:fldChar w:fldCharType="end"/>
        </w:r>
      </w:hyperlink>
    </w:p>
    <w:p w:rsidR="00F530DA" w14:paraId="376562F8" w14:textId="77777777">
      <w:pPr>
        <w:pStyle w:val="TOC1"/>
        <w:tabs>
          <w:tab w:val="right" w:leader="dot" w:pos="8306"/>
        </w:tabs>
      </w:pPr>
      <w:hyperlink w:anchor="_Toc32293" w:history="1">
        <w:r>
          <w:rPr>
            <w:rFonts w:ascii="仿宋" w:eastAsia="仿宋" w:hAnsi="仿宋" w:cs="仿宋" w:hint="eastAsia"/>
          </w:rPr>
          <w:t>十、节能方案</w:t>
        </w:r>
        <w:r>
          <w:tab/>
        </w:r>
        <w:r>
          <w:fldChar w:fldCharType="begin"/>
        </w:r>
        <w:r>
          <w:instrText xml:space="preserve"> PAGEREF _Toc32293 \h </w:instrText>
        </w:r>
        <w:r>
          <w:fldChar w:fldCharType="separate"/>
        </w:r>
        <w:r>
          <w:t>40</w:t>
        </w:r>
        <w:r>
          <w:fldChar w:fldCharType="end"/>
        </w:r>
      </w:hyperlink>
    </w:p>
    <w:p w:rsidR="00F530DA" w14:paraId="479294DE" w14:textId="77777777">
      <w:pPr>
        <w:pStyle w:val="TOC2"/>
        <w:tabs>
          <w:tab w:val="right" w:leader="dot" w:pos="8306"/>
        </w:tabs>
      </w:pPr>
      <w:hyperlink w:anchor="_Toc3677" w:history="1">
        <w:r>
          <w:rPr>
            <w:rFonts w:ascii="仿宋" w:eastAsia="仿宋" w:hAnsi="仿宋" w:cs="仿宋" w:hint="eastAsia"/>
          </w:rPr>
          <w:t>（一）动物药代动力学研究服务项目节能概述</w:t>
        </w:r>
        <w:r>
          <w:tab/>
        </w:r>
        <w:r>
          <w:fldChar w:fldCharType="begin"/>
        </w:r>
        <w:r>
          <w:instrText xml:space="preserve"> PAGEREF _Toc3677 \h </w:instrText>
        </w:r>
        <w:r>
          <w:fldChar w:fldCharType="separate"/>
        </w:r>
        <w:r>
          <w:t>40</w:t>
        </w:r>
        <w:r>
          <w:fldChar w:fldCharType="end"/>
        </w:r>
      </w:hyperlink>
    </w:p>
    <w:p w:rsidR="00F530DA" w14:paraId="5D65DB25" w14:textId="77777777">
      <w:pPr>
        <w:pStyle w:val="TOC2"/>
        <w:tabs>
          <w:tab w:val="right" w:leader="dot" w:pos="8306"/>
        </w:tabs>
      </w:pPr>
      <w:hyperlink w:anchor="_Toc27085" w:history="1">
        <w:r>
          <w:rPr>
            <w:rFonts w:ascii="仿宋" w:eastAsia="仿宋" w:hAnsi="仿宋" w:cs="仿宋" w:hint="eastAsia"/>
          </w:rPr>
          <w:t>（二）能源消费种类和数量分析</w:t>
        </w:r>
        <w:r>
          <w:tab/>
        </w:r>
        <w:r>
          <w:fldChar w:fldCharType="begin"/>
        </w:r>
        <w:r>
          <w:instrText xml:space="preserve"> PAGEREF _Toc27085 \h </w:instrText>
        </w:r>
        <w:r>
          <w:fldChar w:fldCharType="separate"/>
        </w:r>
        <w:r>
          <w:t>41</w:t>
        </w:r>
        <w:r>
          <w:fldChar w:fldCharType="end"/>
        </w:r>
      </w:hyperlink>
    </w:p>
    <w:p w:rsidR="00F530DA" w14:paraId="2794F3C2" w14:textId="77777777">
      <w:pPr>
        <w:pStyle w:val="TOC2"/>
        <w:tabs>
          <w:tab w:val="right" w:leader="dot" w:pos="8306"/>
        </w:tabs>
      </w:pPr>
      <w:hyperlink w:anchor="_Toc23652" w:history="1">
        <w:r>
          <w:rPr>
            <w:rFonts w:ascii="仿宋" w:eastAsia="仿宋" w:hAnsi="仿宋" w:cs="仿宋" w:hint="eastAsia"/>
          </w:rPr>
          <w:t>（三）动物药代动力学研究服务项目节能措施</w:t>
        </w:r>
        <w:r>
          <w:tab/>
        </w:r>
        <w:r>
          <w:fldChar w:fldCharType="begin"/>
        </w:r>
        <w:r>
          <w:instrText xml:space="preserve"> PAGEREF _Toc23652 \h </w:instrText>
        </w:r>
        <w:r>
          <w:fldChar w:fldCharType="separate"/>
        </w:r>
        <w:r>
          <w:t>42</w:t>
        </w:r>
        <w:r>
          <w:fldChar w:fldCharType="end"/>
        </w:r>
      </w:hyperlink>
    </w:p>
    <w:p w:rsidR="00F530DA" w14:paraId="185820BC" w14:textId="77777777">
      <w:pPr>
        <w:pStyle w:val="TOC2"/>
        <w:tabs>
          <w:tab w:val="right" w:leader="dot" w:pos="8306"/>
        </w:tabs>
      </w:pPr>
      <w:hyperlink w:anchor="_Toc14941" w:history="1">
        <w:r>
          <w:rPr>
            <w:rFonts w:ascii="仿宋" w:eastAsia="仿宋" w:hAnsi="仿宋" w:cs="仿宋" w:hint="eastAsia"/>
          </w:rPr>
          <w:t>（四）节能综合评价</w:t>
        </w:r>
        <w:r>
          <w:tab/>
        </w:r>
        <w:r>
          <w:fldChar w:fldCharType="begin"/>
        </w:r>
        <w:r>
          <w:instrText xml:space="preserve"> PAGEREF _Toc14941 \h </w:instrText>
        </w:r>
        <w:r>
          <w:fldChar w:fldCharType="separate"/>
        </w:r>
        <w:r>
          <w:t>45</w:t>
        </w:r>
        <w:r>
          <w:fldChar w:fldCharType="end"/>
        </w:r>
      </w:hyperlink>
    </w:p>
    <w:p w:rsidR="00F530DA" w14:paraId="07EC9C2D" w14:textId="77777777">
      <w:pPr>
        <w:pStyle w:val="TOC1"/>
        <w:tabs>
          <w:tab w:val="right" w:leader="dot" w:pos="8306"/>
        </w:tabs>
      </w:pPr>
      <w:hyperlink w:anchor="_Toc29162" w:history="1">
        <w:r>
          <w:rPr>
            <w:rFonts w:ascii="仿宋" w:eastAsia="仿宋" w:hAnsi="仿宋" w:cs="仿宋" w:hint="eastAsia"/>
          </w:rPr>
          <w:t>十一、管理团队</w:t>
        </w:r>
        <w:r>
          <w:tab/>
        </w:r>
        <w:r>
          <w:fldChar w:fldCharType="begin"/>
        </w:r>
        <w:r>
          <w:instrText xml:space="preserve"> PAGEREF _Toc29162 \h </w:instrText>
        </w:r>
        <w:r>
          <w:fldChar w:fldCharType="separate"/>
        </w:r>
        <w:r>
          <w:t>45</w:t>
        </w:r>
        <w:r>
          <w:fldChar w:fldCharType="end"/>
        </w:r>
      </w:hyperlink>
    </w:p>
    <w:p w:rsidR="00F530DA" w14:paraId="1B300F97" w14:textId="77777777">
      <w:pPr>
        <w:pStyle w:val="TOC2"/>
        <w:tabs>
          <w:tab w:val="right" w:leader="dot" w:pos="8306"/>
        </w:tabs>
      </w:pPr>
      <w:hyperlink w:anchor="_Toc16070" w:history="1">
        <w:r>
          <w:rPr>
            <w:rFonts w:ascii="仿宋" w:eastAsia="仿宋" w:hAnsi="仿宋" w:cs="仿宋" w:hint="eastAsia"/>
          </w:rPr>
          <w:t>（一）管理层简介</w:t>
        </w:r>
        <w:r>
          <w:tab/>
        </w:r>
        <w:r>
          <w:fldChar w:fldCharType="begin"/>
        </w:r>
        <w:r>
          <w:instrText xml:space="preserve"> PAGEREF _Toc16070 \h </w:instrText>
        </w:r>
        <w:r>
          <w:fldChar w:fldCharType="separate"/>
        </w:r>
        <w:r>
          <w:t>45</w:t>
        </w:r>
        <w:r>
          <w:fldChar w:fldCharType="end"/>
        </w:r>
      </w:hyperlink>
    </w:p>
    <w:p w:rsidR="00F530DA" w14:paraId="1DD2D1E6" w14:textId="77777777">
      <w:pPr>
        <w:pStyle w:val="TOC2"/>
        <w:tabs>
          <w:tab w:val="right" w:leader="dot" w:pos="8306"/>
        </w:tabs>
      </w:pPr>
      <w:hyperlink w:anchor="_Toc1495" w:history="1">
        <w:r>
          <w:rPr>
            <w:rFonts w:ascii="仿宋" w:eastAsia="仿宋" w:hAnsi="仿宋" w:cs="仿宋" w:hint="eastAsia"/>
          </w:rPr>
          <w:t>（二）组织结构</w:t>
        </w:r>
        <w:r>
          <w:tab/>
        </w:r>
        <w:r>
          <w:fldChar w:fldCharType="begin"/>
        </w:r>
        <w:r>
          <w:instrText xml:space="preserve"> PAGEREF _Toc1495 \h </w:instrText>
        </w:r>
        <w:r>
          <w:fldChar w:fldCharType="separate"/>
        </w:r>
        <w:r>
          <w:t>46</w:t>
        </w:r>
        <w:r>
          <w:fldChar w:fldCharType="end"/>
        </w:r>
      </w:hyperlink>
    </w:p>
    <w:p w:rsidR="00F530DA" w14:paraId="3BCB2751" w14:textId="77777777">
      <w:pPr>
        <w:pStyle w:val="TOC2"/>
        <w:tabs>
          <w:tab w:val="right" w:leader="dot" w:pos="8306"/>
        </w:tabs>
      </w:pPr>
      <w:hyperlink w:anchor="_Toc20267" w:history="1">
        <w:r>
          <w:rPr>
            <w:rFonts w:ascii="仿宋" w:eastAsia="仿宋" w:hAnsi="仿宋" w:cs="仿宋" w:hint="eastAsia"/>
          </w:rPr>
          <w:t>（三）岗位职责</w:t>
        </w:r>
        <w:r>
          <w:tab/>
        </w:r>
        <w:r>
          <w:fldChar w:fldCharType="begin"/>
        </w:r>
        <w:r>
          <w:instrText xml:space="preserve"> PAGEREF _Toc20267 \h </w:instrText>
        </w:r>
        <w:r>
          <w:fldChar w:fldCharType="separate"/>
        </w:r>
        <w:r>
          <w:t>48</w:t>
        </w:r>
        <w:r>
          <w:fldChar w:fldCharType="end"/>
        </w:r>
      </w:hyperlink>
    </w:p>
    <w:p w:rsidR="00F530DA" w14:paraId="7BB02231" w14:textId="77777777">
      <w:pPr>
        <w:pStyle w:val="TOC1"/>
        <w:tabs>
          <w:tab w:val="right" w:leader="dot" w:pos="8306"/>
        </w:tabs>
      </w:pPr>
      <w:hyperlink w:anchor="_Toc24906" w:history="1">
        <w:r>
          <w:rPr>
            <w:rFonts w:ascii="仿宋" w:eastAsia="仿宋" w:hAnsi="仿宋" w:cs="仿宋" w:hint="eastAsia"/>
          </w:rPr>
          <w:t>十二、社会责任</w:t>
        </w:r>
        <w:r>
          <w:tab/>
        </w:r>
        <w:r>
          <w:fldChar w:fldCharType="begin"/>
        </w:r>
        <w:r>
          <w:instrText xml:space="preserve"> PAGE</w:instrText>
        </w:r>
        <w:r>
          <w:instrText xml:space="preserve">REF _Toc24906 \h </w:instrText>
        </w:r>
        <w:r>
          <w:fldChar w:fldCharType="separate"/>
        </w:r>
        <w:r>
          <w:t>50</w:t>
        </w:r>
        <w:r>
          <w:fldChar w:fldCharType="end"/>
        </w:r>
      </w:hyperlink>
    </w:p>
    <w:p w:rsidR="00F530DA" w14:paraId="2F1CB4DA" w14:textId="77777777">
      <w:pPr>
        <w:pStyle w:val="TOC2"/>
        <w:tabs>
          <w:tab w:val="right" w:leader="dot" w:pos="8306"/>
        </w:tabs>
      </w:pPr>
      <w:hyperlink w:anchor="_Toc17290" w:history="1">
        <w:r>
          <w:rPr>
            <w:rFonts w:ascii="仿宋" w:eastAsia="仿宋" w:hAnsi="仿宋" w:cs="仿宋" w:hint="eastAsia"/>
          </w:rPr>
          <w:t>（一）社会责任政策</w:t>
        </w:r>
        <w:r>
          <w:tab/>
        </w:r>
        <w:r>
          <w:fldChar w:fldCharType="begin"/>
        </w:r>
        <w:r>
          <w:instrText xml:space="preserve"> PAGEREF _Toc17290 \h </w:instrText>
        </w:r>
        <w:r>
          <w:fldChar w:fldCharType="separate"/>
        </w:r>
        <w:r>
          <w:t>50</w:t>
        </w:r>
        <w:r>
          <w:fldChar w:fldCharType="end"/>
        </w:r>
      </w:hyperlink>
    </w:p>
    <w:p w:rsidR="00F530DA" w14:paraId="7B52DD31" w14:textId="77777777">
      <w:pPr>
        <w:pStyle w:val="TOC2"/>
        <w:tabs>
          <w:tab w:val="right" w:leader="dot" w:pos="8306"/>
        </w:tabs>
      </w:pPr>
      <w:hyperlink w:anchor="_Toc27172" w:history="1">
        <w:r>
          <w:rPr>
            <w:rFonts w:ascii="仿宋" w:eastAsia="仿宋" w:hAnsi="仿宋" w:cs="仿宋" w:hint="eastAsia"/>
          </w:rPr>
          <w:t>（二）可持续性计划</w:t>
        </w:r>
        <w:r>
          <w:tab/>
        </w:r>
        <w:r>
          <w:fldChar w:fldCharType="begin"/>
        </w:r>
        <w:r>
          <w:instrText xml:space="preserve"> PAGEREF _Toc27172 \h </w:instrText>
        </w:r>
        <w:r>
          <w:fldChar w:fldCharType="separate"/>
        </w:r>
        <w:r>
          <w:t>51</w:t>
        </w:r>
        <w:r>
          <w:fldChar w:fldCharType="end"/>
        </w:r>
      </w:hyperlink>
    </w:p>
    <w:p w:rsidR="00F530DA" w14:paraId="34FCA460" w14:textId="77777777">
      <w:pPr>
        <w:pStyle w:val="TOC2"/>
        <w:tabs>
          <w:tab w:val="right" w:leader="dot" w:pos="8306"/>
        </w:tabs>
      </w:pPr>
      <w:hyperlink w:anchor="_Toc2226" w:history="1">
        <w:r>
          <w:rPr>
            <w:rFonts w:ascii="仿宋" w:eastAsia="仿宋" w:hAnsi="仿宋" w:cs="仿宋" w:hint="eastAsia"/>
          </w:rPr>
          <w:t>（三）社区参与</w:t>
        </w:r>
        <w:r>
          <w:tab/>
        </w:r>
        <w:r>
          <w:fldChar w:fldCharType="begin"/>
        </w:r>
        <w:r>
          <w:instrText xml:space="preserve"> PAGEREF _Toc2226 \h </w:instrText>
        </w:r>
        <w:r>
          <w:fldChar w:fldCharType="separate"/>
        </w:r>
        <w:r>
          <w:t>53</w:t>
        </w:r>
        <w:r>
          <w:fldChar w:fldCharType="end"/>
        </w:r>
      </w:hyperlink>
    </w:p>
    <w:p w:rsidR="00F530DA" w14:paraId="5B3ACF37" w14:textId="77777777">
      <w:pPr>
        <w:pStyle w:val="TOC1"/>
        <w:tabs>
          <w:tab w:val="right" w:leader="dot" w:pos="8306"/>
        </w:tabs>
      </w:pPr>
      <w:hyperlink w:anchor="_Toc18083" w:history="1">
        <w:r>
          <w:rPr>
            <w:rFonts w:ascii="仿宋" w:eastAsia="仿宋" w:hAnsi="仿宋" w:cs="仿宋" w:hint="eastAsia"/>
          </w:rPr>
          <w:t>十三、动物药代动力学研究服务项目风险防范分析</w:t>
        </w:r>
        <w:r>
          <w:tab/>
        </w:r>
        <w:r>
          <w:fldChar w:fldCharType="begin"/>
        </w:r>
        <w:r>
          <w:instrText xml:space="preserve"> PAGEREF _Toc18083 \h </w:instrText>
        </w:r>
        <w:r>
          <w:fldChar w:fldCharType="separate"/>
        </w:r>
        <w:r>
          <w:t>55</w:t>
        </w:r>
        <w:r>
          <w:fldChar w:fldCharType="end"/>
        </w:r>
      </w:hyperlink>
    </w:p>
    <w:p w:rsidR="00F530DA" w14:paraId="7A2C50BC" w14:textId="77777777">
      <w:pPr>
        <w:pStyle w:val="TOC2"/>
        <w:tabs>
          <w:tab w:val="right" w:leader="dot" w:pos="8306"/>
        </w:tabs>
      </w:pPr>
      <w:hyperlink w:anchor="_Toc3567" w:history="1">
        <w:r>
          <w:rPr>
            <w:rFonts w:ascii="仿宋" w:eastAsia="仿宋" w:hAnsi="仿宋" w:cs="仿宋" w:hint="eastAsia"/>
          </w:rPr>
          <w:t>（一）动物药代动力学研究服务项目风险分析</w:t>
        </w:r>
        <w:r>
          <w:tab/>
        </w:r>
        <w:r>
          <w:fldChar w:fldCharType="begin"/>
        </w:r>
        <w:r>
          <w:instrText xml:space="preserve"> PAGEREF _Toc3567 \h </w:instrText>
        </w:r>
        <w:r>
          <w:fldChar w:fldCharType="separate"/>
        </w:r>
        <w:r>
          <w:t>55</w:t>
        </w:r>
        <w:r>
          <w:fldChar w:fldCharType="end"/>
        </w:r>
      </w:hyperlink>
    </w:p>
    <w:p w:rsidR="00F530DA" w14:paraId="112241BF" w14:textId="77777777">
      <w:pPr>
        <w:pStyle w:val="TOC2"/>
        <w:tabs>
          <w:tab w:val="right" w:leader="dot" w:pos="8306"/>
        </w:tabs>
      </w:pPr>
      <w:hyperlink w:anchor="_Toc2780" w:history="1">
        <w:r>
          <w:rPr>
            <w:rFonts w:ascii="仿宋" w:eastAsia="仿宋" w:hAnsi="仿宋" w:cs="仿宋" w:hint="eastAsia"/>
          </w:rPr>
          <w:t>（二）动物药代动力学研究服务项目风险对策</w:t>
        </w:r>
        <w:r>
          <w:tab/>
        </w:r>
        <w:r>
          <w:fldChar w:fldCharType="begin"/>
        </w:r>
        <w:r>
          <w:instrText xml:space="preserve"> PAGEREF _Toc2780 \h </w:instrText>
        </w:r>
        <w:r>
          <w:fldChar w:fldCharType="separate"/>
        </w:r>
        <w:r>
          <w:t>57</w:t>
        </w:r>
        <w:r>
          <w:fldChar w:fldCharType="end"/>
        </w:r>
      </w:hyperlink>
    </w:p>
    <w:p w:rsidR="00F530DA" w14:paraId="6A410331" w14:textId="77777777">
      <w:pPr>
        <w:pStyle w:val="TOC1"/>
        <w:tabs>
          <w:tab w:val="right" w:leader="dot" w:pos="8306"/>
        </w:tabs>
      </w:pPr>
      <w:hyperlink w:anchor="_Toc22804" w:history="1">
        <w:r>
          <w:rPr>
            <w:rFonts w:ascii="仿宋" w:eastAsia="仿宋" w:hAnsi="仿宋" w:cs="仿宋" w:hint="eastAsia"/>
          </w:rPr>
          <w:t>十四、市场分析、调研</w:t>
        </w:r>
        <w:r>
          <w:tab/>
        </w:r>
        <w:r>
          <w:fldChar w:fldCharType="begin"/>
        </w:r>
        <w:r>
          <w:instrText xml:space="preserve"> PAGEREF _Toc22804 \h </w:instrText>
        </w:r>
        <w:r>
          <w:fldChar w:fldCharType="separate"/>
        </w:r>
        <w:r>
          <w:t>60</w:t>
        </w:r>
        <w:r>
          <w:fldChar w:fldCharType="end"/>
        </w:r>
      </w:hyperlink>
    </w:p>
    <w:p w:rsidR="00F530DA" w14:paraId="5B246197" w14:textId="77777777">
      <w:pPr>
        <w:pStyle w:val="TOC2"/>
        <w:tabs>
          <w:tab w:val="right" w:leader="dot" w:pos="8306"/>
        </w:tabs>
      </w:pPr>
      <w:hyperlink w:anchor="_Toc10019" w:history="1">
        <w:r>
          <w:rPr>
            <w:rFonts w:ascii="仿宋" w:eastAsia="仿宋" w:hAnsi="仿宋" w:cs="仿宋" w:hint="eastAsia"/>
          </w:rPr>
          <w:t>（一）动物药代动力学研究服务行业分析</w:t>
        </w:r>
        <w:r>
          <w:tab/>
        </w:r>
        <w:r>
          <w:fldChar w:fldCharType="begin"/>
        </w:r>
        <w:r>
          <w:instrText xml:space="preserve"> PAGEREF _Toc10019 \h </w:instrText>
        </w:r>
        <w:r>
          <w:fldChar w:fldCharType="separate"/>
        </w:r>
        <w:r>
          <w:t>60</w:t>
        </w:r>
        <w:r>
          <w:fldChar w:fldCharType="end"/>
        </w:r>
      </w:hyperlink>
    </w:p>
    <w:p w:rsidR="00F530DA" w14:paraId="1DC0C230" w14:textId="77777777">
      <w:pPr>
        <w:pStyle w:val="TOC2"/>
        <w:tabs>
          <w:tab w:val="right" w:leader="dot" w:pos="8306"/>
        </w:tabs>
      </w:pPr>
      <w:hyperlink w:anchor="_Toc15300" w:history="1">
        <w:r>
          <w:rPr>
            <w:rFonts w:ascii="仿宋" w:eastAsia="仿宋" w:hAnsi="仿宋" w:cs="仿宋" w:hint="eastAsia"/>
          </w:rPr>
          <w:t>（二）</w:t>
        </w:r>
        <w:r>
          <w:rPr>
            <w:rFonts w:ascii="仿宋" w:eastAsia="仿宋" w:hAnsi="仿宋" w:cs="仿宋" w:hint="eastAsia"/>
          </w:rPr>
          <w:t>动物药代动力学研究服务市场分析预测</w:t>
        </w:r>
        <w:r>
          <w:tab/>
        </w:r>
        <w:r>
          <w:fldChar w:fldCharType="begin"/>
        </w:r>
        <w:r>
          <w:instrText xml:space="preserve"> PAGEREF _Toc15300 \h </w:instrText>
        </w:r>
        <w:r>
          <w:fldChar w:fldCharType="separate"/>
        </w:r>
        <w:r>
          <w:t>61</w:t>
        </w:r>
        <w:r>
          <w:fldChar w:fldCharType="end"/>
        </w:r>
      </w:hyperlink>
    </w:p>
    <w:p w:rsidR="00F530DA" w14:paraId="06E6673C"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F530DA" w14:paraId="07E5BE78" w14:textId="77777777">
      <w:pPr>
        <w:pStyle w:val="Heading1"/>
        <w:jc w:val="center"/>
        <w:rPr>
          <w:rFonts w:ascii="仿宋" w:eastAsia="仿宋" w:hAnsi="仿宋" w:cs="仿宋"/>
        </w:rPr>
      </w:pPr>
      <w:bookmarkStart w:id="0" w:name="_Toc29256"/>
      <w:r>
        <w:rPr>
          <w:rFonts w:ascii="仿宋" w:eastAsia="仿宋" w:hAnsi="仿宋" w:cs="仿宋" w:hint="eastAsia"/>
        </w:rPr>
        <w:t>前言</w:t>
      </w:r>
      <w:bookmarkEnd w:id="0"/>
    </w:p>
    <w:p w:rsidR="00F530DA" w14:paraId="13C8ACAE"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w:t>
      </w:r>
      <w:r>
        <w:rPr>
          <w:rFonts w:ascii="仿宋" w:eastAsia="仿宋" w:hAnsi="仿宋" w:cs="仿宋" w:hint="eastAsia"/>
          <w:sz w:val="28"/>
        </w:rPr>
        <w:t>险管理。</w:t>
      </w:r>
    </w:p>
    <w:p w:rsidR="00F530DA" w14:paraId="149553B3" w14:textId="77777777">
      <w:pPr>
        <w:pStyle w:val="Heading1"/>
        <w:ind w:firstLine="560" w:firstLineChars="200"/>
        <w:rPr>
          <w:rFonts w:ascii="仿宋" w:eastAsia="仿宋" w:hAnsi="仿宋" w:cs="仿宋"/>
          <w:sz w:val="28"/>
        </w:rPr>
      </w:pPr>
      <w:bookmarkStart w:id="1" w:name="_Toc31590"/>
      <w:r>
        <w:rPr>
          <w:rFonts w:ascii="仿宋" w:eastAsia="仿宋" w:hAnsi="仿宋" w:cs="仿宋" w:hint="eastAsia"/>
          <w:sz w:val="28"/>
        </w:rPr>
        <w:t>一、动物药代动力学研究服务项目选址方案</w:t>
      </w:r>
      <w:bookmarkEnd w:id="1"/>
    </w:p>
    <w:p w:rsidR="00F530DA" w14:paraId="3FB8AE41" w14:textId="77777777">
      <w:pPr>
        <w:pStyle w:val="Heading2"/>
        <w:rPr>
          <w:rFonts w:ascii="仿宋" w:eastAsia="仿宋" w:hAnsi="仿宋" w:cs="仿宋"/>
        </w:rPr>
      </w:pPr>
      <w:bookmarkStart w:id="2" w:name="_Toc4348"/>
      <w:r>
        <w:rPr>
          <w:rFonts w:ascii="仿宋" w:eastAsia="仿宋" w:hAnsi="仿宋" w:cs="仿宋" w:hint="eastAsia"/>
        </w:rPr>
        <w:t>（一）动物药代动力学研究服务项目选址原则</w:t>
      </w:r>
      <w:bookmarkEnd w:id="2"/>
    </w:p>
    <w:p w:rsidR="00F530DA" w14:paraId="2B01BE3E"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动物药代动力学研究服务项目的建设与运营过程中不仅实现了经济效益的提升，还顾及社会效益和环境效益，以实现这三者的统一。最终选址将以土地利用最优化为目标，以确保动物药代动力学研究服务项目的可行性和</w:t>
      </w:r>
      <w:r>
        <w:rPr>
          <w:rFonts w:ascii="仿宋" w:eastAsia="仿宋" w:hAnsi="仿宋" w:cs="仿宋" w:hint="eastAsia"/>
          <w:sz w:val="28"/>
        </w:rPr>
        <w:t>可持续性。</w:t>
      </w:r>
    </w:p>
    <w:p w:rsidR="00F530DA" w14:paraId="7CEC2710" w14:textId="77777777">
      <w:pPr>
        <w:pStyle w:val="Heading2"/>
        <w:ind w:firstLine="560" w:firstLineChars="200"/>
        <w:rPr>
          <w:rFonts w:ascii="仿宋" w:eastAsia="仿宋" w:hAnsi="仿宋" w:cs="仿宋"/>
          <w:sz w:val="28"/>
        </w:rPr>
      </w:pPr>
      <w:bookmarkStart w:id="3" w:name="_Toc15385"/>
      <w:r>
        <w:rPr>
          <w:rFonts w:ascii="仿宋" w:eastAsia="仿宋" w:hAnsi="仿宋" w:cs="仿宋" w:hint="eastAsia"/>
          <w:sz w:val="28"/>
        </w:rPr>
        <w:t>（二）建设区基本情况</w:t>
      </w:r>
      <w:bookmarkEnd w:id="3"/>
    </w:p>
    <w:p w:rsidR="00F530DA" w14:paraId="0AA38927"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F530DA" w14:paraId="3ED145DB"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F530DA" w14:paraId="7D71AE3C"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F530DA" w14:paraId="0D361F2C"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F530DA" w14:paraId="705699B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F530DA" w14:paraId="4553432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w:t>
      </w:r>
      <w:r>
        <w:rPr>
          <w:rFonts w:ascii="仿宋" w:eastAsia="仿宋" w:hAnsi="仿宋" w:cs="仿宋" w:hint="eastAsia"/>
          <w:sz w:val="28"/>
        </w:rPr>
        <w:t>存在的重要产业园区）。这些区域已经孵化了众多知名企业，为新投资动物药代动力学研究服务项目提供了合作和资源整合的机会。</w:t>
      </w:r>
    </w:p>
    <w:p w:rsidR="00F530DA" w14:paraId="26439120"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F530DA" w14:paraId="09233253" w14:textId="77777777">
      <w:pPr>
        <w:pStyle w:val="Heading2"/>
        <w:ind w:firstLine="560" w:firstLineChars="200"/>
        <w:rPr>
          <w:rFonts w:ascii="仿宋" w:eastAsia="仿宋" w:hAnsi="仿宋" w:cs="仿宋"/>
          <w:sz w:val="28"/>
        </w:rPr>
      </w:pPr>
      <w:bookmarkStart w:id="4" w:name="_Toc15123"/>
      <w:r>
        <w:rPr>
          <w:rFonts w:ascii="仿宋" w:eastAsia="仿宋" w:hAnsi="仿宋" w:cs="仿宋" w:hint="eastAsia"/>
          <w:sz w:val="28"/>
        </w:rPr>
        <w:t>（三）产业发展方向</w:t>
      </w:r>
      <w:bookmarkEnd w:id="4"/>
    </w:p>
    <w:p w:rsidR="00F530DA" w14:paraId="264E4863"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F530DA"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F530DA" w14:paraId="243BB437" w14:textId="7FAF42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w:t>
      </w:r>
      <w:r>
        <w:rPr>
          <w:rFonts w:ascii="仿宋" w:eastAsia="仿宋" w:hAnsi="仿宋" w:cs="仿宋" w:hint="eastAsia"/>
          <w:sz w:val="28"/>
        </w:rPr>
        <w:t>，促进智能制造和自动化技术的应用，提高生产效率和产品质量。</w:t>
      </w:r>
    </w:p>
    <w:p w:rsidR="00F530DA" w14:paraId="217D68F1" w14:textId="019905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F530DA" w14:paraId="632F998D" w14:textId="666DFC6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F530DA" w14:paraId="34229250" w14:textId="247988B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F530DA" w14:paraId="2D53C39B" w14:textId="657E8C6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w:t>
      </w:r>
      <w:r>
        <w:rPr>
          <w:rFonts w:ascii="仿宋" w:eastAsia="仿宋" w:hAnsi="仿宋" w:cs="仿宋" w:hint="eastAsia"/>
          <w:sz w:val="28"/>
        </w:rPr>
        <w:t>业现代化，推动生态友好型农业发展，包括有机农业和绿色食品。支持农产品加工和农村旅游，促进农村经济多元化。</w:t>
      </w:r>
    </w:p>
    <w:p w:rsidR="00F530DA" w14:paraId="0183E229" w14:textId="42DC2C0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F530DA" w14:paraId="3B87F1FF" w14:textId="139294C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F530DA" w14:paraId="695B98D4" w14:textId="7962C758">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p>
    <w:p w:rsidR="00F530DA" w14:textId="7962C758">
      <w:pPr>
        <w:ind w:firstLine="560" w:firstLineChars="200"/>
        <w:rPr>
          <w:rFonts w:ascii="仿宋" w:eastAsia="仿宋" w:hAnsi="仿宋" w:cs="仿宋"/>
          <w:sz w:val="28"/>
        </w:rPr>
      </w:pPr>
      <w:r>
        <w:rPr>
          <w:rFonts w:ascii="仿宋" w:eastAsia="仿宋" w:hAnsi="仿宋" w:cs="仿宋" w:hint="eastAsia"/>
          <w:sz w:val="28"/>
        </w:rPr>
        <w:t>跨境贸易和物流：发展跨境电子商务、国际物流和跨境贸易，促进地区经济融合。建设跨境贸易园区和物流枢纽，提高贸易便利性。</w:t>
      </w:r>
    </w:p>
    <w:p w:rsidR="00F530DA" w14:paraId="7A02F679" w14:textId="5D86837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w:t>
      </w:r>
      <w:r>
        <w:rPr>
          <w:rFonts w:ascii="仿宋" w:eastAsia="仿宋" w:hAnsi="仿宋" w:cs="仿宋" w:hint="eastAsia"/>
          <w:sz w:val="28"/>
        </w:rPr>
        <w:t>和研究机构，培养高素质人才，支持科研和创新动物药代动力学研究服务项目。鼓励企业与学术界合作，推动科技创新。</w:t>
      </w:r>
    </w:p>
    <w:p w:rsidR="00F530DA" w14:paraId="5EB66AA7" w14:textId="0C6F2A7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F530DA" w14:paraId="17267BB0"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F530DA" w14:paraId="3A63BB72" w14:textId="77777777">
      <w:pPr>
        <w:pStyle w:val="Heading2"/>
        <w:ind w:firstLine="560" w:firstLineChars="200"/>
        <w:rPr>
          <w:rFonts w:ascii="仿宋" w:eastAsia="仿宋" w:hAnsi="仿宋" w:cs="仿宋"/>
          <w:sz w:val="28"/>
        </w:rPr>
      </w:pPr>
      <w:bookmarkStart w:id="5" w:name="_Toc12646"/>
      <w:r>
        <w:rPr>
          <w:rFonts w:ascii="仿宋" w:eastAsia="仿宋" w:hAnsi="仿宋" w:cs="仿宋" w:hint="eastAsia"/>
          <w:sz w:val="28"/>
        </w:rPr>
        <w:t>（四）动物药代动力学研究服务项目选址综合评价</w:t>
      </w:r>
      <w:bookmarkEnd w:id="5"/>
    </w:p>
    <w:p w:rsidR="00F530DA" w14:paraId="1F1ADA36"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动物药代动力学研究服务项目选址的考虑因</w:t>
      </w:r>
      <w:r>
        <w:rPr>
          <w:rFonts w:ascii="仿宋" w:eastAsia="仿宋" w:hAnsi="仿宋" w:cs="仿宋" w:hint="eastAsia"/>
          <w:sz w:val="28"/>
        </w:rPr>
        <w:t>素应包括城乡建设总体规划以及占地使用规划的要求，确保动物药代动力学研究服务项目的布局与当地的城市和农村发展规划相一致。此外，选址应考虑便捷的陆路交通，以便材料运输和工作人员的出行，同时，施工场址应具备方便的条件，以支持动物药代动力学研究服务项目的高效实施。此外，选址也需要与大气污染防治政策、水资源保护政策以及自然生态资源保护政策相一致，以确保动物药代动力学研究服务项目的环保性和可持续性。这些综合因素的考虑将有助于选择最合适的动物药代动力学研究服务项目选址，以支持动物药代动力学研究服务项目的顺利进行。</w:t>
      </w:r>
    </w:p>
    <w:p w:rsidR="00F530DA" w14:paraId="6431FC44" w14:textId="77777777">
      <w:pPr>
        <w:pStyle w:val="Heading1"/>
        <w:ind w:firstLine="560" w:firstLineChars="200"/>
        <w:rPr>
          <w:rFonts w:ascii="仿宋" w:eastAsia="仿宋" w:hAnsi="仿宋" w:cs="仿宋"/>
          <w:sz w:val="28"/>
        </w:rPr>
      </w:pPr>
      <w:bookmarkStart w:id="6" w:name="_Toc22550"/>
      <w:r>
        <w:rPr>
          <w:rFonts w:ascii="仿宋" w:eastAsia="仿宋" w:hAnsi="仿宋" w:cs="仿宋" w:hint="eastAsia"/>
          <w:sz w:val="28"/>
        </w:rPr>
        <w:t>二、动</w:t>
      </w:r>
      <w:r>
        <w:rPr>
          <w:rFonts w:ascii="仿宋" w:eastAsia="仿宋" w:hAnsi="仿宋" w:cs="仿宋" w:hint="eastAsia"/>
          <w:sz w:val="28"/>
        </w:rPr>
        <w:t>物药代动力学研究服务项目概论</w:t>
      </w:r>
      <w:bookmarkEnd w:id="6"/>
    </w:p>
    <w:p w:rsidR="00F530DA" w14:paraId="6CA7B4D0" w14:textId="77777777">
      <w:pPr>
        <w:pStyle w:val="Heading2"/>
        <w:rPr>
          <w:rFonts w:ascii="仿宋" w:eastAsia="仿宋" w:hAnsi="仿宋" w:cs="仿宋"/>
        </w:rPr>
      </w:pPr>
      <w:bookmarkStart w:id="7" w:name="_Toc23737"/>
      <w:r>
        <w:rPr>
          <w:rFonts w:ascii="仿宋" w:eastAsia="仿宋" w:hAnsi="仿宋" w:cs="仿宋" w:hint="eastAsia"/>
        </w:rPr>
        <w:t>（一）动物药代动力学研究服务项目名称</w:t>
      </w:r>
      <w:bookmarkEnd w:id="7"/>
    </w:p>
    <w:p w:rsidR="00F530DA" w14:paraId="78D06FEB"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动物药代动力学研究服务项目</w:t>
      </w:r>
    </w:p>
    <w:p w:rsidR="00F530DA" w14:paraId="6F627AFC" w14:textId="77777777">
      <w:pPr>
        <w:pStyle w:val="Heading2"/>
        <w:ind w:firstLine="560" w:firstLineChars="200"/>
        <w:rPr>
          <w:rFonts w:ascii="仿宋" w:eastAsia="仿宋" w:hAnsi="仿宋" w:cs="仿宋"/>
          <w:sz w:val="28"/>
        </w:rPr>
      </w:pPr>
      <w:bookmarkStart w:id="8" w:name="_Toc25513"/>
      <w:r>
        <w:rPr>
          <w:rFonts w:ascii="仿宋" w:eastAsia="仿宋" w:hAnsi="仿宋" w:cs="仿宋" w:hint="eastAsia"/>
          <w:sz w:val="28"/>
        </w:rPr>
        <w:t>（二）动物药代动力学研究服务项目投资人</w:t>
      </w:r>
      <w:bookmarkEnd w:id="8"/>
    </w:p>
    <w:p w:rsidR="00F530DA" w14:paraId="3015160D" w14:textId="1FBC680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F530DA" w14:paraId="33FBB7FB" w14:textId="77777777">
      <w:pPr>
        <w:pStyle w:val="Heading2"/>
        <w:ind w:firstLine="560" w:firstLineChars="200"/>
        <w:rPr>
          <w:rFonts w:ascii="仿宋" w:eastAsia="仿宋" w:hAnsi="仿宋" w:cs="仿宋"/>
          <w:sz w:val="28"/>
        </w:rPr>
      </w:pPr>
      <w:bookmarkStart w:id="9" w:name="_Toc21379"/>
      <w:r>
        <w:rPr>
          <w:rFonts w:ascii="仿宋" w:eastAsia="仿宋" w:hAnsi="仿宋" w:cs="仿宋" w:hint="eastAsia"/>
          <w:sz w:val="28"/>
        </w:rPr>
        <w:t>（三）建设地点</w:t>
      </w:r>
      <w:bookmarkEnd w:id="9"/>
    </w:p>
    <w:p w:rsidR="00F530DA" w14:paraId="5ACDE80E" w14:textId="19EF9DC0">
      <w:pPr>
        <w:ind w:firstLine="560" w:firstLineChars="200"/>
        <w:rPr>
          <w:rFonts w:ascii="仿宋" w:eastAsia="仿宋" w:hAnsi="仿宋" w:cs="仿宋"/>
          <w:sz w:val="28"/>
        </w:rPr>
      </w:pPr>
      <w:r>
        <w:rPr>
          <w:rFonts w:ascii="仿宋" w:eastAsia="仿宋" w:hAnsi="仿宋" w:cs="仿宋" w:hint="eastAsia"/>
          <w:sz w:val="28"/>
        </w:rPr>
        <w:t>我们的动物药代动力学研究服务项目选址位于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，这个地点被精心挑选，有着多重战略优势，以确保动物药代动力学研究服务项目的成功和可持续发展。</w:t>
      </w:r>
    </w:p>
    <w:p w:rsidR="00F530DA" w14:paraId="284C530E" w14:textId="77777777">
      <w:pPr>
        <w:pStyle w:val="Heading2"/>
        <w:ind w:firstLine="560" w:firstLineChars="200"/>
        <w:rPr>
          <w:rFonts w:ascii="仿宋" w:eastAsia="仿宋" w:hAnsi="仿宋" w:cs="仿宋"/>
          <w:sz w:val="28"/>
        </w:rPr>
      </w:pPr>
      <w:bookmarkStart w:id="10" w:name="_Toc27747"/>
      <w:r>
        <w:rPr>
          <w:rFonts w:ascii="仿宋" w:eastAsia="仿宋" w:hAnsi="仿宋" w:cs="仿宋" w:hint="eastAsia"/>
          <w:sz w:val="28"/>
        </w:rPr>
        <w:t>（四）编制原则</w:t>
      </w:r>
      <w:bookmarkEnd w:id="10"/>
    </w:p>
    <w:p w:rsidR="00F530DA" w14:paraId="131AFE21" w14:textId="0AD0FE1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动物药代动力学研究服务项目在法律框架内运行，以维护企业的声誉和遵守社会责任。</w:t>
      </w:r>
    </w:p>
    <w:p w:rsidR="00F530DA" w14:paraId="0D93FAC1" w14:textId="29F056C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我们将采用成熟、可靠的技术路线，并关注前瞻性的技术趋势。通过不断改进和采用最新的工艺技术，我们将提高动物药代动力学研究服务项目的竞争力和市场适应性，以满足客户需求。</w:t>
      </w:r>
    </w:p>
    <w:p w:rsidR="00F530DA" w14:paraId="01076B86" w14:textId="66D60D86">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F530DA" w14:textId="66D60D86">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w:t>
      </w:r>
      <w:r>
        <w:rPr>
          <w:rFonts w:ascii="仿宋" w:eastAsia="仿宋" w:hAnsi="仿宋" w:cs="仿宋" w:hint="eastAsia"/>
          <w:sz w:val="28"/>
        </w:rPr>
        <w:t>源的有效利用，以降低动物药代动力学研究服务项目成本。</w:t>
      </w:r>
    </w:p>
    <w:p w:rsidR="00F530DA" w14:paraId="14B4AA01" w14:textId="566CD8F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动物药代动力学研究服务项目的安全、文明和清洁生产。这包括环境保护、劳动安全卫生和消防设施的同步规划、同步实施和同步运行。我们将关注可持续发展的要求，具备适应市场变化的可操作弹性。</w:t>
      </w:r>
    </w:p>
    <w:p w:rsidR="00F530DA" w14:paraId="71EAB64A" w14:textId="1C21A7A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F530DA" w14:paraId="546016A0" w14:textId="3676DBE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我们将充分满足动物药代动力学研究服务项目业主对动物药代动</w:t>
      </w:r>
      <w:r>
        <w:rPr>
          <w:rFonts w:ascii="仿宋" w:eastAsia="仿宋" w:hAnsi="仿宋" w:cs="仿宋" w:hint="eastAsia"/>
          <w:sz w:val="28"/>
        </w:rPr>
        <w:t>力学研究服务项目功能、盈利性等投资方面的要求。动物药代动力学研究服务项目的设计和实施将以业主的期望和目标为中心，确保动物药代动力学研究服务项目能够达到商业目标。</w:t>
      </w:r>
    </w:p>
    <w:p w:rsidR="00F530DA" w14:paraId="0550E35A" w14:textId="12075F8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我们将对工程各类风险进行全面评估，并采取规避措施，以确保动物药代动力学研究服务项目的可靠性。这包括但不限于财务风险、技术风险和市场风险的识别和管理。</w:t>
      </w:r>
    </w:p>
    <w:p w:rsidR="00F530DA" w14:paraId="0B2EA467"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通过以上原则和操作措施，我们将确保动物药代动力学研究服务项目在合规、可持续和安全的基础上取得成功，以实现长期的业务增长和社会责任。</w:t>
      </w:r>
    </w:p>
    <w:p w:rsidR="00F530DA" w14:paraId="1765B972" w14:textId="77777777">
      <w:pPr>
        <w:pStyle w:val="Heading2"/>
        <w:ind w:firstLine="560" w:firstLineChars="200"/>
        <w:rPr>
          <w:rFonts w:ascii="仿宋" w:eastAsia="仿宋" w:hAnsi="仿宋" w:cs="仿宋"/>
          <w:sz w:val="28"/>
        </w:rPr>
      </w:pPr>
      <w:bookmarkStart w:id="11" w:name="_Toc17702"/>
      <w:r>
        <w:rPr>
          <w:rFonts w:ascii="仿宋" w:eastAsia="仿宋" w:hAnsi="仿宋" w:cs="仿宋" w:hint="eastAsia"/>
          <w:sz w:val="28"/>
        </w:rPr>
        <w:t>（五）编制依据</w:t>
      </w:r>
      <w:bookmarkEnd w:id="11"/>
    </w:p>
    <w:p w:rsidR="00F530DA" w14:paraId="3487FC78"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在动物药代动力学研究服务项目可行性</w:t>
      </w:r>
    </w:p>
    <w:p w:rsidR="00F530DA" w14:textId="77777777">
      <w:pPr>
        <w:ind w:firstLine="560" w:firstLineChars="200"/>
        <w:rPr>
          <w:rFonts w:ascii="仿宋" w:eastAsia="仿宋" w:hAnsi="仿宋" w:cs="仿宋"/>
          <w:sz w:val="28"/>
        </w:rPr>
      </w:pPr>
      <w:r>
        <w:rPr>
          <w:rFonts w:ascii="仿宋" w:eastAsia="仿宋" w:hAnsi="仿宋" w:cs="仿宋" w:hint="eastAsia"/>
          <w:sz w:val="28"/>
        </w:rPr>
        <w:t>研究和评估的过程中，需要综合考虑以下政策和资料，以确保动物药代动力学研究服务项目的合规性和可行性：</w:t>
      </w:r>
    </w:p>
    <w:p w:rsidR="00F530DA" w14:paraId="5FED47F5" w14:textId="3FE9BAD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F530DA" w14:paraId="2CEE5CF8" w14:textId="04B1349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地方性规划和政策：研究动物药代动力学研究服务项目所在地的地方性规划和政策文件，确保动物药代动力学研究服务项目不仅符合国家政策，还符合当地政府的发展方向和规划。</w:t>
      </w:r>
    </w:p>
    <w:p w:rsidR="00F530DA" w14:paraId="4F715D33" w14:textId="1D3BCC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相关财务制度、会计制度：深入了解并遵守最新的国家和地方财务和会计制度，以确保动物药代动力学研究服务项目的财务管理合规。</w:t>
      </w:r>
    </w:p>
    <w:p w:rsidR="00F530DA" w14:paraId="4B1155D4" w14:textId="1A2B465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w:t>
      </w:r>
      <w:r>
        <w:rPr>
          <w:rFonts w:ascii="仿宋" w:eastAsia="仿宋" w:hAnsi="仿宋" w:cs="仿宋" w:hint="eastAsia"/>
          <w:sz w:val="28"/>
        </w:rPr>
        <w:t>，如环境保护、安全生产等，以确保动物药代动力学研究服务项目在关键领域的合规性。</w:t>
      </w:r>
    </w:p>
    <w:p w:rsidR="00F530DA" w14:paraId="731679DC" w14:textId="0936F20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可行性研究初期成果：对已经完成的可行性研究初期成果进行综合分析，以了解动物药代动力学研究服务项目的潜在问题和机会。</w:t>
      </w:r>
    </w:p>
    <w:p w:rsidR="00F530DA" w14:paraId="404DD094" w14:textId="1BEF5EF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设计基础资料：根据动物药代动力学研究服务项目性质，及时调查和收集相关设计基础资料，以支持可行性研究的全面性和深入分析。</w:t>
      </w:r>
    </w:p>
    <w:p w:rsidR="00F530DA" w14:paraId="044787B9" w14:textId="491A151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动物药代动力学研究服务项目评估方法和参数：参考最新的动物药代动力学研究服务项目评估方法和参数，确保动物药代动力学研究服务项目的经济效益评估和风险评估符合国家和行业标准。</w:t>
      </w:r>
    </w:p>
    <w:p w:rsidR="00F530DA" w14:paraId="472E8266" w14:textId="08A7455C">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w:t>
      </w:r>
    </w:p>
    <w:p w:rsidR="00F530DA" w14:textId="08A7455C">
      <w:pPr>
        <w:ind w:firstLine="560" w:firstLineChars="200"/>
        <w:rPr>
          <w:rFonts w:ascii="仿宋" w:eastAsia="仿宋" w:hAnsi="仿宋" w:cs="仿宋"/>
          <w:sz w:val="28"/>
        </w:rPr>
      </w:pPr>
      <w:r>
        <w:rPr>
          <w:rFonts w:ascii="仿宋" w:eastAsia="仿宋" w:hAnsi="仿宋" w:cs="仿宋" w:hint="eastAsia"/>
          <w:sz w:val="28"/>
        </w:rPr>
        <w:t>术资料和动物药代动力学研究服务项目方案：动物药代动力学研究服务项目建设单位提供的技术资料、动物药代动力学研究服务项目方案和基础材料将为可行性研究提供重要信息，需要充分考虑。</w:t>
      </w:r>
    </w:p>
    <w:p w:rsidR="00F530DA" w14:paraId="5E4D53C0" w14:textId="77777777">
      <w:pPr>
        <w:ind w:firstLine="560" w:firstLineChars="200"/>
        <w:rPr>
          <w:rFonts w:ascii="仿宋" w:eastAsia="仿宋" w:hAnsi="仿宋" w:cs="仿宋"/>
          <w:sz w:val="28"/>
        </w:rPr>
      </w:pPr>
      <w:r>
        <w:rPr>
          <w:rFonts w:ascii="仿宋" w:eastAsia="仿宋" w:hAnsi="仿宋" w:cs="仿宋" w:hint="eastAsia"/>
          <w:sz w:val="28"/>
        </w:rPr>
        <w:t>以上政策和资料将在动物药代动力学研究服务项目的可行性研究和评估中被广泛引用和参考，以确保动物药代动力学研究服务项目的全面性、合规性和可行性。</w:t>
      </w:r>
    </w:p>
    <w:p w:rsidR="00F530DA" w14:paraId="5792DEA4" w14:textId="77777777">
      <w:pPr>
        <w:pStyle w:val="Heading2"/>
        <w:ind w:firstLine="560" w:firstLineChars="200"/>
        <w:rPr>
          <w:rFonts w:ascii="仿宋" w:eastAsia="仿宋" w:hAnsi="仿宋" w:cs="仿宋"/>
          <w:sz w:val="28"/>
        </w:rPr>
      </w:pPr>
      <w:bookmarkStart w:id="12" w:name="_Toc31400"/>
      <w:r>
        <w:rPr>
          <w:rFonts w:ascii="仿宋" w:eastAsia="仿宋" w:hAnsi="仿宋" w:cs="仿宋" w:hint="eastAsia"/>
          <w:sz w:val="28"/>
        </w:rPr>
        <w:t>（六）编制范围及内容</w:t>
      </w:r>
      <w:bookmarkEnd w:id="12"/>
    </w:p>
    <w:p w:rsidR="00F530DA" w14:paraId="38741704" w14:textId="141C8A8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动物药代动力学研究服务项目单位和动物药代动力学研究服务项目背景：</w:t>
      </w:r>
    </w:p>
    <w:p w:rsidR="00F530DA" w14:paraId="58A3BB56" w14:textId="31BF97F8">
      <w:pPr>
        <w:ind w:firstLine="560" w:firstLineChars="200"/>
        <w:rPr>
          <w:rFonts w:ascii="仿宋" w:eastAsia="仿宋" w:hAnsi="仿宋" w:cs="仿宋"/>
          <w:sz w:val="28"/>
        </w:rPr>
      </w:pPr>
      <w:r>
        <w:rPr>
          <w:rFonts w:ascii="仿宋" w:eastAsia="仿宋" w:hAnsi="仿宋" w:cs="仿宋" w:hint="eastAsia"/>
          <w:sz w:val="28"/>
        </w:rPr>
        <w:t>介绍动物药代动力学研究服务项目的负责单位以及动物药代动力学研究服务项目的基本情况，包括动物药代动</w:t>
      </w:r>
      <w:r>
        <w:rPr>
          <w:rFonts w:ascii="仿宋" w:eastAsia="仿宋" w:hAnsi="仿宋" w:cs="仿宋" w:hint="eastAsia"/>
          <w:sz w:val="28"/>
        </w:rPr>
        <w:t>力学研究服务项目的名称、规模、定位等。</w:t>
      </w:r>
    </w:p>
    <w:p w:rsidR="00F530DA" w14:paraId="1C56A5A4" w14:textId="1E35D5D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F530DA" w14:paraId="431D3E6C" w14:textId="675065BB">
      <w:pPr>
        <w:ind w:firstLine="560" w:firstLineChars="200"/>
        <w:rPr>
          <w:rFonts w:ascii="仿宋" w:eastAsia="仿宋" w:hAnsi="仿宋" w:cs="仿宋"/>
          <w:sz w:val="28"/>
        </w:rPr>
      </w:pPr>
      <w:r>
        <w:rPr>
          <w:rFonts w:ascii="仿宋" w:eastAsia="仿宋" w:hAnsi="仿宋" w:cs="仿宋" w:hint="eastAsia"/>
          <w:sz w:val="28"/>
        </w:rPr>
        <w:t>分析动物药代动力学研究服务项目所属的产业规划，以确定动物药代动力学研究服务项目是否与国家或地区的产业规划一致。</w:t>
      </w:r>
    </w:p>
    <w:p w:rsidR="00F530DA" w14:paraId="53F097C4" w14:textId="7D942AE5">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探讨相关的产业政策，包括政府的支持政策和激励政策，以确定动物药代动力学研究服务项目在政策环境下的优势和契合度。</w:t>
      </w:r>
    </w:p>
    <w:p w:rsidR="00F530DA" w14:paraId="4FFB0E92" w14:textId="383E7C5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F530DA" w14:paraId="6D6AE51B" w14:textId="0141F004">
      <w:pPr>
        <w:ind w:firstLine="560" w:firstLineChars="200"/>
        <w:rPr>
          <w:rFonts w:ascii="仿宋" w:eastAsia="仿宋" w:hAnsi="仿宋" w:cs="仿宋"/>
          <w:sz w:val="28"/>
        </w:rPr>
      </w:pPr>
      <w:r>
        <w:rPr>
          <w:rFonts w:ascii="仿宋" w:eastAsia="仿宋" w:hAnsi="仿宋" w:cs="仿宋" w:hint="eastAsia"/>
          <w:sz w:val="28"/>
        </w:rPr>
        <w:t>评估动物药代动力学研究服务项目所需的各类资源，如原材料、能源、人力资源等，以确定动物药代动力学研究服务项目在资源供应方面的可行性。</w:t>
      </w:r>
    </w:p>
    <w:p w:rsidR="00F530DA" w14:paraId="38E4367E" w14:textId="32E005C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F530DA" w14:textId="32E005CC">
      <w:pPr>
        <w:ind w:firstLine="560" w:firstLineChars="200"/>
        <w:rPr>
          <w:rFonts w:ascii="仿宋" w:eastAsia="仿宋" w:hAnsi="仿宋" w:cs="仿宋"/>
          <w:sz w:val="28"/>
        </w:rPr>
      </w:pPr>
      <w:r>
        <w:rPr>
          <w:rFonts w:ascii="仿宋" w:eastAsia="仿宋" w:hAnsi="仿宋" w:cs="仿宋" w:hint="eastAsia"/>
          <w:sz w:val="28"/>
        </w:rPr>
        <w:t>考察动物药代动力学研究服务项目所在地的资源丰富度、资源的可持续性，以评估资源综合利用条件。</w:t>
      </w:r>
    </w:p>
    <w:p w:rsidR="00F530DA" w14:paraId="260B5904" w14:textId="574B3FF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F530DA" w14:paraId="1C62AEBE" w14:textId="7678CC87">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研究用地选址方案，包括土地政策和土地利用规划，以确定动物药代动力学研究服务项目的用地规划的可行性。</w:t>
      </w:r>
    </w:p>
    <w:p w:rsidR="00F530DA" w14:paraId="10D68305" w14:textId="607AC25B">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分析场地选址的因素，包括交通便捷性、环境影响等，以确定动物药代动力学研究服务项目场地的选址方案。</w:t>
      </w:r>
    </w:p>
    <w:p w:rsidR="00F530DA" w14:paraId="106D220C" w14:textId="607F06A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F530DA" w14:paraId="45BFE7EC" w14:textId="65B788AC">
      <w:pPr>
        <w:ind w:firstLine="560" w:firstLineChars="200"/>
        <w:rPr>
          <w:rFonts w:ascii="仿宋" w:eastAsia="仿宋" w:hAnsi="仿宋" w:cs="仿宋"/>
          <w:sz w:val="28"/>
        </w:rPr>
      </w:pPr>
      <w:r>
        <w:rPr>
          <w:rFonts w:ascii="仿宋" w:eastAsia="仿宋" w:hAnsi="仿宋" w:cs="仿宋" w:hint="eastAsia"/>
          <w:sz w:val="28"/>
        </w:rPr>
        <w:t>进行</w:t>
      </w:r>
      <w:r>
        <w:rPr>
          <w:rFonts w:ascii="仿宋" w:eastAsia="仿宋" w:hAnsi="仿宋" w:cs="仿宋" w:hint="eastAsia"/>
          <w:sz w:val="28"/>
        </w:rPr>
        <w:t>动物药代动力学研究服务项目对环境和生态系统的影响评估，包括大气、水质、土壤、野生动植物等，以确保动物药代动力学研究服务项目符合最新的环保法规和生态保护要求。</w:t>
      </w:r>
    </w:p>
    <w:p w:rsidR="00F530DA" w14:paraId="6E312019" w14:textId="4D03161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F530DA" w14:paraId="6DA95757" w14:textId="54FFE288">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F530DA" w14:paraId="148892FA" w14:textId="15EB64ED">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F530DA" w14:paraId="567B49B9" w14:textId="028B82D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F530DA" w14:paraId="52C8344B" w14:textId="543A3CC0">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进行经济效益分析，包括投资回收期、内部收益率、净现值等，以确定动物药代动力学研究服务项目的经济可行性。</w:t>
      </w:r>
    </w:p>
    <w:p w:rsidR="00F530DA" w14:paraId="658B0546" w14:textId="04CF4990">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分析社会效益，包括就业创造、社会贡献等，以确定动物药代动力学研究服务项目的社会可行性。</w:t>
      </w:r>
    </w:p>
    <w:p w:rsidR="00F530DA" w14:paraId="21563B14" w14:textId="77777777">
      <w:pPr>
        <w:pStyle w:val="Heading2"/>
        <w:ind w:firstLine="560" w:firstLineChars="200"/>
        <w:rPr>
          <w:rFonts w:ascii="仿宋" w:eastAsia="仿宋" w:hAnsi="仿宋" w:cs="仿宋"/>
          <w:sz w:val="28"/>
        </w:rPr>
      </w:pPr>
      <w:bookmarkStart w:id="13" w:name="_Toc23794"/>
      <w:r>
        <w:rPr>
          <w:rFonts w:ascii="仿宋" w:eastAsia="仿宋" w:hAnsi="仿宋" w:cs="仿宋" w:hint="eastAsia"/>
          <w:sz w:val="28"/>
        </w:rPr>
        <w:t>（七）动物药代动力学研究服务项目建设背景</w:t>
      </w:r>
      <w:bookmarkEnd w:id="13"/>
    </w:p>
    <w:p w:rsidR="00F530DA" w14:paraId="04253048"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p>
    <w:p w:rsidR="00F530DA"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动物药代动力学研究服务项目的建设被视为提升数据处理和分析能力的重要举措。</w:t>
      </w:r>
    </w:p>
    <w:p w:rsidR="00F530DA" w14:paraId="21B9EE9C"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动物药代动力学研究服务项目发起于</w:t>
      </w:r>
      <w:r>
        <w:rPr>
          <w:rFonts w:ascii="仿宋" w:eastAsia="仿宋" w:hAnsi="仿宋" w:cs="仿宋" w:hint="eastAsia"/>
          <w:sz w:val="28"/>
        </w:rPr>
        <w:t>21</w:t>
      </w:r>
      <w:r>
        <w:rPr>
          <w:rFonts w:ascii="仿宋" w:eastAsia="仿宋" w:hAnsi="仿宋" w:cs="仿宋" w:hint="eastAsia"/>
          <w:sz w:val="28"/>
        </w:rPr>
        <w:t>世纪初，受到国家政府、产业</w:t>
      </w:r>
      <w:r>
        <w:rPr>
          <w:rFonts w:ascii="仿宋" w:eastAsia="仿宋" w:hAnsi="仿宋" w:cs="仿宋" w:hint="eastAsia"/>
          <w:sz w:val="28"/>
        </w:rPr>
        <w:t>界和学术界的广泛关注和大力支持。政府通过制定相关政策，引导和推动动物药代动力学研究服务项目的实施；产业界积极参与动物药代动力学研究服务项目的规划和建设，提供实践经验和资源；学术界则通过研究创新，为动物药代动力学研究服务项目的理论支撑和技术实现提供有力支持。</w:t>
      </w:r>
    </w:p>
    <w:p w:rsidR="00F530DA" w14:paraId="75038FD7" w14:textId="77777777">
      <w:pPr>
        <w:pStyle w:val="Heading2"/>
        <w:ind w:firstLine="560" w:firstLineChars="200"/>
        <w:rPr>
          <w:rFonts w:ascii="仿宋" w:eastAsia="仿宋" w:hAnsi="仿宋" w:cs="仿宋"/>
          <w:sz w:val="28"/>
        </w:rPr>
      </w:pPr>
      <w:bookmarkStart w:id="14" w:name="_Toc10005"/>
      <w:r>
        <w:rPr>
          <w:rFonts w:ascii="仿宋" w:eastAsia="仿宋" w:hAnsi="仿宋" w:cs="仿宋" w:hint="eastAsia"/>
          <w:sz w:val="28"/>
        </w:rPr>
        <w:t>（八）结论分析</w:t>
      </w:r>
      <w:bookmarkEnd w:id="14"/>
    </w:p>
    <w:p w:rsidR="00F530DA" w14:paraId="24B21BA6" w14:textId="1F45DC2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动物药代动力学研究服务项目选址</w:t>
      </w:r>
    </w:p>
    <w:p w:rsidR="00F530DA" w14:paraId="5FDB828C" w14:textId="77777777">
      <w:pPr>
        <w:ind w:firstLine="560" w:firstLineChars="200"/>
        <w:rPr>
          <w:rFonts w:ascii="仿宋" w:eastAsia="仿宋" w:hAnsi="仿宋" w:cs="仿宋"/>
          <w:sz w:val="28"/>
        </w:rPr>
      </w:pPr>
      <w:r>
        <w:rPr>
          <w:rFonts w:ascii="仿宋" w:eastAsia="仿宋" w:hAnsi="仿宋" w:cs="仿宋" w:hint="eastAsia"/>
          <w:sz w:val="28"/>
        </w:rPr>
        <w:t>本期动物药代动力学研究服务项目将选址于待定地点，占地面积约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亩。这一区域具有得天独厚的地理位置，交通便捷，拥有完善的电力、供水、排水和通讯等基础设施，为本动物药代动力学研究服务项目的建设提供了理想</w:t>
      </w:r>
      <w:r>
        <w:rPr>
          <w:rFonts w:ascii="仿宋" w:eastAsia="仿宋" w:hAnsi="仿宋" w:cs="仿宋" w:hint="eastAsia"/>
          <w:sz w:val="28"/>
        </w:rPr>
        <w:t>的条件。</w:t>
      </w:r>
    </w:p>
    <w:p w:rsidR="00F530DA" w14:paraId="032C2D7F" w14:textId="561B788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F530DA" w14:paraId="50DA258C" w14:textId="77777777">
      <w:pPr>
        <w:ind w:firstLine="560" w:firstLineChars="200"/>
        <w:rPr>
          <w:rFonts w:ascii="仿宋" w:eastAsia="仿宋" w:hAnsi="仿宋" w:cs="仿宋"/>
          <w:sz w:val="28"/>
        </w:rPr>
      </w:pPr>
      <w:r>
        <w:rPr>
          <w:rFonts w:ascii="仿宋" w:eastAsia="仿宋" w:hAnsi="仿宋" w:cs="仿宋" w:hint="eastAsia"/>
          <w:sz w:val="28"/>
        </w:rPr>
        <w:t>一旦动物药代动力学研究服务项目建成，将拥有年产</w:t>
      </w:r>
      <w:r>
        <w:rPr>
          <w:rFonts w:ascii="仿宋" w:eastAsia="仿宋" w:hAnsi="仿宋" w:cs="仿宋" w:hint="eastAsia"/>
          <w:sz w:val="28"/>
        </w:rPr>
        <w:t>XX</w:t>
      </w:r>
      <w:r>
        <w:rPr>
          <w:rFonts w:ascii="仿宋" w:eastAsia="仿宋" w:hAnsi="仿宋" w:cs="仿宋" w:hint="eastAsia"/>
          <w:sz w:val="28"/>
        </w:rPr>
        <w:t>的生产能力。</w:t>
      </w:r>
    </w:p>
    <w:p w:rsidR="00F530DA" w14:paraId="5BDF3F7B" w14:textId="76EC450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动物药代动力学研究服务项目实施进度</w:t>
      </w:r>
    </w:p>
    <w:p w:rsidR="00F530DA" w14:paraId="1E933770"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本期动物药代动力学研究服务项目将按照国家基本建设程序的法规和相关实施指南要求进行建设，规划的建设期限为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F530DA" w14:paraId="10C290CB" w14:textId="6122451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F530DA" w14:paraId="13396BB4" w14:textId="089157B5">
      <w:pPr>
        <w:ind w:firstLine="560" w:firstLineChars="200"/>
        <w:rPr>
          <w:rFonts w:ascii="仿宋" w:eastAsia="仿宋" w:hAnsi="仿宋" w:cs="仿宋"/>
          <w:sz w:val="28"/>
        </w:rPr>
      </w:pPr>
      <w:r>
        <w:rPr>
          <w:rFonts w:ascii="仿宋" w:eastAsia="仿宋" w:hAnsi="仿宋" w:cs="仿宋" w:hint="eastAsia"/>
          <w:sz w:val="28"/>
        </w:rPr>
        <w:t>动物药代动力学研究服务项目的总投资包括建设投资、建设期利息和流动资金。通过慎重的财务估算，动物药代动力学研究服务项目的总投资为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F530DA" w14:paraId="1CE59576" w14:textId="4ADE7187">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F530DA" w14:paraId="2EA384C5"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万元。根据慎重的财务测算，本期工程动物药代动力学研究服务项目将申请银行借款总额</w:t>
      </w:r>
      <w:r>
        <w:rPr>
          <w:rFonts w:ascii="仿宋" w:eastAsia="仿宋" w:hAnsi="仿宋" w:cs="仿宋" w:hint="eastAsia"/>
          <w:sz w:val="28"/>
        </w:rPr>
        <w:t>XXXX</w:t>
      </w:r>
      <w:r>
        <w:rPr>
          <w:rFonts w:ascii="仿宋" w:eastAsia="仿宋" w:hAnsi="仿宋" w:cs="仿宋" w:hint="eastAsia"/>
          <w:sz w:val="28"/>
        </w:rPr>
        <w:t>万元。</w:t>
      </w:r>
    </w:p>
    <w:p w:rsidR="00F530DA" w14:paraId="5229362F" w14:textId="52B6196A">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F530DA" w14:paraId="121080E5" w14:textId="2EF9DB6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动物</w:t>
      </w:r>
      <w:r>
        <w:rPr>
          <w:rFonts w:ascii="仿宋" w:eastAsia="仿宋" w:hAnsi="仿宋" w:cs="仿宋" w:hint="eastAsia"/>
          <w:sz w:val="28"/>
        </w:rPr>
        <w:t>药代动力学研究服务项目达产年的预期营业收入（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F530DA" w14:paraId="1E2D802D" w14:textId="426243A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F530DA" w14:paraId="529AED8D" w14:textId="4ECB0E1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动物药代动力学研究服务项目达产年净利润（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F530DA" w14:paraId="1C9824B3" w14:textId="5EE8D58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F530DA" w14:paraId="13C49EC7" w14:textId="2553C2C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F530DA" w14:paraId="790BF129" w14:textId="196525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F530DA" w14:paraId="5A2FACED" w14:textId="586A5EA2">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F530DA" w14:paraId="7209E3D3"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F530DA" w14:textId="77777777">
      <w:pPr>
        <w:ind w:firstLine="560" w:firstLineChars="200"/>
        <w:rPr>
          <w:rFonts w:ascii="仿宋" w:eastAsia="仿宋" w:hAnsi="仿宋" w:cs="仿宋"/>
          <w:sz w:val="28"/>
        </w:rPr>
      </w:pPr>
      <w:r>
        <w:rPr>
          <w:rFonts w:ascii="仿宋" w:eastAsia="仿宋" w:hAnsi="仿宋" w:cs="仿宋" w:hint="eastAsia"/>
          <w:sz w:val="28"/>
        </w:rPr>
        <w:t>该动物药代动力学研究服务项目实施后，将满足国内市场需求，增加国家和地方财政收入，推动产业升级和发展，创造更多的就业机会。此外，由于动物药</w:t>
      </w:r>
      <w:r>
        <w:rPr>
          <w:rFonts w:ascii="仿宋" w:eastAsia="仿宋" w:hAnsi="仿宋" w:cs="仿宋" w:hint="eastAsia"/>
          <w:sz w:val="28"/>
        </w:rPr>
        <w:t>代动力学研究服务项目采用先进的环保措施，不会对周边环境产生不利影响。因此，本动物药代动力学研究服务项目建设将带来显著的社会效益。</w:t>
      </w:r>
    </w:p>
    <w:p w:rsidR="00F530DA" w14:paraId="00760CCB" w14:textId="77777777">
      <w:pPr>
        <w:pStyle w:val="Heading1"/>
        <w:ind w:firstLine="560" w:firstLineChars="200"/>
        <w:rPr>
          <w:rFonts w:ascii="仿宋" w:eastAsia="仿宋" w:hAnsi="仿宋" w:cs="仿宋"/>
          <w:sz w:val="28"/>
        </w:rPr>
      </w:pPr>
      <w:bookmarkStart w:id="15" w:name="_Toc18777"/>
      <w:r>
        <w:rPr>
          <w:rFonts w:ascii="仿宋" w:eastAsia="仿宋" w:hAnsi="仿宋" w:cs="仿宋" w:hint="eastAsia"/>
          <w:sz w:val="28"/>
        </w:rPr>
        <w:t>三、原材料及成品管理</w:t>
      </w:r>
      <w:bookmarkEnd w:id="15"/>
    </w:p>
    <w:p w:rsidR="00F530DA" w14:paraId="4BD57407" w14:textId="77777777">
      <w:pPr>
        <w:pStyle w:val="Heading2"/>
        <w:rPr>
          <w:rFonts w:ascii="仿宋" w:eastAsia="仿宋" w:hAnsi="仿宋" w:cs="仿宋"/>
        </w:rPr>
      </w:pPr>
      <w:bookmarkStart w:id="16" w:name="_Toc9592"/>
      <w:r>
        <w:rPr>
          <w:rFonts w:ascii="仿宋" w:eastAsia="仿宋" w:hAnsi="仿宋" w:cs="仿宋" w:hint="eastAsia"/>
        </w:rPr>
        <w:t>（一）动物药代动力学研究服务项目建设期原辅材料供应情况</w:t>
      </w:r>
      <w:bookmarkEnd w:id="16"/>
    </w:p>
    <w:p w:rsidR="00F530DA" w14:paraId="56D117CB" w14:textId="77777777">
      <w:pPr>
        <w:ind w:firstLine="560" w:firstLineChars="200"/>
        <w:rPr>
          <w:rFonts w:ascii="仿宋" w:eastAsia="仿宋" w:hAnsi="仿宋" w:cs="仿宋"/>
          <w:sz w:val="28"/>
        </w:rPr>
      </w:pPr>
      <w:r>
        <w:rPr>
          <w:rFonts w:ascii="仿宋" w:eastAsia="仿宋" w:hAnsi="仿宋" w:cs="仿宋" w:hint="eastAsia"/>
          <w:sz w:val="28"/>
        </w:rPr>
        <w:t>本期动物药代动力学研究服务项目在施工阶段所需的原辅材料主要包括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动物药代动力学研究服务项目建设的需求。此外，我们还将与当地的供货厂家和商户进行密切合作，以确保材料的及时供应和质量可控。市场上存在多家可供选择的供货商，这为动物药代动力学研究服</w:t>
      </w:r>
      <w:r>
        <w:rPr>
          <w:rFonts w:ascii="仿宋" w:eastAsia="仿宋" w:hAnsi="仿宋" w:cs="仿宋" w:hint="eastAsia"/>
          <w:sz w:val="28"/>
        </w:rPr>
        <w:t>务项目提供了充分的材料采购选择，也有助于维护竞争性的价格水平。动物药代动力学研究服务项目管理团队将密切监测原辅材料市场的变化，以确保动物药代动力学研究服务项目的施工进度不受材料供应方面的干扰。这一合理的供应链策略将有助于动物药代动力学研究服务项目的高效推进和成本控制。</w:t>
      </w:r>
    </w:p>
    <w:p w:rsidR="00F530DA" w14:paraId="2E8AB797" w14:textId="77777777">
      <w:pPr>
        <w:pStyle w:val="Heading2"/>
        <w:ind w:firstLine="560" w:firstLineChars="200"/>
        <w:rPr>
          <w:rFonts w:ascii="仿宋" w:eastAsia="仿宋" w:hAnsi="仿宋" w:cs="仿宋"/>
          <w:sz w:val="28"/>
        </w:rPr>
      </w:pPr>
      <w:bookmarkStart w:id="17" w:name="_Toc14730"/>
      <w:r>
        <w:rPr>
          <w:rFonts w:ascii="仿宋" w:eastAsia="仿宋" w:hAnsi="仿宋" w:cs="仿宋" w:hint="eastAsia"/>
          <w:sz w:val="28"/>
        </w:rPr>
        <w:t>（二）动物药代动力学研究服务项目运营期原辅材料供应及质量管理</w:t>
      </w:r>
      <w:bookmarkEnd w:id="17"/>
    </w:p>
    <w:p w:rsidR="00F530DA" w14:paraId="1AB1E477"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F530DA" w14:paraId="35965D15" w14:textId="03BD546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F530DA" w14:paraId="647DBCC7" w14:textId="0A066CD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动物药代动力学研究服务项目所需的混凝土和水泥等主要建筑材料将从当地可信赖的供应商采购。这些供应商具有稳定的生产能力，以满足动物药代</w:t>
      </w:r>
      <w:r>
        <w:rPr>
          <w:rFonts w:ascii="仿宋" w:eastAsia="仿宋" w:hAnsi="仿宋" w:cs="仿宋" w:hint="eastAsia"/>
          <w:sz w:val="28"/>
        </w:rPr>
        <w:t>动力学研究服务项目的日常需求。</w:t>
      </w:r>
    </w:p>
    <w:p w:rsidR="00F530DA" w14:paraId="46C00971" w14:textId="58E630B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金属材料如钢铁、铝等，将从多个合格的供应商处采购，以确保供应的多样性和可靠性。这有助于降低动物药代动力学研究服务项目在原材料方面的风险。</w:t>
      </w:r>
    </w:p>
    <w:p w:rsidR="00F530DA" w14:paraId="50370426" w14:textId="14891BC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动物药代动力学研究服务项目将使用一系列辅助材料，如绝缘材料、密封材料等。这些将从专业的供应商处获得，并严格按照产品规格和质量标准进行选择。</w:t>
      </w:r>
    </w:p>
    <w:p w:rsidR="00F530DA" w14:paraId="69A7064F" w14:textId="6AFC35D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F530DA" w14:paraId="47AA031A" w14:textId="7CFD1C4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动物药代动力学研究服务项目管理团队将建立有效的库存管理系统，以确保原材料和辅助材料的充足供应。库存将按照先进先出</w:t>
      </w:r>
      <w:r>
        <w:rPr>
          <w:rFonts w:ascii="仿宋" w:eastAsia="仿宋" w:hAnsi="仿宋" w:cs="仿宋" w:hint="eastAsia"/>
          <w:sz w:val="28"/>
        </w:rPr>
        <w:t>（</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F530DA" w14:paraId="6045E6B1" w14:textId="2DABD2E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动物药代动力学研究服务项目规格和质量标准的材料才能接受。在生产过程中，将定期对原材料和成品进行质量检测，以确保产品符合相关标准。</w:t>
      </w:r>
    </w:p>
    <w:p w:rsidR="00F530DA" w14:paraId="74B003DE" w14:textId="0AE4B1F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动物药代动力学研究服务项目将建立多样的供应链，与不同供应商建立合作伙伴关系，以降低风险。在供应商之间建立合理的竞争关系，以确保价格合理竞争。</w:t>
      </w:r>
    </w:p>
    <w:p w:rsidR="00F530DA" w14:paraId="1F91473F" w14:textId="7EA2040A">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F530DA" w14:textId="7EA2040A">
      <w:pPr>
        <w:ind w:firstLine="560" w:firstLineChars="200"/>
        <w:rPr>
          <w:rFonts w:ascii="仿宋" w:eastAsia="仿宋" w:hAnsi="仿宋" w:cs="仿宋"/>
          <w:sz w:val="28"/>
        </w:rPr>
      </w:pPr>
      <w:r>
        <w:rPr>
          <w:rFonts w:ascii="仿宋" w:eastAsia="仿宋" w:hAnsi="仿宋" w:cs="仿宋" w:hint="eastAsia"/>
          <w:sz w:val="28"/>
        </w:rPr>
        <w:t>动物药代动力学研究服务项目管理团队将持续跟踪原材料和辅助材料的质量和供应情况。如果出现任何质量问题或供应中断，将采取迅速的纠正措施，并与供应商共同解决问题。</w:t>
      </w:r>
    </w:p>
    <w:p w:rsidR="00F530DA" w14:paraId="23670F6F" w14:textId="1C93E01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动物药代动力学研究服务项目鼓励可持续采购实践，如回收材料的使用和减少浪费。这有助于降低动物药代动力学研究服务项目的环境足迹，并提高可持续性。</w:t>
      </w:r>
    </w:p>
    <w:p w:rsidR="00F530DA" w14:paraId="43C7DD1B" w14:textId="77777777">
      <w:pPr>
        <w:ind w:firstLine="560" w:firstLineChars="200"/>
        <w:rPr>
          <w:rFonts w:ascii="仿宋" w:eastAsia="仿宋" w:hAnsi="仿宋" w:cs="仿宋"/>
          <w:sz w:val="28"/>
        </w:rPr>
      </w:pPr>
    </w:p>
    <w:p w:rsidR="00F530DA" w14:paraId="657A2F18" w14:textId="77777777">
      <w:pPr>
        <w:pStyle w:val="Heading1"/>
        <w:ind w:firstLine="560" w:firstLineChars="200"/>
        <w:rPr>
          <w:rFonts w:ascii="仿宋" w:eastAsia="仿宋" w:hAnsi="仿宋" w:cs="仿宋"/>
          <w:sz w:val="28"/>
        </w:rPr>
      </w:pPr>
      <w:bookmarkStart w:id="18" w:name="_Toc28786"/>
      <w:r>
        <w:rPr>
          <w:rFonts w:ascii="仿宋" w:eastAsia="仿宋" w:hAnsi="仿宋" w:cs="仿宋" w:hint="eastAsia"/>
          <w:sz w:val="28"/>
        </w:rPr>
        <w:t>四、动物药代动力学研究服务项目投资背景分析</w:t>
      </w:r>
      <w:bookmarkEnd w:id="18"/>
    </w:p>
    <w:p w:rsidR="00F530DA" w14:paraId="1B6DA734" w14:textId="77777777">
      <w:pPr>
        <w:pStyle w:val="Heading2"/>
        <w:rPr>
          <w:rFonts w:ascii="仿宋" w:eastAsia="仿宋" w:hAnsi="仿宋" w:cs="仿宋"/>
        </w:rPr>
      </w:pPr>
      <w:bookmarkStart w:id="19" w:name="_Toc27919"/>
      <w:r>
        <w:rPr>
          <w:rFonts w:ascii="仿宋" w:eastAsia="仿宋" w:hAnsi="仿宋" w:cs="仿宋" w:hint="eastAsia"/>
        </w:rPr>
        <w:t>（一）行业背景分析</w:t>
      </w:r>
      <w:bookmarkEnd w:id="19"/>
    </w:p>
    <w:p w:rsidR="00F530DA" w14:paraId="58B4368D" w14:textId="7007E2DC">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动物药代动力学研究服务供需状况</w:t>
      </w:r>
    </w:p>
    <w:p w:rsidR="00F530DA" w14:paraId="149DB610" w14:textId="79970755">
      <w:pPr>
        <w:ind w:firstLine="560" w:firstLineChars="200"/>
        <w:rPr>
          <w:rFonts w:ascii="仿宋" w:eastAsia="仿宋" w:hAnsi="仿宋" w:cs="仿宋"/>
          <w:sz w:val="28"/>
        </w:rPr>
      </w:pPr>
      <w:r>
        <w:rPr>
          <w:rFonts w:ascii="仿宋" w:eastAsia="仿宋" w:hAnsi="仿宋" w:cs="仿宋" w:hint="eastAsia"/>
          <w:sz w:val="28"/>
        </w:rPr>
        <w:t>在考察动物药代动力学研究服务行业的供需状况时，我们可以看到几个重要趋势。首先，全球对动物药代动力学研究服务的需求稳步增长。这主要受到全球经济一体化的推动以及不断增长的人口和城市化趋势的影响。</w:t>
      </w:r>
      <w:r>
        <w:rPr>
          <w:rFonts w:ascii="仿宋" w:eastAsia="仿宋" w:hAnsi="仿宋" w:cs="仿宋" w:hint="eastAsia"/>
          <w:sz w:val="28"/>
        </w:rPr>
        <w:t>动物药代动力学研究服务的广泛应用范围，包括工业、医疗、科学研究和电子制造</w:t>
      </w:r>
      <w:r>
        <w:rPr>
          <w:rFonts w:ascii="仿宋" w:eastAsia="仿宋" w:hAnsi="仿宋" w:cs="仿宋" w:hint="eastAsia"/>
          <w:sz w:val="28"/>
        </w:rPr>
        <w:t>等领域，使其成为各行各业的不可或缺的要素。</w:t>
      </w:r>
    </w:p>
    <w:p w:rsidR="00F530DA" w14:paraId="015E3A70"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其次，供应端也经历了显著的演变。全球动物药代动力学研究服务市场已经形成了几家大型跨国动物药代动力学研究服务生产企业，这些企业在市场中占据主导地位。</w:t>
      </w:r>
    </w:p>
    <w:p w:rsidR="00F530DA" w14:paraId="16F49E20" w14:textId="320139FF">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动物药代动力学研究服务主要供应商</w:t>
      </w:r>
    </w:p>
    <w:p w:rsidR="00F530DA" w14:paraId="4162F762"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XXXX</w:t>
      </w:r>
    </w:p>
    <w:p w:rsidR="00F530DA" w14:paraId="0CB95411" w14:textId="741AB7B0">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动物药代动力学研究服务下游应用市场</w:t>
      </w:r>
    </w:p>
    <w:p w:rsidR="00F530DA" w14:paraId="3CDAC9B9"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动物药代动力学研究服务的广泛应用使其成为多个领域的重要组成部分。</w:t>
      </w:r>
    </w:p>
    <w:p w:rsidR="00F530DA" w14:paraId="307984DE" w14:textId="4005C2CA">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动物药代动力学研究服务国际影响</w:t>
      </w:r>
    </w:p>
    <w:p w:rsidR="00F530DA" w14:paraId="40EAF724" w14:textId="77777777">
      <w:pPr>
        <w:ind w:firstLine="560" w:firstLineChars="200"/>
        <w:rPr>
          <w:rFonts w:ascii="仿宋" w:eastAsia="仿宋" w:hAnsi="仿宋" w:cs="仿宋"/>
          <w:sz w:val="28"/>
        </w:rPr>
      </w:pPr>
      <w:r>
        <w:rPr>
          <w:rFonts w:ascii="仿宋" w:eastAsia="仿宋" w:hAnsi="仿宋" w:cs="仿宋" w:hint="eastAsia"/>
          <w:sz w:val="28"/>
        </w:rPr>
        <w:t>国际因素对动物药代动力学研究服务市场产生重大影响。国际动物药代动力学研究服务价格波动、贸易政策和地缘政治事件都可能对供</w:t>
      </w:r>
      <w:r>
        <w:rPr>
          <w:rFonts w:ascii="仿宋" w:eastAsia="仿宋" w:hAnsi="仿宋" w:cs="仿宋" w:hint="eastAsia"/>
          <w:sz w:val="28"/>
        </w:rPr>
        <w:t>应和价格带来波动。随着全球市场的不断扩大，我国的动物药代动力学研究服务市场受到了国际因素的更多影响。因此，政府和企业必须密切关注国际市场动态，以确保供应的稳定性和价格的可控性。</w:t>
      </w:r>
    </w:p>
    <w:p w:rsidR="00F530DA" w14:paraId="1117E64A" w14:textId="77777777">
      <w:pPr>
        <w:pStyle w:val="Heading2"/>
        <w:ind w:firstLine="560" w:firstLineChars="200"/>
        <w:rPr>
          <w:rFonts w:ascii="仿宋" w:eastAsia="仿宋" w:hAnsi="仿宋" w:cs="仿宋"/>
          <w:sz w:val="28"/>
        </w:rPr>
      </w:pPr>
      <w:bookmarkStart w:id="20" w:name="_Toc25390"/>
      <w:r>
        <w:rPr>
          <w:rFonts w:ascii="仿宋" w:eastAsia="仿宋" w:hAnsi="仿宋" w:cs="仿宋" w:hint="eastAsia"/>
          <w:sz w:val="28"/>
        </w:rPr>
        <w:t>（二）产业发展分析</w:t>
      </w:r>
      <w:bookmarkEnd w:id="20"/>
    </w:p>
    <w:p w:rsidR="00F530DA" w14:paraId="5CEA5FED" w14:textId="380E8FE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动物药代动力学研究服务行业面临的机遇</w:t>
      </w:r>
    </w:p>
    <w:p w:rsidR="00F530DA" w14:paraId="266EE609" w14:textId="24D5A530">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动物药代动力学研究服务行业受益于不断增长的需求，这主要得益于全球各个领域的发展。随着科技的不断进步和新兴产业的崛起，对动物药代动力学研究服务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的需求快速增长。这为动物药</w:t>
      </w:r>
      <w:r>
        <w:rPr>
          <w:rFonts w:ascii="仿宋" w:eastAsia="仿宋" w:hAnsi="仿宋" w:cs="仿宋" w:hint="eastAsia"/>
          <w:sz w:val="28"/>
        </w:rPr>
        <w:t>代动力学研究服务行业提供了巨大的市场机会。</w:t>
      </w:r>
    </w:p>
    <w:p w:rsidR="00F530DA" w14:paraId="077BA012" w14:textId="299D037B">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随着技术的不断进步，动物药代动力学研究服务行业正经历着技术创新的浪潮。新的生产和分离技术不断涌现，使得生产过程更加高效和环保。同时，对不同品种和纯度的</w:t>
      </w:r>
      <w:r>
        <w:rPr>
          <w:rFonts w:ascii="仿宋" w:eastAsia="仿宋" w:hAnsi="仿宋" w:cs="仿宋" w:hint="eastAsia"/>
          <w:sz w:val="28"/>
        </w:rPr>
        <w:t>XXX</w:t>
      </w:r>
    </w:p>
    <w:p w:rsidR="00F530DA" w14:textId="299D037B">
      <w:pPr>
        <w:ind w:firstLine="560" w:firstLineChars="200"/>
        <w:rPr>
          <w:rFonts w:ascii="仿宋" w:eastAsia="仿宋" w:hAnsi="仿宋" w:cs="仿宋"/>
          <w:sz w:val="28"/>
        </w:rPr>
      </w:pPr>
      <w:r>
        <w:rPr>
          <w:rFonts w:ascii="仿宋" w:eastAsia="仿宋" w:hAnsi="仿宋" w:cs="仿宋" w:hint="eastAsia"/>
          <w:sz w:val="28"/>
        </w:rPr>
        <w:t>的需求也在增加，因此，企业可以通过不断创新和产品多元化来满足市场需求。</w:t>
      </w:r>
    </w:p>
    <w:p w:rsidR="00F530DA" w14:paraId="2CB879E1" w14:textId="6A4E3BA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国际市场对动物药代动力学研究服务行业的重要性不断增加。我国的动物药代动力学研究服务企业正在积极寻求国际合作和市场拓展，出口额逐渐增加。国际市场的开放为企业提供了更大的发展机会，特别是在新</w:t>
      </w:r>
      <w:r>
        <w:rPr>
          <w:rFonts w:ascii="仿宋" w:eastAsia="仿宋" w:hAnsi="仿宋" w:cs="仿宋" w:hint="eastAsia"/>
          <w:sz w:val="28"/>
        </w:rPr>
        <w:t>兴市场。</w:t>
      </w:r>
    </w:p>
    <w:p w:rsidR="00F530DA" w14:paraId="3C286E14" w14:textId="5653939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动物药代动力学研究服务行业面临的挑战</w:t>
      </w:r>
    </w:p>
    <w:p w:rsidR="00F530DA" w14:paraId="7613B7B9" w14:textId="0AF4F28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随着国内外动物药代动力学研究服务企业的不断涌现，市场竞争变得更加激烈。企业需要不断提高自身的技术水平、降低生产成本以及改进产品质量，以在市场中保持竞争力。</w:t>
      </w:r>
    </w:p>
    <w:p w:rsidR="00F530DA" w14:paraId="6D7C38D4" w14:textId="09B2404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动物药代动力学研究服务行业的生产依赖于复杂的供应链，包括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F530DA" w14:paraId="519D0A56" w14:textId="39C7B85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政府和社会对环境保护的要求不断提高，这对动物药代动力</w:t>
      </w:r>
      <w:r>
        <w:rPr>
          <w:rFonts w:ascii="仿宋" w:eastAsia="仿宋" w:hAnsi="仿宋" w:cs="仿宋" w:hint="eastAsia"/>
          <w:sz w:val="28"/>
        </w:rPr>
        <w:t>学研究服务行业的生产和运营提出了更高的要求。企业需要不断适应和遵守新的环境法规和安全标准，这可能增加生产成本。</w:t>
      </w:r>
    </w:p>
    <w:p w:rsidR="00F530DA" w14:paraId="10A25FAF" w14:textId="3DF7D42C">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国际市场的不确定性和地缘政治风险可能对动物药代动力学研究服务行业产生负面影响。国际贸易争端、汇率波动和政治不稳定性都可能影响国际市场的供应和需求。</w:t>
      </w:r>
    </w:p>
    <w:p w:rsidR="00F530DA" w14:paraId="403D7944" w14:textId="77777777">
      <w:pPr>
        <w:pStyle w:val="Heading1"/>
        <w:ind w:firstLine="560" w:firstLineChars="200"/>
        <w:rPr>
          <w:rFonts w:ascii="仿宋" w:eastAsia="仿宋" w:hAnsi="仿宋" w:cs="仿宋"/>
          <w:sz w:val="28"/>
        </w:rPr>
      </w:pPr>
      <w:bookmarkStart w:id="21" w:name="_Toc3358"/>
      <w:r>
        <w:rPr>
          <w:rFonts w:ascii="仿宋" w:eastAsia="仿宋" w:hAnsi="仿宋" w:cs="仿宋" w:hint="eastAsia"/>
          <w:sz w:val="28"/>
        </w:rPr>
        <w:t>五、产品方案与建设规划</w:t>
      </w:r>
      <w:bookmarkEnd w:id="21"/>
    </w:p>
    <w:p w:rsidR="00F530DA" w14:paraId="1162047E" w14:textId="77777777">
      <w:pPr>
        <w:pStyle w:val="Heading2"/>
        <w:rPr>
          <w:rFonts w:ascii="仿宋" w:eastAsia="仿宋" w:hAnsi="仿宋" w:cs="仿宋"/>
        </w:rPr>
      </w:pPr>
      <w:bookmarkStart w:id="22" w:name="_Toc14807"/>
      <w:r>
        <w:rPr>
          <w:rFonts w:ascii="仿宋" w:eastAsia="仿宋" w:hAnsi="仿宋" w:cs="仿宋" w:hint="eastAsia"/>
        </w:rPr>
        <w:t>（一）动物药代动力学研究服务项目场地规模</w:t>
      </w:r>
      <w:bookmarkEnd w:id="22"/>
    </w:p>
    <w:p w:rsidR="00F530DA" w14:paraId="785300A1"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F530DA" w14:paraId="234C1CCC" w14:textId="77777777">
      <w:pPr>
        <w:pStyle w:val="Heading2"/>
        <w:ind w:firstLine="560" w:firstLineChars="200"/>
        <w:rPr>
          <w:rFonts w:ascii="仿宋" w:eastAsia="仿宋" w:hAnsi="仿宋" w:cs="仿宋"/>
          <w:sz w:val="28"/>
        </w:rPr>
      </w:pPr>
      <w:bookmarkStart w:id="23" w:name="_Toc1473"/>
      <w:r>
        <w:rPr>
          <w:rFonts w:ascii="仿宋" w:eastAsia="仿宋" w:hAnsi="仿宋" w:cs="仿宋" w:hint="eastAsia"/>
          <w:sz w:val="28"/>
        </w:rPr>
        <w:t>（二）产能规模</w:t>
      </w:r>
      <w:bookmarkEnd w:id="23"/>
    </w:p>
    <w:p w:rsidR="00F530DA" w14:paraId="39F97EC6"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根据对国内外市场的深入调研和动物药代动力学研究服务项目实施能力分析，我们制定了建设规模，旨在实现年产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F530DA" w14:paraId="33814267" w14:textId="77777777">
      <w:pPr>
        <w:ind w:firstLine="560" w:firstLineChars="200"/>
        <w:rPr>
          <w:rFonts w:ascii="仿宋" w:eastAsia="仿宋" w:hAnsi="仿宋" w:cs="仿宋"/>
          <w:sz w:val="28"/>
        </w:rPr>
      </w:pPr>
      <w:r>
        <w:rPr>
          <w:rFonts w:ascii="仿宋" w:eastAsia="仿宋" w:hAnsi="仿宋" w:cs="仿宋" w:hint="eastAsia"/>
          <w:sz w:val="28"/>
        </w:rPr>
        <w:t>预计在动物药代动力学研究服务项目达产后，公司的年营业收入将达到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w:t>
      </w:r>
      <w:r>
        <w:rPr>
          <w:rFonts w:ascii="仿宋" w:eastAsia="仿宋" w:hAnsi="仿宋" w:cs="仿宋" w:hint="eastAsia"/>
          <w:sz w:val="28"/>
        </w:rPr>
        <w:t>最大化。此外，动物药代动力学研究服务项目的实施还将带来显著的就业机会和社会效益，为当地经济发展和社会稳定做出积极贡献。</w:t>
      </w:r>
    </w:p>
    <w:p w:rsidR="00F530DA" w14:paraId="00DD4668" w14:textId="77777777">
      <w:pPr>
        <w:pStyle w:val="Heading2"/>
        <w:ind w:firstLine="560" w:firstLineChars="200"/>
        <w:rPr>
          <w:rFonts w:ascii="仿宋" w:eastAsia="仿宋" w:hAnsi="仿宋" w:cs="仿宋"/>
          <w:sz w:val="28"/>
        </w:rPr>
      </w:pPr>
      <w:bookmarkStart w:id="24" w:name="_Toc30384"/>
      <w:r>
        <w:rPr>
          <w:rFonts w:ascii="仿宋" w:eastAsia="仿宋" w:hAnsi="仿宋" w:cs="仿宋" w:hint="eastAsia"/>
          <w:sz w:val="28"/>
        </w:rPr>
        <w:t>（三）产品规划方案及生产纲领</w:t>
      </w:r>
      <w:bookmarkEnd w:id="24"/>
    </w:p>
    <w:p w:rsidR="00F530DA" w14:paraId="43E2C738"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p>
    <w:p w:rsidR="00F530DA" w14:textId="77777777">
      <w:pPr>
        <w:ind w:firstLine="560" w:firstLineChars="200"/>
        <w:rPr>
          <w:rFonts w:ascii="仿宋" w:eastAsia="仿宋" w:hAnsi="仿宋" w:cs="仿宋"/>
          <w:sz w:val="28"/>
        </w:rPr>
      </w:pPr>
      <w:r>
        <w:rPr>
          <w:rFonts w:ascii="仿宋" w:eastAsia="仿宋" w:hAnsi="仿宋" w:cs="仿宋" w:hint="eastAsia"/>
          <w:sz w:val="28"/>
        </w:rPr>
        <w:t>本期动物药代动力学研究服务项目的产品策略是在全面综合考虑多个要素的基础上制定的，包括国家和地方产业发展政策、市场需求情况、资源供应情况、企业资金筹措能力、生产工艺技术水平的先进程度、动物药代动力学研究服务项目经济效益以及投资风险性等因素。动物药代动力学研究服务项目的具体产品种类将根据市场需求状况进行灵活调整，以确保我们可以满足市场的需求。每年的生产计划将根据人</w:t>
      </w:r>
      <w:r>
        <w:rPr>
          <w:rFonts w:ascii="仿宋" w:eastAsia="仿宋" w:hAnsi="仿宋" w:cs="仿宋" w:hint="eastAsia"/>
          <w:sz w:val="28"/>
        </w:rPr>
        <w:t>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动物药代动力学研究服务项目的经济可行性。</w:t>
      </w:r>
    </w:p>
    <w:p w:rsidR="00F530DA" w14:paraId="6E01751A" w14:textId="77777777">
      <w:pPr>
        <w:pStyle w:val="Heading1"/>
        <w:ind w:firstLine="560" w:firstLineChars="200"/>
        <w:rPr>
          <w:rFonts w:ascii="仿宋" w:eastAsia="仿宋" w:hAnsi="仿宋" w:cs="仿宋"/>
          <w:sz w:val="28"/>
        </w:rPr>
      </w:pPr>
      <w:bookmarkStart w:id="25" w:name="_Toc1289"/>
      <w:r>
        <w:rPr>
          <w:rFonts w:ascii="仿宋" w:eastAsia="仿宋" w:hAnsi="仿宋" w:cs="仿宋" w:hint="eastAsia"/>
          <w:sz w:val="28"/>
        </w:rPr>
        <w:t>六、招标方案</w:t>
      </w:r>
      <w:bookmarkEnd w:id="25"/>
    </w:p>
    <w:p w:rsidR="00F530DA" w14:paraId="48F64FDF" w14:textId="77777777">
      <w:pPr>
        <w:pStyle w:val="Heading2"/>
        <w:rPr>
          <w:rFonts w:ascii="仿宋" w:eastAsia="仿宋" w:hAnsi="仿宋" w:cs="仿宋"/>
        </w:rPr>
      </w:pPr>
      <w:bookmarkStart w:id="26" w:name="_Toc22781"/>
      <w:r>
        <w:rPr>
          <w:rFonts w:ascii="仿宋" w:eastAsia="仿宋" w:hAnsi="仿宋" w:cs="仿宋" w:hint="eastAsia"/>
        </w:rPr>
        <w:t>（一）动物药代动力学研究服务项目招标依据</w:t>
      </w:r>
      <w:bookmarkEnd w:id="26"/>
    </w:p>
    <w:p w:rsidR="00F530DA" w14:paraId="2C62E75E" w14:textId="77777777">
      <w:pPr>
        <w:ind w:firstLine="560" w:firstLineChars="200"/>
        <w:rPr>
          <w:rFonts w:ascii="仿宋" w:eastAsia="仿宋" w:hAnsi="仿宋" w:cs="仿宋"/>
          <w:sz w:val="28"/>
        </w:rPr>
      </w:pPr>
      <w:r>
        <w:rPr>
          <w:rFonts w:ascii="仿宋" w:eastAsia="仿宋" w:hAnsi="仿宋" w:cs="仿宋" w:hint="eastAsia"/>
          <w:sz w:val="28"/>
        </w:rPr>
        <w:t>遵循相关规定以及地方相关工程招投标文件的规定，本动物药代动力学研究服务项目建设的招标方案正式制定如下。</w:t>
      </w:r>
    </w:p>
    <w:p w:rsidR="00F530DA" w14:paraId="6952D451" w14:textId="77777777">
      <w:pPr>
        <w:pStyle w:val="Heading2"/>
        <w:ind w:firstLine="560" w:firstLineChars="200"/>
        <w:rPr>
          <w:rFonts w:ascii="仿宋" w:eastAsia="仿宋" w:hAnsi="仿宋" w:cs="仿宋"/>
          <w:sz w:val="28"/>
        </w:rPr>
      </w:pPr>
      <w:bookmarkStart w:id="27" w:name="_Toc14551"/>
      <w:r>
        <w:rPr>
          <w:rFonts w:ascii="仿宋" w:eastAsia="仿宋" w:hAnsi="仿宋" w:cs="仿宋" w:hint="eastAsia"/>
          <w:sz w:val="28"/>
        </w:rPr>
        <w:t>（二）动物药代动力学研究服务项目招标范围</w:t>
      </w:r>
      <w:bookmarkEnd w:id="27"/>
    </w:p>
    <w:p w:rsidR="00F530DA" w14:paraId="29A81918" w14:textId="77777777">
      <w:pPr>
        <w:ind w:firstLine="560" w:firstLineChars="200"/>
        <w:rPr>
          <w:rFonts w:ascii="仿宋" w:eastAsia="仿宋" w:hAnsi="仿宋" w:cs="仿宋"/>
          <w:sz w:val="28"/>
        </w:rPr>
      </w:pPr>
      <w:r>
        <w:rPr>
          <w:rFonts w:ascii="仿宋" w:eastAsia="仿宋" w:hAnsi="仿宋" w:cs="仿宋" w:hint="eastAsia"/>
          <w:sz w:val="28"/>
        </w:rPr>
        <w:t>该动物药代动力学研究服务项目将遵循国家招标法及相关法规的规定</w:t>
      </w:r>
      <w:r>
        <w:rPr>
          <w:rFonts w:ascii="仿宋" w:eastAsia="仿宋" w:hAnsi="仿宋" w:cs="仿宋" w:hint="eastAsia"/>
          <w:sz w:val="28"/>
        </w:rPr>
        <w:t>，以确保工程的勘察、施工、以及关键设备和材料的采购合法、公平、公正。具体招标方式如下：</w:t>
      </w:r>
    </w:p>
    <w:p w:rsidR="00F530DA" w14:paraId="30D77640" w14:textId="67936B68">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w:t>
      </w:r>
    </w:p>
    <w:p w:rsidR="00F530DA" w14:textId="67936B68">
      <w:pPr>
        <w:ind w:firstLine="560" w:firstLineChars="200"/>
        <w:rPr>
          <w:rFonts w:ascii="仿宋" w:eastAsia="仿宋" w:hAnsi="仿宋" w:cs="仿宋"/>
          <w:sz w:val="28"/>
        </w:rPr>
      </w:pPr>
      <w:r>
        <w:rPr>
          <w:rFonts w:ascii="仿宋" w:eastAsia="仿宋" w:hAnsi="仿宋" w:cs="仿宋" w:hint="eastAsia"/>
          <w:sz w:val="28"/>
        </w:rPr>
        <w:t>施工单位的确定：业主将采用公开招标的形式确定施工单位，确保在竞争中选取最合适的承包商，以便在施工阶段保证工程的高质量完成。</w:t>
      </w:r>
    </w:p>
    <w:p w:rsidR="00F530DA" w14:paraId="54E0487F" w14:textId="1D8C634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勘察设计单位的确定：业主将以邀标的方式确定勘察设计单位，以确保能够选择到具备相关经验和专业知识的团队，来执行工程的勘察和设计工作。</w:t>
      </w:r>
    </w:p>
    <w:p w:rsidR="00F530DA" w14:paraId="3B4A0269" w14:textId="2DCA57B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监理单位的确定：监理单位也将以邀标的方式确定，以确保动物药代动力学研究服务项目能够得到有能力的监理团队，负责确保施工过程的质量和符合相关法规。</w:t>
      </w:r>
    </w:p>
    <w:p w:rsidR="00F530DA" w14:paraId="214B3A8E" w14:textId="77777777">
      <w:pPr>
        <w:ind w:firstLine="560" w:firstLineChars="200"/>
        <w:rPr>
          <w:rFonts w:ascii="仿宋" w:eastAsia="仿宋" w:hAnsi="仿宋" w:cs="仿宋"/>
          <w:sz w:val="28"/>
        </w:rPr>
      </w:pPr>
      <w:r>
        <w:rPr>
          <w:rFonts w:ascii="仿宋" w:eastAsia="仿宋" w:hAnsi="仿宋" w:cs="仿宋" w:hint="eastAsia"/>
          <w:sz w:val="28"/>
        </w:rPr>
        <w:t>这一招标方式的设计将有助于确保动物药代动力学研究服务项目的各个阶段都能够得到高水平的专业支持，以确保工程的顺利完成和成功交付。</w:t>
      </w:r>
    </w:p>
    <w:p w:rsidR="00F530DA" w14:paraId="5E122D34" w14:textId="77777777">
      <w:pPr>
        <w:pStyle w:val="Heading2"/>
        <w:ind w:firstLine="560" w:firstLineChars="200"/>
        <w:rPr>
          <w:rFonts w:ascii="仿宋" w:eastAsia="仿宋" w:hAnsi="仿宋" w:cs="仿宋"/>
          <w:sz w:val="28"/>
        </w:rPr>
      </w:pPr>
      <w:bookmarkStart w:id="28" w:name="_Toc15386"/>
      <w:r>
        <w:rPr>
          <w:rFonts w:ascii="仿宋" w:eastAsia="仿宋" w:hAnsi="仿宋" w:cs="仿宋" w:hint="eastAsia"/>
          <w:sz w:val="28"/>
        </w:rPr>
        <w:t>（三）招标要求</w:t>
      </w:r>
      <w:bookmarkEnd w:id="28"/>
    </w:p>
    <w:p w:rsidR="00F530DA" w14:paraId="7A5D1900" w14:textId="4694D48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工程建设相关单位资质要求：</w:t>
      </w:r>
    </w:p>
    <w:p w:rsidR="00F530DA" w14:paraId="60951187" w14:textId="1F4FA462">
      <w:pPr>
        <w:ind w:firstLine="560" w:firstLineChars="200"/>
        <w:rPr>
          <w:rFonts w:ascii="仿宋" w:eastAsia="仿宋" w:hAnsi="仿宋" w:cs="仿宋"/>
          <w:sz w:val="28"/>
        </w:rPr>
      </w:pPr>
      <w:r>
        <w:rPr>
          <w:rFonts w:ascii="仿宋" w:eastAsia="仿宋" w:hAnsi="仿宋" w:cs="仿宋" w:hint="eastAsia"/>
          <w:sz w:val="28"/>
        </w:rPr>
        <w:t>勘察单位资质：要求为乙级或相当资质，以确保能够提供专业的勘察服务，满足动物药代动力学研究服务项目需求。</w:t>
      </w:r>
    </w:p>
    <w:p w:rsidR="00F530DA" w14:paraId="51CE640C" w14:textId="400D1E9F">
      <w:pPr>
        <w:ind w:firstLine="560" w:firstLineChars="200"/>
        <w:rPr>
          <w:rFonts w:ascii="仿宋" w:eastAsia="仿宋" w:hAnsi="仿宋" w:cs="仿宋"/>
          <w:sz w:val="28"/>
        </w:rPr>
      </w:pPr>
      <w:r>
        <w:rPr>
          <w:rFonts w:ascii="仿宋" w:eastAsia="仿宋" w:hAnsi="仿宋" w:cs="仿宋" w:hint="eastAsia"/>
          <w:sz w:val="28"/>
        </w:rPr>
        <w:t>设计单位资质：要求为甲级或相当资质，以确保动物药代动力学研究服务项目设计的高质量和合规性。</w:t>
      </w:r>
    </w:p>
    <w:p w:rsidR="00F530DA" w14:paraId="75E111CC" w14:textId="0D1CB8E7">
      <w:pPr>
        <w:ind w:firstLine="560" w:firstLineChars="200"/>
        <w:rPr>
          <w:rFonts w:ascii="仿宋" w:eastAsia="仿宋" w:hAnsi="仿宋" w:cs="仿宋"/>
          <w:sz w:val="28"/>
        </w:rPr>
      </w:pPr>
      <w:r>
        <w:rPr>
          <w:rFonts w:ascii="仿宋" w:eastAsia="仿宋" w:hAnsi="仿宋" w:cs="仿宋" w:hint="eastAsia"/>
          <w:sz w:val="28"/>
        </w:rPr>
        <w:t>施工单位资质：要求为二级或相当资质，以确保动物药代动力学研究服务项目施工质量和工程的安全性。</w:t>
      </w:r>
    </w:p>
    <w:p w:rsidR="00F530DA" w14:paraId="5674BF76" w14:textId="3DBB6FAB">
      <w:pPr>
        <w:ind w:firstLine="560" w:firstLineChars="200"/>
        <w:rPr>
          <w:rFonts w:ascii="仿宋" w:eastAsia="仿宋" w:hAnsi="仿宋" w:cs="仿宋"/>
          <w:sz w:val="28"/>
        </w:rPr>
      </w:pPr>
      <w:r>
        <w:rPr>
          <w:rFonts w:ascii="仿宋" w:eastAsia="仿宋" w:hAnsi="仿宋" w:cs="仿宋" w:hint="eastAsia"/>
          <w:sz w:val="28"/>
        </w:rPr>
        <w:t>监理单位资质：要求为</w:t>
      </w:r>
      <w:r>
        <w:rPr>
          <w:rFonts w:ascii="仿宋" w:eastAsia="仿宋" w:hAnsi="仿宋" w:cs="仿宋" w:hint="eastAsia"/>
          <w:sz w:val="28"/>
        </w:rPr>
        <w:t>乙级或更高级别的资质，以确保动物药代动力学研究服务项目在施工期间得到有效的监督和控制。</w:t>
      </w:r>
    </w:p>
    <w:p w:rsidR="00F530DA" w14:paraId="57E1F18D" w14:textId="5AB7D221">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2.</w:t>
      </w:r>
    </w:p>
    <w:p w:rsidR="00F530DA" w14:textId="5AB7D221">
      <w:pPr>
        <w:ind w:firstLine="560" w:firstLineChars="200"/>
        <w:rPr>
          <w:rFonts w:ascii="仿宋" w:eastAsia="仿宋" w:hAnsi="仿宋" w:cs="仿宋"/>
          <w:sz w:val="28"/>
        </w:rPr>
      </w:pPr>
      <w:r>
        <w:rPr>
          <w:rFonts w:ascii="仿宋" w:eastAsia="仿宋" w:hAnsi="仿宋" w:cs="仿宋" w:hint="eastAsia"/>
          <w:sz w:val="28"/>
        </w:rPr>
        <w:t>本动物药代动力学研究服务项目生产线上所有国产设备均为普通设备，因此可选择以下方式采购：</w:t>
      </w:r>
    </w:p>
    <w:p w:rsidR="00F530DA" w14:paraId="11FC8657" w14:textId="0E380A66">
      <w:pPr>
        <w:ind w:firstLine="560" w:firstLineChars="200"/>
        <w:rPr>
          <w:rFonts w:ascii="仿宋" w:eastAsia="仿宋" w:hAnsi="仿宋" w:cs="仿宋"/>
          <w:sz w:val="28"/>
        </w:rPr>
      </w:pPr>
      <w:r>
        <w:rPr>
          <w:rFonts w:ascii="仿宋" w:eastAsia="仿宋" w:hAnsi="仿宋" w:cs="仿宋" w:hint="eastAsia"/>
          <w:sz w:val="28"/>
        </w:rPr>
        <w:t>自行招标：业主可以自行组织招标过程，以选择合适的设备供应商，确保设备满足动物药代动力学研究服务项目需求，并具有竞争力的价格。</w:t>
      </w:r>
    </w:p>
    <w:p w:rsidR="00F530DA" w14:paraId="1FBA8276" w14:textId="0EB3B6EE">
      <w:pPr>
        <w:ind w:firstLine="560" w:firstLineChars="200"/>
        <w:rPr>
          <w:rFonts w:ascii="仿宋" w:eastAsia="仿宋" w:hAnsi="仿宋" w:cs="仿宋"/>
          <w:sz w:val="28"/>
        </w:rPr>
      </w:pPr>
      <w:r>
        <w:rPr>
          <w:rFonts w:ascii="仿宋" w:eastAsia="仿宋" w:hAnsi="仿宋" w:cs="仿宋" w:hint="eastAsia"/>
          <w:sz w:val="28"/>
        </w:rPr>
        <w:t>直接到市场采购：业主也可以选择直接到市场购买设备，但在此过程中，需要确保设备的质量和性能满足动物药代动力学研究服务项目标准，并与供应商进行谈判以获得有竞争力的价格。</w:t>
      </w:r>
    </w:p>
    <w:p w:rsidR="00F530DA" w14:paraId="512BADF3" w14:textId="77777777">
      <w:pPr>
        <w:ind w:firstLine="560" w:firstLineChars="200"/>
        <w:rPr>
          <w:rFonts w:ascii="仿宋" w:eastAsia="仿宋" w:hAnsi="仿宋" w:cs="仿宋"/>
          <w:sz w:val="28"/>
        </w:rPr>
      </w:pPr>
      <w:r>
        <w:rPr>
          <w:rFonts w:ascii="仿宋" w:eastAsia="仿宋" w:hAnsi="仿宋" w:cs="仿宋" w:hint="eastAsia"/>
          <w:sz w:val="28"/>
        </w:rPr>
        <w:t>这一设备采购方式的选择将有</w:t>
      </w:r>
      <w:r>
        <w:rPr>
          <w:rFonts w:ascii="仿宋" w:eastAsia="仿宋" w:hAnsi="仿宋" w:cs="仿宋" w:hint="eastAsia"/>
          <w:sz w:val="28"/>
        </w:rPr>
        <w:t>助于动物药代动力学研究服务项目在设备方面取得最佳性价比，同时确保施工和运营的正常进行。</w:t>
      </w:r>
    </w:p>
    <w:p w:rsidR="00F530DA" w14:paraId="13BD2F41" w14:textId="77777777">
      <w:pPr>
        <w:pStyle w:val="Heading2"/>
        <w:ind w:firstLine="560" w:firstLineChars="200"/>
        <w:rPr>
          <w:rFonts w:ascii="仿宋" w:eastAsia="仿宋" w:hAnsi="仿宋" w:cs="仿宋"/>
          <w:sz w:val="28"/>
        </w:rPr>
      </w:pPr>
      <w:bookmarkStart w:id="29" w:name="_Toc26634"/>
      <w:r>
        <w:rPr>
          <w:rFonts w:ascii="仿宋" w:eastAsia="仿宋" w:hAnsi="仿宋" w:cs="仿宋" w:hint="eastAsia"/>
          <w:sz w:val="28"/>
        </w:rPr>
        <w:t>（四）招标组织方式</w:t>
      </w:r>
      <w:bookmarkEnd w:id="29"/>
    </w:p>
    <w:p w:rsidR="00F530DA" w14:paraId="5BCA7A46" w14:textId="77777777">
      <w:pPr>
        <w:ind w:firstLine="560" w:firstLineChars="200"/>
        <w:rPr>
          <w:rFonts w:ascii="仿宋" w:eastAsia="仿宋" w:hAnsi="仿宋" w:cs="仿宋"/>
          <w:sz w:val="28"/>
        </w:rPr>
      </w:pPr>
      <w:r>
        <w:rPr>
          <w:rFonts w:ascii="仿宋" w:eastAsia="仿宋" w:hAnsi="仿宋" w:cs="仿宋" w:hint="eastAsia"/>
          <w:sz w:val="28"/>
        </w:rPr>
        <w:t>根据谨慎的招标计划，本动物药代动力学研究服务项目的招标方式和流程如下：</w:t>
      </w:r>
    </w:p>
    <w:p w:rsidR="00F530DA" w14:paraId="01C1A8F9" w14:textId="1F7D834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动物药代动力学研究服务项目招标方式</w:t>
      </w:r>
    </w:p>
    <w:p w:rsidR="00F530DA" w14:paraId="7D7C0E41" w14:textId="2D222B3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本动物药代动力学研究服务项目计划采用公开招标方式，因为动物药代动力学研究服务项目的投资规模较大，公开招标有助于在更大范围内选择设备和材料供应商，从而节约投资成本。</w:t>
      </w:r>
    </w:p>
    <w:p w:rsidR="00F530DA" w14:paraId="1B3BBD7E" w14:textId="12DF95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动物药代动力学研究服务项目建设单位将通过多种新闻媒体，如报刊、广播、电视等，发布招标广告。所有具备相应资质和符合招标条件的单位都可以申请投标，不受地域和行业的限制。</w:t>
      </w:r>
    </w:p>
    <w:p w:rsidR="00F530DA" w14:paraId="5DE14823" w14:textId="267ADB2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动物药代动力学研究服务项目招标方案</w:t>
      </w:r>
    </w:p>
    <w:p w:rsidR="00F530DA" w14:paraId="26995DDA"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F530DA"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动物药代动力学研究服务项目的招标工作将包括设计方案招标、施工监理招标和工程施工招标等多个方面。</w:t>
      </w:r>
    </w:p>
    <w:p w:rsidR="00F530DA" w14:paraId="64B246B0" w14:textId="52367FC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勘察设计招标方案</w:t>
      </w:r>
    </w:p>
    <w:p w:rsidR="00F530DA" w14:paraId="264ECD9E" w14:textId="0FD18F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在动</w:t>
      </w:r>
      <w:r>
        <w:rPr>
          <w:rFonts w:ascii="仿宋" w:eastAsia="仿宋" w:hAnsi="仿宋" w:cs="仿宋" w:hint="eastAsia"/>
          <w:sz w:val="28"/>
        </w:rPr>
        <w:t>物药代动力学研究服务项目立项后，动物药代动力学研究服务项目建设单位将积极开展设计方案的招标工作。我们将邀请江苏省内实力雄厚、信誉良好的设计院参与设计方案的招标竞争。</w:t>
      </w:r>
    </w:p>
    <w:p w:rsidR="00F530DA" w14:paraId="3832EDA8" w14:textId="7568B1D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设计方案确定后，中标的单位将成为设计单位，从而有利于设计方案的进一步完善和提供后期的服务。</w:t>
      </w:r>
    </w:p>
    <w:p w:rsidR="00F530DA" w14:paraId="14D415E8" w14:textId="4C7A9A8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监理招标方案</w:t>
      </w:r>
    </w:p>
    <w:p w:rsidR="00F530DA" w14:paraId="275930E3" w14:textId="77777777">
      <w:pPr>
        <w:ind w:firstLine="560" w:firstLineChars="200"/>
        <w:rPr>
          <w:rFonts w:ascii="仿宋" w:eastAsia="仿宋" w:hAnsi="仿宋" w:cs="仿宋"/>
          <w:sz w:val="28"/>
        </w:rPr>
      </w:pPr>
      <w:r>
        <w:rPr>
          <w:rFonts w:ascii="仿宋" w:eastAsia="仿宋" w:hAnsi="仿宋" w:cs="仿宋" w:hint="eastAsia"/>
          <w:sz w:val="28"/>
        </w:rPr>
        <w:t>为确保本动物药代动力学研究服务项目的施工监理工作的质量，我们计划通过招标方式选择监理单位。我们将邀请至少三家监理单位进行投标竞争。监理单位的招标工作将在工程开工之前进行，以确保他们能够尽早参与到工程建设管理中。</w:t>
      </w:r>
    </w:p>
    <w:p w:rsidR="00F530DA" w14:paraId="23B53282" w14:textId="16882EB4">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施工招</w:t>
      </w:r>
      <w:r>
        <w:rPr>
          <w:rFonts w:ascii="仿宋" w:eastAsia="仿宋" w:hAnsi="仿宋" w:cs="仿宋" w:hint="eastAsia"/>
          <w:sz w:val="28"/>
        </w:rPr>
        <w:t>标方案</w:t>
      </w:r>
    </w:p>
    <w:p w:rsidR="00F530DA" w14:paraId="795F67FC" w14:textId="77777777">
      <w:pPr>
        <w:ind w:firstLine="560" w:firstLineChars="200"/>
        <w:rPr>
          <w:rFonts w:ascii="仿宋" w:eastAsia="仿宋" w:hAnsi="仿宋" w:cs="仿宋"/>
          <w:sz w:val="28"/>
        </w:rPr>
      </w:pPr>
      <w:r>
        <w:rPr>
          <w:rFonts w:ascii="仿宋" w:eastAsia="仿宋" w:hAnsi="仿宋" w:cs="仿宋" w:hint="eastAsia"/>
          <w:sz w:val="28"/>
        </w:rPr>
        <w:t>本动物药代动力学研究服务项目的施工招标计划将进行多次。我们建议采用专业动物药代动力学研究服务项目施工分包招标方式，因为在动物药代动力学研究服务项目建设过程中会涉及多个专业工程动物药代动力学研究服务项目，包括高级装饰装修工程、消防工程、弱电工程以及设备安装工程等。这些专业工程动物药代动力学研究服务项目的招标将根据工程施工组织进度的要求进行，以确保动物药代动力学研究服务项目能够按计划进行。</w:t>
      </w:r>
    </w:p>
    <w:p w:rsidR="00F530DA" w14:paraId="5C2528AE" w14:textId="01745F33">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材料、设备的采购招标方案</w:t>
      </w:r>
    </w:p>
    <w:p w:rsidR="00F530DA" w14:paraId="1896780D" w14:textId="6874D6A8">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1.</w:t>
      </w:r>
    </w:p>
    <w:p w:rsidR="00F530DA" w14:textId="6874D6A8">
      <w:pPr>
        <w:ind w:firstLine="560" w:firstLineChars="200"/>
        <w:rPr>
          <w:rFonts w:ascii="仿宋" w:eastAsia="仿宋" w:hAnsi="仿宋" w:cs="仿宋"/>
          <w:sz w:val="28"/>
        </w:rPr>
      </w:pPr>
      <w:r>
        <w:rPr>
          <w:rFonts w:ascii="仿宋" w:eastAsia="仿宋" w:hAnsi="仿宋" w:cs="仿宋" w:hint="eastAsia"/>
          <w:sz w:val="28"/>
        </w:rPr>
        <w:t>对于本动物药代动力学研究服务项目采购的材料和设备，动物药代动力学研究服务项</w:t>
      </w:r>
      <w:r>
        <w:rPr>
          <w:rFonts w:ascii="仿宋" w:eastAsia="仿宋" w:hAnsi="仿宋" w:cs="仿宋" w:hint="eastAsia"/>
          <w:sz w:val="28"/>
        </w:rPr>
        <w:t>目建设单位将采用招标方式进行采购。材料的采购将主要针对品质要求高、价格较昂贵、用量较大的重要材料。</w:t>
      </w:r>
    </w:p>
    <w:p w:rsidR="00F530DA" w14:paraId="5F884038" w14:textId="655BCE8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的采购将涵盖大型设备、中型设备和小型设备，特别是价格昂贵的设备。设备采购工作的时间安排将根据工程动物药代动力学研究服务项目的施工组织进度计划进行，以确保不影响工程工期和降低工程总投资。</w:t>
      </w:r>
    </w:p>
    <w:p w:rsidR="00F530DA" w14:paraId="091498B6" w14:textId="0E0F4B78">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动物药代动力学研究服务项目开标、评标和中标</w:t>
      </w:r>
    </w:p>
    <w:p w:rsidR="00F530DA" w14:paraId="763334F6" w14:textId="7BCEEB1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开标工作由招标人主持，于招标文件规定的提交投标文件截止时间在相应地点进行。所有投标人都将被邀请参加招标活动。</w:t>
      </w:r>
    </w:p>
    <w:p w:rsidR="00F530DA" w14:paraId="2583C013" w14:textId="4C1CFF6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开标工作将由招标人委托公正机构进行检查和公</w:t>
      </w:r>
      <w:r>
        <w:rPr>
          <w:rFonts w:ascii="仿宋" w:eastAsia="仿宋" w:hAnsi="仿宋" w:cs="仿宋" w:hint="eastAsia"/>
          <w:sz w:val="28"/>
        </w:rPr>
        <w:t>证，以确保招标过程的公正性和透明性。</w:t>
      </w:r>
    </w:p>
    <w:p w:rsidR="00F530DA" w14:paraId="4A6C525F" w14:textId="0F7E378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评标工作将由招标人成立的评标委员会负责，该委员会将由技术和经济领域的专家组成。专家应具备八年以上相关领域工作经验，以及高级职称或同等专业水平。</w:t>
      </w:r>
    </w:p>
    <w:p w:rsidR="00F530DA" w14:paraId="38A0EC91" w14:textId="7825299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中标结果确定后，中标人将收到中标通知书，其具有法律效力。中标人和招标人应当在中标通知书发出后的</w:t>
      </w:r>
      <w:r>
        <w:rPr>
          <w:rFonts w:ascii="仿宋" w:eastAsia="仿宋" w:hAnsi="仿宋" w:cs="仿宋" w:hint="eastAsia"/>
          <w:sz w:val="28"/>
        </w:rPr>
        <w:t>30</w:t>
      </w:r>
      <w:r>
        <w:rPr>
          <w:rFonts w:ascii="仿宋" w:eastAsia="仿宋" w:hAnsi="仿宋" w:cs="仿宋" w:hint="eastAsia"/>
          <w:sz w:val="28"/>
        </w:rPr>
        <w:t>天内按照招标文件的规定签订书面合同。中标人不得将中标动物药代动力学研究服务项目转让给他人或肢解后分别转让给他人，否则将承担法律责任。这一严格的管理方式旨在确保动物药代动力学研究服务项目的顺利实施和合同履行。</w:t>
      </w:r>
    </w:p>
    <w:p w:rsidR="00F530DA" w14:paraId="10A0394A"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动物药代动力</w:t>
      </w:r>
    </w:p>
    <w:p w:rsidR="00F530DA" w14:textId="77777777">
      <w:pPr>
        <w:ind w:firstLine="560" w:firstLineChars="200"/>
        <w:rPr>
          <w:rFonts w:ascii="仿宋" w:eastAsia="仿宋" w:hAnsi="仿宋" w:cs="仿宋"/>
          <w:sz w:val="28"/>
        </w:rPr>
      </w:pPr>
      <w:r>
        <w:rPr>
          <w:rFonts w:ascii="仿宋" w:eastAsia="仿宋" w:hAnsi="仿宋" w:cs="仿宋" w:hint="eastAsia"/>
          <w:sz w:val="28"/>
        </w:rPr>
        <w:t>学研究服务项目的招标流程将严格按照相关法律法规和招标文件的规定进行，以确保公平竞争、透明度和合规性。动物药代动力学研究服务项目建设单位将全程监督和协助招标工作，以达到最佳招标效果，为动物药代动力学研究服务项目的顺利实施奠定坚实基础。</w:t>
      </w:r>
    </w:p>
    <w:p w:rsidR="00F530DA" w14:paraId="6DC291B7" w14:textId="77777777">
      <w:pPr>
        <w:ind w:firstLine="560" w:firstLineChars="200"/>
        <w:rPr>
          <w:rFonts w:ascii="仿宋" w:eastAsia="仿宋" w:hAnsi="仿宋" w:cs="仿宋"/>
          <w:sz w:val="28"/>
        </w:rPr>
      </w:pPr>
      <w:r>
        <w:rPr>
          <w:rFonts w:ascii="仿宋" w:eastAsia="仿宋" w:hAnsi="仿宋" w:cs="仿宋" w:hint="eastAsia"/>
          <w:sz w:val="28"/>
        </w:rPr>
        <w:t>我们将严格按照招标方案，确保各个环节的合规性和透明度。这将有助于选择最适合本动物药代动力学研究服务项目的合作伙伴，以确保动物药代动力学研究服务项目的顺利实施和高质量的成果。同时，我们将保障中标人的权益，确保合同的履行和动物药代动力学研究服务项目的成功交付。</w:t>
      </w:r>
    </w:p>
    <w:p w:rsidR="00F530DA" w14:paraId="5C5CFE68" w14:textId="77777777">
      <w:pPr>
        <w:pStyle w:val="Heading2"/>
        <w:ind w:firstLine="560" w:firstLineChars="200"/>
        <w:rPr>
          <w:rFonts w:ascii="仿宋" w:eastAsia="仿宋" w:hAnsi="仿宋" w:cs="仿宋"/>
          <w:sz w:val="28"/>
        </w:rPr>
      </w:pPr>
      <w:bookmarkStart w:id="30" w:name="_Toc10363"/>
      <w:r>
        <w:rPr>
          <w:rFonts w:ascii="仿宋" w:eastAsia="仿宋" w:hAnsi="仿宋" w:cs="仿宋" w:hint="eastAsia"/>
          <w:sz w:val="28"/>
        </w:rPr>
        <w:t>（五）招标信息发布</w:t>
      </w:r>
      <w:bookmarkEnd w:id="30"/>
    </w:p>
    <w:p w:rsidR="00F530DA" w14:paraId="7698CF65"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建设单位将在相关招标投标互联网平台上发布详细的招标公告，以确保广大潜在投标人可以方便地获取招标信息。同时，为了提高信息的覆盖面和透明度，动物药代动力学研究服务项目建设单位还会在当地省级报纸媒体上公开发布相同的招标信息，确保更多的潜在投标人和利益相关方能够获知并参与招标工作。</w:t>
      </w:r>
    </w:p>
    <w:p w:rsidR="00F530DA" w14:paraId="5F5939F2"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这一发布方式旨在实现信息的多渠道传播，为潜在投标人提供了多种获取招标信息的途径。动物药代动力学研究服务项目建设单位将坚守公平、公正、公开的原则，确保潜在投标人的权益，同时提高招标工作的透明度，为动物药代动力学研</w:t>
      </w:r>
      <w:r>
        <w:rPr>
          <w:rFonts w:ascii="仿宋" w:eastAsia="仿宋" w:hAnsi="仿宋" w:cs="仿宋" w:hint="eastAsia"/>
          <w:sz w:val="28"/>
        </w:rPr>
        <w:t>究服务项目的顺利实施提供坚实的基础。</w:t>
      </w:r>
    </w:p>
    <w:p w:rsidR="00F530DA" w14:paraId="7D10D440" w14:textId="77777777">
      <w:pPr>
        <w:pStyle w:val="Heading1"/>
        <w:ind w:firstLine="560" w:firstLineChars="200"/>
        <w:rPr>
          <w:rFonts w:ascii="仿宋" w:eastAsia="仿宋" w:hAnsi="仿宋" w:cs="仿宋"/>
          <w:sz w:val="28"/>
        </w:rPr>
      </w:pPr>
      <w:bookmarkStart w:id="31" w:name="_Toc10777"/>
      <w:r>
        <w:rPr>
          <w:rFonts w:ascii="仿宋" w:eastAsia="仿宋" w:hAnsi="仿宋" w:cs="仿宋" w:hint="eastAsia"/>
          <w:sz w:val="28"/>
        </w:rPr>
        <w:t>七、环境保护分析</w:t>
      </w:r>
      <w:bookmarkEnd w:id="31"/>
    </w:p>
    <w:p w:rsidR="00F530DA" w14:paraId="09AB8534" w14:textId="77777777">
      <w:pPr>
        <w:pStyle w:val="Heading2"/>
        <w:rPr>
          <w:rFonts w:ascii="仿宋" w:eastAsia="仿宋" w:hAnsi="仿宋" w:cs="仿宋"/>
        </w:rPr>
      </w:pPr>
      <w:bookmarkStart w:id="32" w:name="_Toc28001"/>
      <w:r>
        <w:rPr>
          <w:rFonts w:ascii="仿宋" w:eastAsia="仿宋" w:hAnsi="仿宋" w:cs="仿宋" w:hint="eastAsia"/>
        </w:rPr>
        <w:t>（一）环境保护综述</w:t>
      </w:r>
      <w:bookmarkEnd w:id="32"/>
    </w:p>
    <w:p w:rsidR="00F530DA" w14:paraId="1421C960" w14:textId="77777777">
      <w:pPr>
        <w:ind w:firstLine="560" w:firstLineChars="200"/>
        <w:rPr>
          <w:rFonts w:ascii="仿宋" w:eastAsia="仿宋" w:hAnsi="仿宋" w:cs="仿宋"/>
          <w:sz w:val="28"/>
        </w:rPr>
      </w:pPr>
      <w:r>
        <w:rPr>
          <w:rFonts w:ascii="仿宋" w:eastAsia="仿宋" w:hAnsi="仿宋" w:cs="仿宋" w:hint="eastAsia"/>
          <w:sz w:val="28"/>
        </w:rPr>
        <w:t>根据环境保护法规和相关管理办法，以及国家的环保政策，本动物药代动力学研究服务项目在设计、施工以及正常运营的各个阶段，将严格贯彻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r>
        <w:rPr>
          <w:rFonts w:ascii="仿宋" w:eastAsia="仿宋" w:hAnsi="仿宋" w:cs="仿宋" w:hint="eastAsia"/>
          <w:sz w:val="28"/>
        </w:rPr>
        <w:t>的方针，以保护和维护自然环境，同时确保动物药代动力学研究服务项目的可持续发展。动物药代动力学研究服务项目将严格按照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的方针，通过科学有效的控制和治理措施，确保动物药代动力学研究服务项目建成后各种污染物的排放符合</w:t>
      </w:r>
      <w:r>
        <w:rPr>
          <w:rFonts w:ascii="仿宋" w:eastAsia="仿宋" w:hAnsi="仿宋" w:cs="仿宋" w:hint="eastAsia"/>
          <w:sz w:val="28"/>
        </w:rPr>
        <w:t>国家标准。</w:t>
      </w:r>
    </w:p>
    <w:p w:rsidR="00F530DA" w14:paraId="6F37252A" w14:textId="77777777">
      <w:pPr>
        <w:ind w:firstLine="560" w:firstLineChars="200"/>
        <w:rPr>
          <w:rFonts w:ascii="仿宋" w:eastAsia="仿宋" w:hAnsi="仿宋" w:cs="仿宋"/>
          <w:sz w:val="28"/>
        </w:rPr>
      </w:pPr>
      <w:r>
        <w:rPr>
          <w:rFonts w:ascii="仿宋" w:eastAsia="仿宋" w:hAnsi="仿宋" w:cs="仿宋" w:hint="eastAsia"/>
          <w:sz w:val="28"/>
        </w:rPr>
        <w:t>此外，在动物药代动力学研究服务项目的正常运营过程中，废弃物的处理将严格按照《工业企业固态废弃污染物排放标准》的规定执行，以确保废弃物的安全处理和处置。动物药代动力学研究服务项目将积极履行环境保护的法定责任，做到环保与经济发展的有机结合，为维护生态平衡和人民的健康谋取最大的利益。</w:t>
      </w:r>
    </w:p>
    <w:p w:rsidR="00F530DA" w14:paraId="3199AC6D" w14:textId="77777777">
      <w:pPr>
        <w:pStyle w:val="Heading2"/>
        <w:ind w:firstLine="560" w:firstLineChars="200"/>
        <w:rPr>
          <w:rFonts w:ascii="仿宋" w:eastAsia="仿宋" w:hAnsi="仿宋" w:cs="仿宋"/>
          <w:sz w:val="28"/>
        </w:rPr>
      </w:pPr>
      <w:bookmarkStart w:id="33" w:name="_Toc22611"/>
      <w:r>
        <w:rPr>
          <w:rFonts w:ascii="仿宋" w:eastAsia="仿宋" w:hAnsi="仿宋" w:cs="仿宋" w:hint="eastAsia"/>
          <w:sz w:val="28"/>
        </w:rPr>
        <w:t>（二）施工期环境影响分析</w:t>
      </w:r>
      <w:bookmarkEnd w:id="33"/>
    </w:p>
    <w:p w:rsidR="00F530DA" w14:paraId="6F78A84A" w14:textId="77777777">
      <w:pPr>
        <w:ind w:firstLine="560" w:firstLineChars="200"/>
        <w:rPr>
          <w:rFonts w:ascii="仿宋" w:eastAsia="仿宋" w:hAnsi="仿宋" w:cs="仿宋"/>
          <w:sz w:val="28"/>
        </w:rPr>
      </w:pPr>
      <w:r>
        <w:rPr>
          <w:rFonts w:ascii="仿宋" w:eastAsia="仿宋" w:hAnsi="仿宋" w:cs="仿宋" w:hint="eastAsia"/>
          <w:sz w:val="28"/>
        </w:rPr>
        <w:t>根据施工期环境影响分析，主要包括大气环境、水环境、固体废弃物环境以及噪声环境的影响。</w:t>
      </w:r>
    </w:p>
    <w:p w:rsidR="00F530DA" w14:paraId="02DCFECC"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大气环境影响分析：</w:t>
      </w:r>
    </w:p>
    <w:p w:rsidR="00F530DA" w14:paraId="73277867" w14:textId="77777777">
      <w:pPr>
        <w:ind w:firstLine="560" w:firstLineChars="200"/>
        <w:rPr>
          <w:rFonts w:ascii="仿宋" w:eastAsia="仿宋" w:hAnsi="仿宋" w:cs="仿宋"/>
          <w:sz w:val="28"/>
        </w:rPr>
      </w:pPr>
      <w:r>
        <w:rPr>
          <w:rFonts w:ascii="仿宋" w:eastAsia="仿宋" w:hAnsi="仿宋" w:cs="仿宋" w:hint="eastAsia"/>
          <w:sz w:val="28"/>
        </w:rPr>
        <w:t>在动物药代动力学研究服务项目施工期间，由于土方挖掘、装卸建筑材料、运输过程等施工活动，将</w:t>
      </w:r>
      <w:r>
        <w:rPr>
          <w:rFonts w:ascii="仿宋" w:eastAsia="仿宋" w:hAnsi="仿宋" w:cs="仿宋" w:hint="eastAsia"/>
          <w:sz w:val="28"/>
        </w:rPr>
        <w:t>产生扬尘污染。为减轻这一影响，动物药代动力学研究服务项目将采取以下措施：</w:t>
      </w:r>
    </w:p>
    <w:p w:rsidR="00F530DA" w14:paraId="4C42EC46" w14:textId="44B9166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设置临时护挡措施，确保原料堆场、建筑施工现场、运输过程中的扬尘得到有效控制。</w:t>
      </w:r>
    </w:p>
    <w:p w:rsidR="00F530DA" w14:paraId="3E6F16B7" w14:textId="0B9DBFE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F530DA" w14:paraId="46C749CA" w14:textId="3DD7706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F530DA" w14:paraId="6666A605" w14:textId="0D012DA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F530DA" w14:paraId="0AFBED47" w14:textId="77777777">
      <w:pPr>
        <w:ind w:firstLine="560" w:firstLineChars="200"/>
        <w:rPr>
          <w:rFonts w:ascii="仿宋" w:eastAsia="仿宋" w:hAnsi="仿宋" w:cs="仿宋"/>
          <w:sz w:val="28"/>
        </w:rPr>
      </w:pPr>
      <w:r>
        <w:rPr>
          <w:rFonts w:ascii="仿宋" w:eastAsia="仿宋" w:hAnsi="仿宋" w:cs="仿宋" w:hint="eastAsia"/>
          <w:sz w:val="28"/>
        </w:rPr>
        <w:t>水环境影响分析：</w:t>
      </w:r>
    </w:p>
    <w:p w:rsidR="00F530DA" w14:paraId="7DCA8000" w14:textId="77777777">
      <w:pPr>
        <w:ind w:firstLine="560" w:firstLineChars="200"/>
        <w:rPr>
          <w:rFonts w:ascii="仿宋" w:eastAsia="仿宋" w:hAnsi="仿宋" w:cs="仿宋"/>
          <w:sz w:val="28"/>
        </w:rPr>
      </w:pPr>
      <w:r>
        <w:rPr>
          <w:rFonts w:ascii="仿宋" w:eastAsia="仿宋" w:hAnsi="仿宋" w:cs="仿宋" w:hint="eastAsia"/>
          <w:sz w:val="28"/>
        </w:rPr>
        <w:t>施工期间，污水主要包括施工废水和生活废水。动物药代动力学研究服务项目已采取措施，包括使用防渗厕所和回收施工废水用于场地洒水抑尘，以最大程度减少废水排放。</w:t>
      </w:r>
    </w:p>
    <w:p w:rsidR="00F530DA" w14:paraId="5C9D7D94" w14:textId="77777777">
      <w:pPr>
        <w:ind w:firstLine="560" w:firstLineChars="200"/>
        <w:rPr>
          <w:rFonts w:ascii="仿宋" w:eastAsia="仿宋" w:hAnsi="仿宋" w:cs="仿宋"/>
          <w:sz w:val="28"/>
        </w:rPr>
      </w:pPr>
      <w:r>
        <w:rPr>
          <w:rFonts w:ascii="仿宋" w:eastAsia="仿宋" w:hAnsi="仿宋" w:cs="仿宋" w:hint="eastAsia"/>
          <w:sz w:val="28"/>
        </w:rPr>
        <w:t>固体废弃物</w:t>
      </w:r>
      <w:r>
        <w:rPr>
          <w:rFonts w:ascii="仿宋" w:eastAsia="仿宋" w:hAnsi="仿宋" w:cs="仿宋" w:hint="eastAsia"/>
          <w:sz w:val="28"/>
        </w:rPr>
        <w:t>环境影响分析：</w:t>
      </w:r>
    </w:p>
    <w:p w:rsidR="00F530DA" w14:paraId="20E78117" w14:textId="77777777">
      <w:pPr>
        <w:ind w:firstLine="560" w:firstLineChars="200"/>
        <w:rPr>
          <w:rFonts w:ascii="仿宋" w:eastAsia="仿宋" w:hAnsi="仿宋" w:cs="仿宋"/>
          <w:sz w:val="28"/>
        </w:rPr>
      </w:pPr>
      <w:r>
        <w:rPr>
          <w:rFonts w:ascii="仿宋" w:eastAsia="仿宋" w:hAnsi="仿宋" w:cs="仿宋" w:hint="eastAsia"/>
          <w:sz w:val="28"/>
        </w:rPr>
        <w:t>动物药代动力学研究服务项目施工期会产生建筑垃圾，主要包括无机废物和少量的有机垃圾。这些废弃物将根据相关法规运至指定地点进行综合利用或填埋处理，不得随意抛弃。此外，生活垃圾将由当地环卫部门集中收集和处理。</w:t>
      </w:r>
    </w:p>
    <w:p w:rsidR="00F530DA" w14:paraId="6C501F87"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F530DA" w14:paraId="58D66585"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F530DA" w14:paraId="34017350" w14:textId="0141965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https://d.book118.com/576223102002010103</w:t>
        </w:r>
      </w:hyperlink>
    </w:p>
    <w:p w:rsidR="00F530DA">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paraId="716838DD"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30DA" w14:textId="77777777">
    <w:pPr>
      <w:pStyle w:val="Header"/>
      <w:jc w:val="center"/>
      <w:rPr>
        <w:rFonts w:ascii="仿宋" w:eastAsia="仿宋" w:hAnsi="仿宋" w:cs="仿宋"/>
      </w:rPr>
    </w:pPr>
    <w:r>
      <w:rPr>
        <w:rFonts w:ascii="仿宋" w:eastAsia="仿宋" w:hAnsi="仿宋" w:cs="仿宋" w:hint="eastAsia"/>
      </w:rPr>
      <w:t>动物药代动力学研究服务相关项目投资计划书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394C71"/>
    <w:rsid w:val="00872EB1"/>
    <w:rsid w:val="00F530DA"/>
    <w:rsid w:val="16394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DEA2C4"/>
  <w15:docId w15:val="{91B6C83F-5F32-48FC-874C-85DB180B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576223102002010103"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4945</Words>
  <Characters>28188</Characters>
  <Application>Microsoft Office Word</Application>
  <DocSecurity>0</DocSecurity>
  <Lines>234</Lines>
  <Paragraphs>66</Paragraphs>
  <ScaleCrop>false</ScaleCrop>
  <Company/>
  <LinksUpToDate>false</LinksUpToDate>
  <CharactersWithSpaces>33067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2023-11-24T13:38:00Z</dcterms:created>
  <dcterms:modified xsi:type="dcterms:W3CDTF">2023-12-21T11:50:00Z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F103930F9F4C4127956C490ADAA47B0C_11</vt:lpwstr>
  </property>
  <property fmtid="{D5CDD505-2E9C-101B-9397-08002B2CF9AE}" pid="3" name="KSOProductBuildVer">
    <vt:lpwstr>2052-12.1.0.15712</vt:lpwstr>
  </property>
</Properties>
</file>