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全封闭干洗机项目评估报告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6" w:history="1">
        <w:r>
          <w:rPr>
            <w:rFonts w:ascii="仿宋" w:eastAsia="仿宋" w:hAnsi="仿宋" w:cs="仿宋" w:hint="eastAsia"/>
            <w:lang w:eastAsia="zh-CN"/>
          </w:rPr>
          <w:t>概论</w:t>
        </w:r>
        <w:r>
          <w:tab/>
        </w:r>
        <w:r>
          <w:fldChar w:fldCharType="begin"/>
        </w:r>
        <w:r>
          <w:instrText xml:space="preserve"> PAGEREF _Toc29676 \h </w:instrText>
        </w:r>
        <w:r>
          <w:fldChar w:fldCharType="separate"/>
        </w:r>
        <w:r>
          <w:t>3</w:t>
        </w:r>
        <w:r>
          <w:fldChar w:fldCharType="end"/>
        </w:r>
      </w:hyperlink>
    </w:p>
    <w:p>
      <w:pPr>
        <w:pStyle w:val="TOC1"/>
        <w:tabs>
          <w:tab w:val="right" w:leader="dot" w:pos="8306"/>
        </w:tabs>
      </w:pPr>
      <w:hyperlink w:anchor="_Toc18460" w:history="1">
        <w:r>
          <w:rPr>
            <w:rFonts w:ascii="仿宋" w:eastAsia="仿宋" w:hAnsi="仿宋" w:cs="仿宋" w:hint="eastAsia"/>
            <w:lang w:eastAsia="zh-CN"/>
          </w:rPr>
          <w:t>一、全封闭干洗机项目市场前景分析</w:t>
        </w:r>
        <w:r>
          <w:tab/>
        </w:r>
        <w:r>
          <w:fldChar w:fldCharType="begin"/>
        </w:r>
        <w:r>
          <w:instrText xml:space="preserve"> PAGEREF _Toc18460 \h </w:instrText>
        </w:r>
        <w:r>
          <w:fldChar w:fldCharType="separate"/>
        </w:r>
        <w:r>
          <w:t>3</w:t>
        </w:r>
        <w:r>
          <w:fldChar w:fldCharType="end"/>
        </w:r>
      </w:hyperlink>
    </w:p>
    <w:p>
      <w:pPr>
        <w:pStyle w:val="TOC2"/>
        <w:tabs>
          <w:tab w:val="right" w:leader="dot" w:pos="8306"/>
        </w:tabs>
      </w:pPr>
      <w:hyperlink w:anchor="_Toc27234" w:history="1">
        <w:r>
          <w:rPr>
            <w:rFonts w:ascii="仿宋" w:eastAsia="仿宋" w:hAnsi="仿宋" w:cs="仿宋" w:hint="eastAsia"/>
            <w:lang w:eastAsia="zh-CN"/>
          </w:rPr>
          <w:t>(一)、建设地经济发展概况</w:t>
        </w:r>
        <w:r>
          <w:tab/>
        </w:r>
        <w:r>
          <w:fldChar w:fldCharType="begin"/>
        </w:r>
        <w:r>
          <w:instrText xml:space="preserve"> PAGEREF _Toc27234 \h </w:instrText>
        </w:r>
        <w:r>
          <w:fldChar w:fldCharType="separate"/>
        </w:r>
        <w:r>
          <w:t>3</w:t>
        </w:r>
        <w:r>
          <w:fldChar w:fldCharType="end"/>
        </w:r>
      </w:hyperlink>
    </w:p>
    <w:p>
      <w:pPr>
        <w:pStyle w:val="TOC2"/>
        <w:tabs>
          <w:tab w:val="right" w:leader="dot" w:pos="8306"/>
        </w:tabs>
      </w:pPr>
      <w:hyperlink w:anchor="_Toc5118" w:history="1">
        <w:r>
          <w:rPr>
            <w:rFonts w:ascii="仿宋" w:eastAsia="仿宋" w:hAnsi="仿宋" w:cs="仿宋" w:hint="eastAsia"/>
            <w:lang w:eastAsia="zh-CN"/>
          </w:rPr>
          <w:t>(二)、行业市场分析</w:t>
        </w:r>
        <w:r>
          <w:tab/>
        </w:r>
        <w:r>
          <w:fldChar w:fldCharType="begin"/>
        </w:r>
        <w:r>
          <w:instrText xml:space="preserve"> PAGEREF _Toc5118 \h </w:instrText>
        </w:r>
        <w:r>
          <w:fldChar w:fldCharType="separate"/>
        </w:r>
        <w:r>
          <w:t>5</w:t>
        </w:r>
        <w:r>
          <w:fldChar w:fldCharType="end"/>
        </w:r>
      </w:hyperlink>
    </w:p>
    <w:p>
      <w:pPr>
        <w:pStyle w:val="TOC1"/>
        <w:tabs>
          <w:tab w:val="right" w:leader="dot" w:pos="8306"/>
        </w:tabs>
      </w:pPr>
      <w:hyperlink w:anchor="_Toc24338" w:history="1">
        <w:r>
          <w:rPr>
            <w:rFonts w:ascii="仿宋" w:eastAsia="仿宋" w:hAnsi="仿宋" w:cs="仿宋" w:hint="eastAsia"/>
            <w:lang w:eastAsia="zh-CN"/>
          </w:rPr>
          <w:t>二、工艺分析</w:t>
        </w:r>
        <w:r>
          <w:tab/>
        </w:r>
        <w:r>
          <w:fldChar w:fldCharType="begin"/>
        </w:r>
        <w:r>
          <w:instrText xml:space="preserve"> PAGEREF _Toc24338 \h </w:instrText>
        </w:r>
        <w:r>
          <w:fldChar w:fldCharType="separate"/>
        </w:r>
        <w:r>
          <w:t>6</w:t>
        </w:r>
        <w:r>
          <w:fldChar w:fldCharType="end"/>
        </w:r>
      </w:hyperlink>
    </w:p>
    <w:p>
      <w:pPr>
        <w:pStyle w:val="TOC2"/>
        <w:tabs>
          <w:tab w:val="right" w:leader="dot" w:pos="8306"/>
        </w:tabs>
      </w:pPr>
      <w:hyperlink w:anchor="_Toc31368" w:history="1">
        <w:r>
          <w:rPr>
            <w:rFonts w:ascii="仿宋" w:eastAsia="仿宋" w:hAnsi="仿宋" w:cs="仿宋" w:hint="eastAsia"/>
            <w:lang w:eastAsia="zh-CN"/>
          </w:rPr>
          <w:t>(一)、技术管理特点</w:t>
        </w:r>
        <w:r>
          <w:tab/>
        </w:r>
        <w:r>
          <w:fldChar w:fldCharType="begin"/>
        </w:r>
        <w:r>
          <w:instrText xml:space="preserve"> PAGEREF _Toc31368 \h </w:instrText>
        </w:r>
        <w:r>
          <w:fldChar w:fldCharType="separate"/>
        </w:r>
        <w:r>
          <w:t>6</w:t>
        </w:r>
        <w:r>
          <w:fldChar w:fldCharType="end"/>
        </w:r>
      </w:hyperlink>
    </w:p>
    <w:p>
      <w:pPr>
        <w:pStyle w:val="TOC2"/>
        <w:tabs>
          <w:tab w:val="right" w:leader="dot" w:pos="8306"/>
        </w:tabs>
      </w:pPr>
      <w:hyperlink w:anchor="_Toc29892" w:history="1">
        <w:r>
          <w:rPr>
            <w:rFonts w:ascii="仿宋" w:eastAsia="仿宋" w:hAnsi="仿宋" w:cs="仿宋" w:hint="eastAsia"/>
            <w:lang w:eastAsia="zh-CN"/>
          </w:rPr>
          <w:t>(二)、全封闭干洗机项目工艺技术设计方案</w:t>
        </w:r>
        <w:r>
          <w:tab/>
        </w:r>
        <w:r>
          <w:fldChar w:fldCharType="begin"/>
        </w:r>
        <w:r>
          <w:instrText xml:space="preserve"> PAGEREF _Toc29892 \h </w:instrText>
        </w:r>
        <w:r>
          <w:fldChar w:fldCharType="separate"/>
        </w:r>
        <w:r>
          <w:t>7</w:t>
        </w:r>
        <w:r>
          <w:fldChar w:fldCharType="end"/>
        </w:r>
      </w:hyperlink>
    </w:p>
    <w:p>
      <w:pPr>
        <w:pStyle w:val="TOC2"/>
        <w:tabs>
          <w:tab w:val="right" w:leader="dot" w:pos="8306"/>
        </w:tabs>
      </w:pPr>
      <w:hyperlink w:anchor="_Toc6184" w:history="1">
        <w:r>
          <w:rPr>
            <w:rFonts w:ascii="仿宋" w:eastAsia="仿宋" w:hAnsi="仿宋" w:cs="仿宋" w:hint="eastAsia"/>
            <w:lang w:eastAsia="zh-CN"/>
          </w:rPr>
          <w:t>(三)、设备选型方案</w:t>
        </w:r>
        <w:r>
          <w:tab/>
        </w:r>
        <w:r>
          <w:fldChar w:fldCharType="begin"/>
        </w:r>
        <w:r>
          <w:instrText xml:space="preserve"> PAGEREF _Toc6184 \h </w:instrText>
        </w:r>
        <w:r>
          <w:fldChar w:fldCharType="separate"/>
        </w:r>
        <w:r>
          <w:t>8</w:t>
        </w:r>
        <w:r>
          <w:fldChar w:fldCharType="end"/>
        </w:r>
      </w:hyperlink>
    </w:p>
    <w:p>
      <w:pPr>
        <w:pStyle w:val="TOC1"/>
        <w:tabs>
          <w:tab w:val="right" w:leader="dot" w:pos="8306"/>
        </w:tabs>
      </w:pPr>
      <w:hyperlink w:anchor="_Toc20452" w:history="1">
        <w:r>
          <w:rPr>
            <w:rFonts w:ascii="仿宋" w:eastAsia="仿宋" w:hAnsi="仿宋" w:cs="仿宋" w:hint="eastAsia"/>
            <w:lang w:eastAsia="zh-CN"/>
          </w:rPr>
          <w:t>三、全封闭干洗机项目选址说明</w:t>
        </w:r>
        <w:r>
          <w:tab/>
        </w:r>
        <w:r>
          <w:fldChar w:fldCharType="begin"/>
        </w:r>
        <w:r>
          <w:instrText xml:space="preserve"> PAGEREF _Toc20452 \h </w:instrText>
        </w:r>
        <w:r>
          <w:fldChar w:fldCharType="separate"/>
        </w:r>
        <w:r>
          <w:t>9</w:t>
        </w:r>
        <w:r>
          <w:fldChar w:fldCharType="end"/>
        </w:r>
      </w:hyperlink>
    </w:p>
    <w:p>
      <w:pPr>
        <w:pStyle w:val="TOC2"/>
        <w:tabs>
          <w:tab w:val="right" w:leader="dot" w:pos="8306"/>
        </w:tabs>
      </w:pPr>
      <w:hyperlink w:anchor="_Toc31339" w:history="1">
        <w:r>
          <w:rPr>
            <w:rFonts w:ascii="仿宋" w:eastAsia="仿宋" w:hAnsi="仿宋" w:cs="仿宋" w:hint="eastAsia"/>
            <w:lang w:eastAsia="zh-CN"/>
          </w:rPr>
          <w:t>(一)、全封闭干洗机项目选址</w:t>
        </w:r>
        <w:r>
          <w:tab/>
        </w:r>
        <w:r>
          <w:fldChar w:fldCharType="begin"/>
        </w:r>
        <w:r>
          <w:instrText xml:space="preserve"> PAGEREF _Toc31339 \h </w:instrText>
        </w:r>
        <w:r>
          <w:fldChar w:fldCharType="separate"/>
        </w:r>
        <w:r>
          <w:t>9</w:t>
        </w:r>
        <w:r>
          <w:fldChar w:fldCharType="end"/>
        </w:r>
      </w:hyperlink>
    </w:p>
    <w:p>
      <w:pPr>
        <w:pStyle w:val="TOC2"/>
        <w:tabs>
          <w:tab w:val="right" w:leader="dot" w:pos="8306"/>
        </w:tabs>
      </w:pPr>
      <w:hyperlink w:anchor="_Toc8022" w:history="1">
        <w:r>
          <w:rPr>
            <w:rFonts w:ascii="仿宋" w:eastAsia="仿宋" w:hAnsi="仿宋" w:cs="仿宋" w:hint="eastAsia"/>
            <w:lang w:eastAsia="zh-CN"/>
          </w:rPr>
          <w:t>(二)、用地控制指标</w:t>
        </w:r>
        <w:r>
          <w:tab/>
        </w:r>
        <w:r>
          <w:fldChar w:fldCharType="begin"/>
        </w:r>
        <w:r>
          <w:instrText xml:space="preserve"> PAGEREF _Toc8022 \h </w:instrText>
        </w:r>
        <w:r>
          <w:fldChar w:fldCharType="separate"/>
        </w:r>
        <w:r>
          <w:t>9</w:t>
        </w:r>
        <w:r>
          <w:fldChar w:fldCharType="end"/>
        </w:r>
      </w:hyperlink>
    </w:p>
    <w:p>
      <w:pPr>
        <w:pStyle w:val="TOC2"/>
        <w:tabs>
          <w:tab w:val="right" w:leader="dot" w:pos="8306"/>
        </w:tabs>
      </w:pPr>
      <w:hyperlink w:anchor="_Toc13827" w:history="1">
        <w:r>
          <w:rPr>
            <w:rFonts w:ascii="仿宋" w:eastAsia="仿宋" w:hAnsi="仿宋" w:cs="仿宋" w:hint="eastAsia"/>
            <w:lang w:eastAsia="zh-CN"/>
          </w:rPr>
          <w:t>(三)、节约用地措施</w:t>
        </w:r>
        <w:r>
          <w:tab/>
        </w:r>
        <w:r>
          <w:fldChar w:fldCharType="begin"/>
        </w:r>
        <w:r>
          <w:instrText xml:space="preserve"> PAGEREF _Toc13827 \h </w:instrText>
        </w:r>
        <w:r>
          <w:fldChar w:fldCharType="separate"/>
        </w:r>
        <w:r>
          <w:t>10</w:t>
        </w:r>
        <w:r>
          <w:fldChar w:fldCharType="end"/>
        </w:r>
      </w:hyperlink>
    </w:p>
    <w:p>
      <w:pPr>
        <w:pStyle w:val="TOC2"/>
        <w:tabs>
          <w:tab w:val="right" w:leader="dot" w:pos="8306"/>
        </w:tabs>
      </w:pPr>
      <w:hyperlink w:anchor="_Toc18652" w:history="1">
        <w:r>
          <w:rPr>
            <w:rFonts w:ascii="仿宋" w:eastAsia="仿宋" w:hAnsi="仿宋" w:cs="仿宋" w:hint="eastAsia"/>
            <w:lang w:eastAsia="zh-CN"/>
          </w:rPr>
          <w:t>(四)、总图布置方案</w:t>
        </w:r>
        <w:r>
          <w:tab/>
        </w:r>
        <w:r>
          <w:fldChar w:fldCharType="begin"/>
        </w:r>
        <w:r>
          <w:instrText xml:space="preserve"> PAGEREF _Toc18652 \h </w:instrText>
        </w:r>
        <w:r>
          <w:fldChar w:fldCharType="separate"/>
        </w:r>
        <w:r>
          <w:t>11</w:t>
        </w:r>
        <w:r>
          <w:fldChar w:fldCharType="end"/>
        </w:r>
      </w:hyperlink>
    </w:p>
    <w:p>
      <w:pPr>
        <w:pStyle w:val="TOC2"/>
        <w:tabs>
          <w:tab w:val="right" w:leader="dot" w:pos="8306"/>
        </w:tabs>
      </w:pPr>
      <w:hyperlink w:anchor="_Toc5667" w:history="1">
        <w:r>
          <w:rPr>
            <w:rFonts w:ascii="仿宋" w:eastAsia="仿宋" w:hAnsi="仿宋" w:cs="仿宋" w:hint="eastAsia"/>
            <w:lang w:eastAsia="zh-CN"/>
          </w:rPr>
          <w:t>(五)、选址综合评价</w:t>
        </w:r>
        <w:r>
          <w:tab/>
        </w:r>
        <w:r>
          <w:fldChar w:fldCharType="begin"/>
        </w:r>
        <w:r>
          <w:instrText xml:space="preserve"> PAGEREF _Toc5667 \h </w:instrText>
        </w:r>
        <w:r>
          <w:fldChar w:fldCharType="separate"/>
        </w:r>
        <w:r>
          <w:t>12</w:t>
        </w:r>
        <w:r>
          <w:fldChar w:fldCharType="end"/>
        </w:r>
      </w:hyperlink>
    </w:p>
    <w:p>
      <w:pPr>
        <w:pStyle w:val="TOC1"/>
        <w:tabs>
          <w:tab w:val="right" w:leader="dot" w:pos="8306"/>
        </w:tabs>
      </w:pPr>
      <w:hyperlink w:anchor="_Toc15757" w:history="1">
        <w:r>
          <w:rPr>
            <w:rFonts w:ascii="仿宋" w:eastAsia="仿宋" w:hAnsi="仿宋" w:cs="仿宋" w:hint="eastAsia"/>
            <w:lang w:eastAsia="zh-CN"/>
          </w:rPr>
          <w:t>四、全封闭干洗机项目环境保护分析</w:t>
        </w:r>
        <w:r>
          <w:tab/>
        </w:r>
        <w:r>
          <w:fldChar w:fldCharType="begin"/>
        </w:r>
        <w:r>
          <w:instrText xml:space="preserve"> PAGEREF _Toc15757 \h </w:instrText>
        </w:r>
        <w:r>
          <w:fldChar w:fldCharType="separate"/>
        </w:r>
        <w:r>
          <w:t>13</w:t>
        </w:r>
        <w:r>
          <w:fldChar w:fldCharType="end"/>
        </w:r>
      </w:hyperlink>
    </w:p>
    <w:p>
      <w:pPr>
        <w:pStyle w:val="TOC2"/>
        <w:tabs>
          <w:tab w:val="right" w:leader="dot" w:pos="8306"/>
        </w:tabs>
      </w:pPr>
      <w:hyperlink w:anchor="_Toc30594" w:history="1">
        <w:r>
          <w:rPr>
            <w:rFonts w:ascii="仿宋" w:eastAsia="仿宋" w:hAnsi="仿宋" w:cs="仿宋" w:hint="eastAsia"/>
            <w:lang w:eastAsia="zh-CN"/>
          </w:rPr>
          <w:t>(一)、建设区域环境质量现状</w:t>
        </w:r>
        <w:r>
          <w:tab/>
        </w:r>
        <w:r>
          <w:fldChar w:fldCharType="begin"/>
        </w:r>
        <w:r>
          <w:instrText xml:space="preserve"> PAGEREF _Toc30594 \h </w:instrText>
        </w:r>
        <w:r>
          <w:fldChar w:fldCharType="separate"/>
        </w:r>
        <w:r>
          <w:t>13</w:t>
        </w:r>
        <w:r>
          <w:fldChar w:fldCharType="end"/>
        </w:r>
      </w:hyperlink>
    </w:p>
    <w:p>
      <w:pPr>
        <w:pStyle w:val="TOC2"/>
        <w:tabs>
          <w:tab w:val="right" w:leader="dot" w:pos="8306"/>
        </w:tabs>
      </w:pPr>
      <w:hyperlink w:anchor="_Toc24374" w:history="1">
        <w:r>
          <w:rPr>
            <w:rFonts w:ascii="仿宋" w:eastAsia="仿宋" w:hAnsi="仿宋" w:cs="仿宋" w:hint="eastAsia"/>
            <w:lang w:eastAsia="zh-CN"/>
          </w:rPr>
          <w:t>(二)、建设期环境保护</w:t>
        </w:r>
        <w:r>
          <w:tab/>
        </w:r>
        <w:r>
          <w:fldChar w:fldCharType="begin"/>
        </w:r>
        <w:r>
          <w:instrText xml:space="preserve"> PAGEREF _Toc24374 \h </w:instrText>
        </w:r>
        <w:r>
          <w:fldChar w:fldCharType="separate"/>
        </w:r>
        <w:r>
          <w:t>15</w:t>
        </w:r>
        <w:r>
          <w:fldChar w:fldCharType="end"/>
        </w:r>
      </w:hyperlink>
    </w:p>
    <w:p>
      <w:pPr>
        <w:pStyle w:val="TOC2"/>
        <w:tabs>
          <w:tab w:val="right" w:leader="dot" w:pos="8306"/>
        </w:tabs>
      </w:pPr>
      <w:hyperlink w:anchor="_Toc13518" w:history="1">
        <w:r>
          <w:rPr>
            <w:rFonts w:ascii="仿宋" w:eastAsia="仿宋" w:hAnsi="仿宋" w:cs="仿宋" w:hint="eastAsia"/>
            <w:lang w:eastAsia="zh-CN"/>
          </w:rPr>
          <w:t>(三)、运营期环境保护</w:t>
        </w:r>
        <w:r>
          <w:tab/>
        </w:r>
        <w:r>
          <w:fldChar w:fldCharType="begin"/>
        </w:r>
        <w:r>
          <w:instrText xml:space="preserve"> PAGEREF _Toc13518 \h </w:instrText>
        </w:r>
        <w:r>
          <w:fldChar w:fldCharType="separate"/>
        </w:r>
        <w:r>
          <w:t>16</w:t>
        </w:r>
        <w:r>
          <w:fldChar w:fldCharType="end"/>
        </w:r>
      </w:hyperlink>
    </w:p>
    <w:p>
      <w:pPr>
        <w:pStyle w:val="TOC2"/>
        <w:tabs>
          <w:tab w:val="right" w:leader="dot" w:pos="8306"/>
        </w:tabs>
      </w:pPr>
      <w:hyperlink w:anchor="_Toc26015" w:history="1">
        <w:r>
          <w:rPr>
            <w:rFonts w:ascii="仿宋" w:eastAsia="仿宋" w:hAnsi="仿宋" w:cs="仿宋" w:hint="eastAsia"/>
            <w:lang w:eastAsia="zh-CN"/>
          </w:rPr>
          <w:t>(四)、全封闭干洗机项目建设对区域经济的影响</w:t>
        </w:r>
        <w:r>
          <w:tab/>
        </w:r>
        <w:r>
          <w:fldChar w:fldCharType="begin"/>
        </w:r>
        <w:r>
          <w:instrText xml:space="preserve"> PAGEREF _Toc26015 \h </w:instrText>
        </w:r>
        <w:r>
          <w:fldChar w:fldCharType="separate"/>
        </w:r>
        <w:r>
          <w:t>17</w:t>
        </w:r>
        <w:r>
          <w:fldChar w:fldCharType="end"/>
        </w:r>
      </w:hyperlink>
    </w:p>
    <w:p>
      <w:pPr>
        <w:pStyle w:val="TOC2"/>
        <w:tabs>
          <w:tab w:val="right" w:leader="dot" w:pos="8306"/>
        </w:tabs>
      </w:pPr>
      <w:hyperlink w:anchor="_Toc30544" w:history="1">
        <w:r>
          <w:rPr>
            <w:rFonts w:ascii="仿宋" w:eastAsia="仿宋" w:hAnsi="仿宋" w:cs="仿宋" w:hint="eastAsia"/>
            <w:lang w:eastAsia="zh-CN"/>
          </w:rPr>
          <w:t>(五)、废弃物处理</w:t>
        </w:r>
        <w:r>
          <w:tab/>
        </w:r>
        <w:r>
          <w:fldChar w:fldCharType="begin"/>
        </w:r>
        <w:r>
          <w:instrText xml:space="preserve"> PAGEREF _Toc30544 \h </w:instrText>
        </w:r>
        <w:r>
          <w:fldChar w:fldCharType="separate"/>
        </w:r>
        <w:r>
          <w:t>18</w:t>
        </w:r>
        <w:r>
          <w:fldChar w:fldCharType="end"/>
        </w:r>
      </w:hyperlink>
    </w:p>
    <w:p>
      <w:pPr>
        <w:pStyle w:val="TOC2"/>
        <w:tabs>
          <w:tab w:val="right" w:leader="dot" w:pos="8306"/>
        </w:tabs>
      </w:pPr>
      <w:hyperlink w:anchor="_Toc27393" w:history="1">
        <w:r>
          <w:rPr>
            <w:rFonts w:ascii="仿宋" w:eastAsia="仿宋" w:hAnsi="仿宋" w:cs="仿宋" w:hint="eastAsia"/>
            <w:lang w:eastAsia="zh-CN"/>
          </w:rPr>
          <w:t>(六)、特殊环境影响分析</w:t>
        </w:r>
        <w:r>
          <w:tab/>
        </w:r>
        <w:r>
          <w:fldChar w:fldCharType="begin"/>
        </w:r>
        <w:r>
          <w:instrText xml:space="preserve"> PAGEREF _Toc27393 \h </w:instrText>
        </w:r>
        <w:r>
          <w:fldChar w:fldCharType="separate"/>
        </w:r>
        <w:r>
          <w:t>20</w:t>
        </w:r>
        <w:r>
          <w:fldChar w:fldCharType="end"/>
        </w:r>
      </w:hyperlink>
    </w:p>
    <w:p>
      <w:pPr>
        <w:pStyle w:val="TOC2"/>
        <w:tabs>
          <w:tab w:val="right" w:leader="dot" w:pos="8306"/>
        </w:tabs>
      </w:pPr>
      <w:hyperlink w:anchor="_Toc5645" w:history="1">
        <w:r>
          <w:rPr>
            <w:rFonts w:ascii="仿宋" w:eastAsia="仿宋" w:hAnsi="仿宋" w:cs="仿宋" w:hint="eastAsia"/>
            <w:lang w:eastAsia="zh-CN"/>
          </w:rPr>
          <w:t>(七)、清洁生产</w:t>
        </w:r>
        <w:r>
          <w:tab/>
        </w:r>
        <w:r>
          <w:fldChar w:fldCharType="begin"/>
        </w:r>
        <w:r>
          <w:instrText xml:space="preserve"> PAGEREF _Toc5645 \h </w:instrText>
        </w:r>
        <w:r>
          <w:fldChar w:fldCharType="separate"/>
        </w:r>
        <w:r>
          <w:t>21</w:t>
        </w:r>
        <w:r>
          <w:fldChar w:fldCharType="end"/>
        </w:r>
      </w:hyperlink>
    </w:p>
    <w:p>
      <w:pPr>
        <w:pStyle w:val="TOC2"/>
        <w:tabs>
          <w:tab w:val="right" w:leader="dot" w:pos="8306"/>
        </w:tabs>
      </w:pPr>
      <w:hyperlink w:anchor="_Toc16698" w:history="1">
        <w:r>
          <w:rPr>
            <w:rFonts w:ascii="仿宋" w:eastAsia="仿宋" w:hAnsi="仿宋" w:cs="仿宋" w:hint="eastAsia"/>
            <w:lang w:eastAsia="zh-CN"/>
          </w:rPr>
          <w:t>(八)、环境保护综合评价</w:t>
        </w:r>
        <w:r>
          <w:tab/>
        </w:r>
        <w:r>
          <w:fldChar w:fldCharType="begin"/>
        </w:r>
        <w:r>
          <w:instrText xml:space="preserve"> PAGEREF _Toc16698 \h </w:instrText>
        </w:r>
        <w:r>
          <w:fldChar w:fldCharType="separate"/>
        </w:r>
        <w:r>
          <w:t>23</w:t>
        </w:r>
        <w:r>
          <w:fldChar w:fldCharType="end"/>
        </w:r>
      </w:hyperlink>
    </w:p>
    <w:p>
      <w:pPr>
        <w:pStyle w:val="TOC1"/>
        <w:tabs>
          <w:tab w:val="right" w:leader="dot" w:pos="8306"/>
        </w:tabs>
      </w:pPr>
      <w:hyperlink w:anchor="_Toc16052" w:history="1">
        <w:r>
          <w:rPr>
            <w:rFonts w:ascii="仿宋" w:eastAsia="仿宋" w:hAnsi="仿宋" w:cs="仿宋" w:hint="eastAsia"/>
            <w:lang w:eastAsia="zh-CN"/>
          </w:rPr>
          <w:t>五、全封闭干洗机项目实施进度计划</w:t>
        </w:r>
        <w:r>
          <w:tab/>
        </w:r>
        <w:r>
          <w:fldChar w:fldCharType="begin"/>
        </w:r>
        <w:r>
          <w:instrText xml:space="preserve"> PAGEREF _Toc16052 \h </w:instrText>
        </w:r>
        <w:r>
          <w:fldChar w:fldCharType="separate"/>
        </w:r>
        <w:r>
          <w:t>25</w:t>
        </w:r>
        <w:r>
          <w:fldChar w:fldCharType="end"/>
        </w:r>
      </w:hyperlink>
    </w:p>
    <w:p>
      <w:pPr>
        <w:pStyle w:val="TOC2"/>
        <w:tabs>
          <w:tab w:val="right" w:leader="dot" w:pos="8306"/>
        </w:tabs>
      </w:pPr>
      <w:hyperlink w:anchor="_Toc32119" w:history="1">
        <w:r>
          <w:rPr>
            <w:rFonts w:ascii="仿宋" w:eastAsia="仿宋" w:hAnsi="仿宋" w:cs="仿宋" w:hint="eastAsia"/>
            <w:lang w:eastAsia="zh-CN"/>
          </w:rPr>
          <w:t>(一)、建设周期</w:t>
        </w:r>
        <w:r>
          <w:tab/>
        </w:r>
        <w:r>
          <w:fldChar w:fldCharType="begin"/>
        </w:r>
        <w:r>
          <w:instrText xml:space="preserve"> PAGEREF _Toc32119 \h </w:instrText>
        </w:r>
        <w:r>
          <w:fldChar w:fldCharType="separate"/>
        </w:r>
        <w:r>
          <w:t>25</w:t>
        </w:r>
        <w:r>
          <w:fldChar w:fldCharType="end"/>
        </w:r>
      </w:hyperlink>
    </w:p>
    <w:p>
      <w:pPr>
        <w:pStyle w:val="TOC2"/>
        <w:tabs>
          <w:tab w:val="right" w:leader="dot" w:pos="8306"/>
        </w:tabs>
      </w:pPr>
      <w:hyperlink w:anchor="_Toc16137" w:history="1">
        <w:r>
          <w:rPr>
            <w:rFonts w:ascii="仿宋" w:eastAsia="仿宋" w:hAnsi="仿宋" w:cs="仿宋" w:hint="eastAsia"/>
            <w:lang w:eastAsia="zh-CN"/>
          </w:rPr>
          <w:t>(二)、建设进度</w:t>
        </w:r>
        <w:r>
          <w:tab/>
        </w:r>
        <w:r>
          <w:fldChar w:fldCharType="begin"/>
        </w:r>
        <w:r>
          <w:instrText xml:space="preserve"> PAGEREF _Toc16137 \h </w:instrText>
        </w:r>
        <w:r>
          <w:fldChar w:fldCharType="separate"/>
        </w:r>
        <w:r>
          <w:t>26</w:t>
        </w:r>
        <w:r>
          <w:fldChar w:fldCharType="end"/>
        </w:r>
      </w:hyperlink>
    </w:p>
    <w:p>
      <w:pPr>
        <w:pStyle w:val="TOC2"/>
        <w:tabs>
          <w:tab w:val="right" w:leader="dot" w:pos="8306"/>
        </w:tabs>
      </w:pPr>
      <w:hyperlink w:anchor="_Toc22133" w:history="1">
        <w:r>
          <w:rPr>
            <w:rFonts w:ascii="仿宋" w:eastAsia="仿宋" w:hAnsi="仿宋" w:cs="仿宋" w:hint="eastAsia"/>
            <w:lang w:eastAsia="zh-CN"/>
          </w:rPr>
          <w:t>(三)、进度安排注意事项</w:t>
        </w:r>
        <w:r>
          <w:tab/>
        </w:r>
        <w:r>
          <w:fldChar w:fldCharType="begin"/>
        </w:r>
        <w:r>
          <w:instrText xml:space="preserve"> PAGEREF _Toc22133 \h </w:instrText>
        </w:r>
        <w:r>
          <w:fldChar w:fldCharType="separate"/>
        </w:r>
        <w:r>
          <w:t>28</w:t>
        </w:r>
        <w:r>
          <w:fldChar w:fldCharType="end"/>
        </w:r>
      </w:hyperlink>
    </w:p>
    <w:p>
      <w:pPr>
        <w:pStyle w:val="TOC2"/>
        <w:tabs>
          <w:tab w:val="right" w:leader="dot" w:pos="8306"/>
        </w:tabs>
      </w:pPr>
      <w:hyperlink w:anchor="_Toc15032" w:history="1">
        <w:r>
          <w:rPr>
            <w:rFonts w:ascii="仿宋" w:eastAsia="仿宋" w:hAnsi="仿宋" w:cs="仿宋" w:hint="eastAsia"/>
            <w:lang w:eastAsia="zh-CN"/>
          </w:rPr>
          <w:t>(四)、人力资源配置</w:t>
        </w:r>
        <w:r>
          <w:tab/>
        </w:r>
        <w:r>
          <w:fldChar w:fldCharType="begin"/>
        </w:r>
        <w:r>
          <w:instrText xml:space="preserve"> PAGEREF _Toc15032 \h </w:instrText>
        </w:r>
        <w:r>
          <w:fldChar w:fldCharType="separate"/>
        </w:r>
        <w:r>
          <w:t>29</w:t>
        </w:r>
        <w:r>
          <w:fldChar w:fldCharType="end"/>
        </w:r>
      </w:hyperlink>
    </w:p>
    <w:p>
      <w:pPr>
        <w:pStyle w:val="TOC2"/>
        <w:tabs>
          <w:tab w:val="right" w:leader="dot" w:pos="8306"/>
        </w:tabs>
      </w:pPr>
      <w:hyperlink w:anchor="_Toc4490" w:history="1">
        <w:r>
          <w:rPr>
            <w:rFonts w:ascii="仿宋" w:eastAsia="仿宋" w:hAnsi="仿宋" w:cs="仿宋" w:hint="eastAsia"/>
            <w:lang w:eastAsia="zh-CN"/>
          </w:rPr>
          <w:t>(五)、员工培训</w:t>
        </w:r>
        <w:r>
          <w:tab/>
        </w:r>
        <w:r>
          <w:fldChar w:fldCharType="begin"/>
        </w:r>
        <w:r>
          <w:instrText xml:space="preserve"> PAGEREF _Toc4490 \h </w:instrText>
        </w:r>
        <w:r>
          <w:fldChar w:fldCharType="separate"/>
        </w:r>
        <w:r>
          <w:t>31</w:t>
        </w:r>
        <w:r>
          <w:fldChar w:fldCharType="end"/>
        </w:r>
      </w:hyperlink>
    </w:p>
    <w:p>
      <w:pPr>
        <w:pStyle w:val="TOC2"/>
        <w:tabs>
          <w:tab w:val="right" w:leader="dot" w:pos="8306"/>
        </w:tabs>
      </w:pPr>
      <w:hyperlink w:anchor="_Toc14516" w:history="1">
        <w:r>
          <w:rPr>
            <w:rFonts w:ascii="仿宋" w:eastAsia="仿宋" w:hAnsi="仿宋" w:cs="仿宋" w:hint="eastAsia"/>
            <w:lang w:eastAsia="zh-CN"/>
          </w:rPr>
          <w:t>(六)、全封闭干洗机项目实施保障</w:t>
        </w:r>
        <w:r>
          <w:tab/>
        </w:r>
        <w:r>
          <w:fldChar w:fldCharType="begin"/>
        </w:r>
        <w:r>
          <w:instrText xml:space="preserve"> PAGEREF _Toc14516 \h </w:instrText>
        </w:r>
        <w:r>
          <w:fldChar w:fldCharType="separate"/>
        </w:r>
        <w:r>
          <w:t>32</w:t>
        </w:r>
        <w:r>
          <w:fldChar w:fldCharType="end"/>
        </w:r>
      </w:hyperlink>
    </w:p>
    <w:p>
      <w:pPr>
        <w:pStyle w:val="TOC1"/>
        <w:tabs>
          <w:tab w:val="right" w:leader="dot" w:pos="8306"/>
        </w:tabs>
      </w:pPr>
      <w:hyperlink w:anchor="_Toc23815" w:history="1">
        <w:r>
          <w:rPr>
            <w:rFonts w:ascii="仿宋" w:eastAsia="仿宋" w:hAnsi="仿宋" w:cs="仿宋" w:hint="eastAsia"/>
            <w:lang w:eastAsia="zh-CN"/>
          </w:rPr>
          <w:t>六、知识管理与技术创新</w:t>
        </w:r>
        <w:r>
          <w:tab/>
        </w:r>
        <w:r>
          <w:fldChar w:fldCharType="begin"/>
        </w:r>
        <w:r>
          <w:instrText xml:space="preserve"> PAGEREF _Toc23815 \h </w:instrText>
        </w:r>
        <w:r>
          <w:fldChar w:fldCharType="separate"/>
        </w:r>
        <w:r>
          <w:t>34</w:t>
        </w:r>
        <w:r>
          <w:fldChar w:fldCharType="end"/>
        </w:r>
      </w:hyperlink>
    </w:p>
    <w:p>
      <w:pPr>
        <w:pStyle w:val="TOC2"/>
        <w:tabs>
          <w:tab w:val="right" w:leader="dot" w:pos="8306"/>
        </w:tabs>
      </w:pPr>
      <w:hyperlink w:anchor="_Toc3210" w:history="1">
        <w:r>
          <w:rPr>
            <w:rFonts w:ascii="仿宋" w:eastAsia="仿宋" w:hAnsi="仿宋" w:cs="仿宋" w:hint="eastAsia"/>
            <w:lang w:eastAsia="zh-CN"/>
          </w:rPr>
          <w:t>(一)、知识管理体系建设</w:t>
        </w:r>
        <w:r>
          <w:tab/>
        </w:r>
        <w:r>
          <w:fldChar w:fldCharType="begin"/>
        </w:r>
        <w:r>
          <w:instrText xml:space="preserve"> PAGEREF _Toc3210 \h </w:instrText>
        </w:r>
        <w:r>
          <w:fldChar w:fldCharType="separate"/>
        </w:r>
        <w:r>
          <w:t>34</w:t>
        </w:r>
        <w:r>
          <w:fldChar w:fldCharType="end"/>
        </w:r>
      </w:hyperlink>
    </w:p>
    <w:p>
      <w:pPr>
        <w:pStyle w:val="TOC2"/>
        <w:tabs>
          <w:tab w:val="right" w:leader="dot" w:pos="8306"/>
        </w:tabs>
      </w:pPr>
      <w:hyperlink w:anchor="_Toc10943" w:history="1">
        <w:r>
          <w:rPr>
            <w:rFonts w:ascii="仿宋" w:eastAsia="仿宋" w:hAnsi="仿宋" w:cs="仿宋" w:hint="eastAsia"/>
            <w:lang w:eastAsia="zh-CN"/>
          </w:rPr>
          <w:t>(二)、技术创新与研发投入</w:t>
        </w:r>
        <w:r>
          <w:tab/>
        </w:r>
        <w:r>
          <w:fldChar w:fldCharType="begin"/>
        </w:r>
        <w:r>
          <w:instrText xml:space="preserve"> PAGEREF _Toc10943 \h </w:instrText>
        </w:r>
        <w:r>
          <w:fldChar w:fldCharType="separate"/>
        </w:r>
        <w:r>
          <w:t>35</w:t>
        </w:r>
        <w:r>
          <w:fldChar w:fldCharType="end"/>
        </w:r>
      </w:hyperlink>
    </w:p>
    <w:p>
      <w:pPr>
        <w:pStyle w:val="TOC2"/>
        <w:tabs>
          <w:tab w:val="right" w:leader="dot" w:pos="8306"/>
        </w:tabs>
      </w:pPr>
      <w:hyperlink w:anchor="_Toc850" w:history="1">
        <w:r>
          <w:rPr>
            <w:rFonts w:ascii="仿宋" w:eastAsia="仿宋" w:hAnsi="仿宋" w:cs="仿宋" w:hint="eastAsia"/>
            <w:lang w:eastAsia="zh-CN"/>
          </w:rPr>
          <w:t>(三)、专利申请与技术保护</w:t>
        </w:r>
        <w:r>
          <w:tab/>
        </w:r>
        <w:r>
          <w:fldChar w:fldCharType="begin"/>
        </w:r>
        <w:r>
          <w:instrText xml:space="preserve"> PAGEREF _Toc850 \h </w:instrText>
        </w:r>
        <w:r>
          <w:fldChar w:fldCharType="separate"/>
        </w:r>
        <w:r>
          <w:t>37</w:t>
        </w:r>
        <w:r>
          <w:fldChar w:fldCharType="end"/>
        </w:r>
      </w:hyperlink>
    </w:p>
    <w:p>
      <w:pPr>
        <w:pStyle w:val="TOC2"/>
        <w:tabs>
          <w:tab w:val="right" w:leader="dot" w:pos="8306"/>
        </w:tabs>
      </w:pPr>
      <w:hyperlink w:anchor="_Toc29622" w:history="1">
        <w:r>
          <w:rPr>
            <w:rFonts w:ascii="仿宋" w:eastAsia="仿宋" w:hAnsi="仿宋" w:cs="仿宋" w:hint="eastAsia"/>
            <w:lang w:eastAsia="zh-CN"/>
          </w:rPr>
          <w:t>(四)、人才培养与团队建设</w:t>
        </w:r>
        <w:r>
          <w:tab/>
        </w:r>
        <w:r>
          <w:fldChar w:fldCharType="begin"/>
        </w:r>
        <w:r>
          <w:instrText xml:space="preserve"> PAGEREF _Toc29622 \h </w:instrText>
        </w:r>
        <w:r>
          <w:fldChar w:fldCharType="separate"/>
        </w:r>
        <w:r>
          <w:t>39</w:t>
        </w:r>
        <w:r>
          <w:fldChar w:fldCharType="end"/>
        </w:r>
      </w:hyperlink>
    </w:p>
    <w:p>
      <w:pPr>
        <w:pStyle w:val="TOC1"/>
        <w:tabs>
          <w:tab w:val="right" w:leader="dot" w:pos="8306"/>
        </w:tabs>
      </w:pPr>
      <w:hyperlink w:anchor="_Toc14626" w:history="1">
        <w:r>
          <w:rPr>
            <w:rFonts w:ascii="仿宋" w:eastAsia="仿宋" w:hAnsi="仿宋" w:cs="仿宋" w:hint="eastAsia"/>
            <w:lang w:eastAsia="zh-CN"/>
          </w:rPr>
          <w:t>七、投资背景及必要性分析</w:t>
        </w:r>
        <w:r>
          <w:tab/>
        </w:r>
        <w:r>
          <w:fldChar w:fldCharType="begin"/>
        </w:r>
        <w:r>
          <w:instrText xml:space="preserve"> PAGEREF _Toc14626 \h </w:instrText>
        </w:r>
        <w:r>
          <w:fldChar w:fldCharType="separate"/>
        </w:r>
        <w:r>
          <w:t>42</w:t>
        </w:r>
        <w:r>
          <w:fldChar w:fldCharType="end"/>
        </w:r>
      </w:hyperlink>
    </w:p>
    <w:p>
      <w:pPr>
        <w:pStyle w:val="TOC2"/>
        <w:tabs>
          <w:tab w:val="right" w:leader="dot" w:pos="8306"/>
        </w:tabs>
      </w:pPr>
      <w:hyperlink w:anchor="_Toc22079" w:history="1">
        <w:r>
          <w:rPr>
            <w:rFonts w:ascii="仿宋" w:eastAsia="仿宋" w:hAnsi="仿宋" w:cs="仿宋" w:hint="eastAsia"/>
            <w:lang w:eastAsia="zh-CN"/>
          </w:rPr>
          <w:t>(一)、全封闭干洗机项目承办单位背景分析</w:t>
        </w:r>
        <w:r>
          <w:tab/>
        </w:r>
        <w:r>
          <w:fldChar w:fldCharType="begin"/>
        </w:r>
        <w:r>
          <w:instrText xml:space="preserve"> PAGEREF _Toc22079 \h </w:instrText>
        </w:r>
        <w:r>
          <w:fldChar w:fldCharType="separate"/>
        </w:r>
        <w:r>
          <w:t>42</w:t>
        </w:r>
        <w:r>
          <w:fldChar w:fldCharType="end"/>
        </w:r>
      </w:hyperlink>
    </w:p>
    <w:p>
      <w:pPr>
        <w:pStyle w:val="TOC2"/>
        <w:tabs>
          <w:tab w:val="right" w:leader="dot" w:pos="8306"/>
        </w:tabs>
      </w:pPr>
      <w:hyperlink w:anchor="_Toc25399" w:history="1">
        <w:r>
          <w:rPr>
            <w:rFonts w:ascii="仿宋" w:eastAsia="仿宋" w:hAnsi="仿宋" w:cs="仿宋" w:hint="eastAsia"/>
            <w:lang w:eastAsia="zh-CN"/>
          </w:rPr>
          <w:t>(二)、产业政策及发展规划</w:t>
        </w:r>
        <w:r>
          <w:tab/>
        </w:r>
        <w:r>
          <w:fldChar w:fldCharType="begin"/>
        </w:r>
        <w:r>
          <w:instrText xml:space="preserve"> PAGEREF _Toc25399 \h </w:instrText>
        </w:r>
        <w:r>
          <w:fldChar w:fldCharType="separate"/>
        </w:r>
        <w:r>
          <w:t>43</w:t>
        </w:r>
        <w:r>
          <w:fldChar w:fldCharType="end"/>
        </w:r>
      </w:hyperlink>
    </w:p>
    <w:p>
      <w:pPr>
        <w:pStyle w:val="TOC2"/>
        <w:tabs>
          <w:tab w:val="right" w:leader="dot" w:pos="8306"/>
        </w:tabs>
      </w:pPr>
      <w:hyperlink w:anchor="_Toc18963" w:history="1">
        <w:r>
          <w:rPr>
            <w:rFonts w:ascii="仿宋" w:eastAsia="仿宋" w:hAnsi="仿宋" w:cs="仿宋" w:hint="eastAsia"/>
            <w:lang w:eastAsia="zh-CN"/>
          </w:rPr>
          <w:t>(三)、鼓励中小企业发展</w:t>
        </w:r>
        <w:r>
          <w:tab/>
        </w:r>
        <w:r>
          <w:fldChar w:fldCharType="begin"/>
        </w:r>
        <w:r>
          <w:instrText xml:space="preserve"> PAGEREF _Toc18963 \h </w:instrText>
        </w:r>
        <w:r>
          <w:fldChar w:fldCharType="separate"/>
        </w:r>
        <w:r>
          <w:t>45</w:t>
        </w:r>
        <w:r>
          <w:fldChar w:fldCharType="end"/>
        </w:r>
      </w:hyperlink>
    </w:p>
    <w:p>
      <w:pPr>
        <w:pStyle w:val="TOC2"/>
        <w:tabs>
          <w:tab w:val="right" w:leader="dot" w:pos="8306"/>
        </w:tabs>
      </w:pPr>
      <w:hyperlink w:anchor="_Toc31781" w:history="1">
        <w:r>
          <w:rPr>
            <w:rFonts w:ascii="仿宋" w:eastAsia="仿宋" w:hAnsi="仿宋" w:cs="仿宋" w:hint="eastAsia"/>
            <w:lang w:eastAsia="zh-CN"/>
          </w:rPr>
          <w:t>(四)、宏观经济形势分析</w:t>
        </w:r>
        <w:r>
          <w:tab/>
        </w:r>
        <w:r>
          <w:fldChar w:fldCharType="begin"/>
        </w:r>
        <w:r>
          <w:instrText xml:space="preserve"> PAGEREF _Toc31781 \h </w:instrText>
        </w:r>
        <w:r>
          <w:fldChar w:fldCharType="separate"/>
        </w:r>
        <w:r>
          <w:t>46</w:t>
        </w:r>
        <w:r>
          <w:fldChar w:fldCharType="end"/>
        </w:r>
      </w:hyperlink>
    </w:p>
    <w:p>
      <w:pPr>
        <w:pStyle w:val="TOC2"/>
        <w:tabs>
          <w:tab w:val="right" w:leader="dot" w:pos="8306"/>
        </w:tabs>
      </w:pPr>
      <w:hyperlink w:anchor="_Toc16940" w:history="1">
        <w:r>
          <w:rPr>
            <w:rFonts w:ascii="仿宋" w:eastAsia="仿宋" w:hAnsi="仿宋" w:cs="仿宋" w:hint="eastAsia"/>
            <w:lang w:eastAsia="zh-CN"/>
          </w:rPr>
          <w:t>(五)、区域经济发展概况</w:t>
        </w:r>
        <w:r>
          <w:tab/>
        </w:r>
        <w:r>
          <w:fldChar w:fldCharType="begin"/>
        </w:r>
        <w:r>
          <w:instrText xml:space="preserve"> PAGEREF _Toc16940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46" w:history="1">
        <w:r>
          <w:rPr>
            <w:rFonts w:ascii="仿宋" w:eastAsia="仿宋" w:hAnsi="仿宋" w:cs="仿宋" w:hint="eastAsia"/>
            <w:lang w:eastAsia="zh-CN"/>
          </w:rPr>
          <w:t>(六)、全封闭干洗机项目必要性分析</w:t>
        </w:r>
        <w:r>
          <w:tab/>
        </w:r>
        <w:r>
          <w:fldChar w:fldCharType="begin"/>
        </w:r>
        <w:r>
          <w:instrText xml:space="preserve"> PAGEREF _Toc27346 \h </w:instrText>
        </w:r>
        <w:r>
          <w:fldChar w:fldCharType="separate"/>
        </w:r>
        <w:r>
          <w:t>49</w:t>
        </w:r>
        <w:r>
          <w:fldChar w:fldCharType="end"/>
        </w:r>
      </w:hyperlink>
    </w:p>
    <w:p>
      <w:pPr>
        <w:pStyle w:val="TOC1"/>
        <w:tabs>
          <w:tab w:val="right" w:leader="dot" w:pos="8306"/>
        </w:tabs>
      </w:pPr>
      <w:hyperlink w:anchor="_Toc4709" w:history="1">
        <w:r>
          <w:rPr>
            <w:rFonts w:ascii="仿宋" w:eastAsia="仿宋" w:hAnsi="仿宋" w:cs="仿宋" w:hint="eastAsia"/>
            <w:lang w:eastAsia="zh-CN"/>
          </w:rPr>
          <w:t>八、危机管理与应急预案</w:t>
        </w:r>
        <w:r>
          <w:tab/>
        </w:r>
        <w:r>
          <w:fldChar w:fldCharType="begin"/>
        </w:r>
        <w:r>
          <w:instrText xml:space="preserve"> PAGEREF _Toc4709 \h </w:instrText>
        </w:r>
        <w:r>
          <w:fldChar w:fldCharType="separate"/>
        </w:r>
        <w:r>
          <w:t>50</w:t>
        </w:r>
        <w:r>
          <w:fldChar w:fldCharType="end"/>
        </w:r>
      </w:hyperlink>
    </w:p>
    <w:p>
      <w:pPr>
        <w:pStyle w:val="TOC2"/>
        <w:tabs>
          <w:tab w:val="right" w:leader="dot" w:pos="8306"/>
        </w:tabs>
      </w:pPr>
      <w:hyperlink w:anchor="_Toc16906" w:history="1">
        <w:r>
          <w:rPr>
            <w:rFonts w:ascii="仿宋" w:eastAsia="仿宋" w:hAnsi="仿宋" w:cs="仿宋" w:hint="eastAsia"/>
            <w:lang w:eastAsia="zh-CN"/>
          </w:rPr>
          <w:t>(一)、危机预警与监测</w:t>
        </w:r>
        <w:r>
          <w:tab/>
        </w:r>
        <w:r>
          <w:fldChar w:fldCharType="begin"/>
        </w:r>
        <w:r>
          <w:instrText xml:space="preserve"> PAGEREF _Toc16906 \h </w:instrText>
        </w:r>
        <w:r>
          <w:fldChar w:fldCharType="separate"/>
        </w:r>
        <w:r>
          <w:t>50</w:t>
        </w:r>
        <w:r>
          <w:fldChar w:fldCharType="end"/>
        </w:r>
      </w:hyperlink>
    </w:p>
    <w:p>
      <w:pPr>
        <w:pStyle w:val="TOC2"/>
        <w:tabs>
          <w:tab w:val="right" w:leader="dot" w:pos="8306"/>
        </w:tabs>
      </w:pPr>
      <w:hyperlink w:anchor="_Toc24369" w:history="1">
        <w:r>
          <w:rPr>
            <w:rFonts w:ascii="仿宋" w:eastAsia="仿宋" w:hAnsi="仿宋" w:cs="仿宋" w:hint="eastAsia"/>
            <w:lang w:eastAsia="zh-CN"/>
          </w:rPr>
          <w:t>(二)、应急预案与危机响应</w:t>
        </w:r>
        <w:r>
          <w:tab/>
        </w:r>
        <w:r>
          <w:fldChar w:fldCharType="begin"/>
        </w:r>
        <w:r>
          <w:instrText xml:space="preserve"> PAGEREF _Toc24369 \h </w:instrText>
        </w:r>
        <w:r>
          <w:fldChar w:fldCharType="separate"/>
        </w:r>
        <w:r>
          <w:t>52</w:t>
        </w:r>
        <w:r>
          <w:fldChar w:fldCharType="end"/>
        </w:r>
      </w:hyperlink>
    </w:p>
    <w:p>
      <w:pPr>
        <w:pStyle w:val="TOC2"/>
        <w:tabs>
          <w:tab w:val="right" w:leader="dot" w:pos="8306"/>
        </w:tabs>
      </w:pPr>
      <w:hyperlink w:anchor="_Toc26090" w:history="1">
        <w:r>
          <w:rPr>
            <w:rFonts w:ascii="仿宋" w:eastAsia="仿宋" w:hAnsi="仿宋" w:cs="仿宋" w:hint="eastAsia"/>
            <w:lang w:eastAsia="zh-CN"/>
          </w:rPr>
          <w:t>(三)、危机沟通与舆情控制</w:t>
        </w:r>
        <w:r>
          <w:tab/>
        </w:r>
        <w:r>
          <w:fldChar w:fldCharType="begin"/>
        </w:r>
        <w:r>
          <w:instrText xml:space="preserve"> PAGEREF _Toc26090 \h </w:instrText>
        </w:r>
        <w:r>
          <w:fldChar w:fldCharType="separate"/>
        </w:r>
        <w:r>
          <w:t>54</w:t>
        </w:r>
        <w:r>
          <w:fldChar w:fldCharType="end"/>
        </w:r>
      </w:hyperlink>
    </w:p>
    <w:p>
      <w:pPr>
        <w:pStyle w:val="TOC2"/>
        <w:tabs>
          <w:tab w:val="right" w:leader="dot" w:pos="8306"/>
        </w:tabs>
      </w:pPr>
      <w:hyperlink w:anchor="_Toc20451" w:history="1">
        <w:r>
          <w:rPr>
            <w:rFonts w:ascii="仿宋" w:eastAsia="仿宋" w:hAnsi="仿宋" w:cs="仿宋" w:hint="eastAsia"/>
            <w:lang w:eastAsia="zh-CN"/>
          </w:rPr>
          <w:t>(四)、危机后教训与改进</w:t>
        </w:r>
        <w:r>
          <w:tab/>
        </w:r>
        <w:r>
          <w:fldChar w:fldCharType="begin"/>
        </w:r>
        <w:r>
          <w:instrText xml:space="preserve"> PAGEREF _Toc20451 \h </w:instrText>
        </w:r>
        <w:r>
          <w:fldChar w:fldCharType="separate"/>
        </w:r>
        <w:r>
          <w:t>56</w:t>
        </w:r>
        <w:r>
          <w:fldChar w:fldCharType="end"/>
        </w:r>
      </w:hyperlink>
    </w:p>
    <w:p>
      <w:pPr>
        <w:pStyle w:val="TOC1"/>
        <w:tabs>
          <w:tab w:val="right" w:leader="dot" w:pos="8306"/>
        </w:tabs>
      </w:pPr>
      <w:hyperlink w:anchor="_Toc3451" w:history="1">
        <w:r>
          <w:rPr>
            <w:rFonts w:ascii="仿宋" w:eastAsia="仿宋" w:hAnsi="仿宋" w:cs="仿宋" w:hint="eastAsia"/>
            <w:lang w:eastAsia="zh-CN"/>
          </w:rPr>
          <w:t>九、市场营销策略</w:t>
        </w:r>
        <w:r>
          <w:tab/>
        </w:r>
        <w:r>
          <w:fldChar w:fldCharType="begin"/>
        </w:r>
        <w:r>
          <w:instrText xml:space="preserve"> PAGEREF _Toc3451 \h </w:instrText>
        </w:r>
        <w:r>
          <w:fldChar w:fldCharType="separate"/>
        </w:r>
        <w:r>
          <w:t>57</w:t>
        </w:r>
        <w:r>
          <w:fldChar w:fldCharType="end"/>
        </w:r>
      </w:hyperlink>
    </w:p>
    <w:p>
      <w:pPr>
        <w:pStyle w:val="TOC2"/>
        <w:tabs>
          <w:tab w:val="right" w:leader="dot" w:pos="8306"/>
        </w:tabs>
      </w:pPr>
      <w:hyperlink w:anchor="_Toc16477" w:history="1">
        <w:r>
          <w:rPr>
            <w:rFonts w:ascii="仿宋" w:eastAsia="仿宋" w:hAnsi="仿宋" w:cs="仿宋" w:hint="eastAsia"/>
            <w:lang w:eastAsia="zh-CN"/>
          </w:rPr>
          <w:t>(一)、市场定位与目标客户群</w:t>
        </w:r>
        <w:r>
          <w:tab/>
        </w:r>
        <w:r>
          <w:fldChar w:fldCharType="begin"/>
        </w:r>
        <w:r>
          <w:instrText xml:space="preserve"> PAGEREF _Toc16477 \h </w:instrText>
        </w:r>
        <w:r>
          <w:fldChar w:fldCharType="separate"/>
        </w:r>
        <w:r>
          <w:t>57</w:t>
        </w:r>
        <w:r>
          <w:fldChar w:fldCharType="end"/>
        </w:r>
      </w:hyperlink>
    </w:p>
    <w:p>
      <w:pPr>
        <w:pStyle w:val="TOC2"/>
        <w:tabs>
          <w:tab w:val="right" w:leader="dot" w:pos="8306"/>
        </w:tabs>
      </w:pPr>
      <w:hyperlink w:anchor="_Toc2600" w:history="1">
        <w:r>
          <w:rPr>
            <w:rFonts w:ascii="仿宋" w:eastAsia="仿宋" w:hAnsi="仿宋" w:cs="仿宋" w:hint="eastAsia"/>
            <w:lang w:eastAsia="zh-CN"/>
          </w:rPr>
          <w:t>(二)、竞争对手分析</w:t>
        </w:r>
        <w:r>
          <w:tab/>
        </w:r>
        <w:r>
          <w:fldChar w:fldCharType="begin"/>
        </w:r>
        <w:r>
          <w:instrText xml:space="preserve"> PAGEREF _Toc2600 \h </w:instrText>
        </w:r>
        <w:r>
          <w:fldChar w:fldCharType="separate"/>
        </w:r>
        <w:r>
          <w:t>60</w:t>
        </w:r>
        <w:r>
          <w:fldChar w:fldCharType="end"/>
        </w:r>
      </w:hyperlink>
    </w:p>
    <w:p>
      <w:pPr>
        <w:pStyle w:val="TOC2"/>
        <w:tabs>
          <w:tab w:val="right" w:leader="dot" w:pos="8306"/>
        </w:tabs>
      </w:pPr>
      <w:hyperlink w:anchor="_Toc21798" w:history="1">
        <w:r>
          <w:rPr>
            <w:rFonts w:ascii="仿宋" w:eastAsia="仿宋" w:hAnsi="仿宋" w:cs="仿宋" w:hint="eastAsia"/>
            <w:lang w:eastAsia="zh-CN"/>
          </w:rPr>
          <w:t>(三)、营销策略与推广计划</w:t>
        </w:r>
        <w:r>
          <w:tab/>
        </w:r>
        <w:r>
          <w:fldChar w:fldCharType="begin"/>
        </w:r>
        <w:r>
          <w:instrText xml:space="preserve"> PAGEREF _Toc21798 \h </w:instrText>
        </w:r>
        <w:r>
          <w:fldChar w:fldCharType="separate"/>
        </w:r>
        <w:r>
          <w:t>62</w:t>
        </w:r>
        <w:r>
          <w:fldChar w:fldCharType="end"/>
        </w:r>
      </w:hyperlink>
    </w:p>
    <w:p>
      <w:pPr>
        <w:pStyle w:val="TOC2"/>
        <w:tabs>
          <w:tab w:val="right" w:leader="dot" w:pos="8306"/>
        </w:tabs>
      </w:pPr>
      <w:hyperlink w:anchor="_Toc19454" w:history="1">
        <w:r>
          <w:rPr>
            <w:rFonts w:ascii="仿宋" w:eastAsia="仿宋" w:hAnsi="仿宋" w:cs="仿宋" w:hint="eastAsia"/>
            <w:lang w:eastAsia="zh-CN"/>
          </w:rPr>
          <w:t>(四)、产品定价与销售渠道</w:t>
        </w:r>
        <w:r>
          <w:tab/>
        </w:r>
        <w:r>
          <w:fldChar w:fldCharType="begin"/>
        </w:r>
        <w:r>
          <w:instrText xml:space="preserve"> PAGEREF _Toc19454 \h </w:instrText>
        </w:r>
        <w:r>
          <w:fldChar w:fldCharType="separate"/>
        </w:r>
        <w:r>
          <w:t>63</w:t>
        </w:r>
        <w:r>
          <w:fldChar w:fldCharType="end"/>
        </w:r>
      </w:hyperlink>
    </w:p>
    <w:p>
      <w:pPr>
        <w:pStyle w:val="TOC2"/>
        <w:tabs>
          <w:tab w:val="right" w:leader="dot" w:pos="8306"/>
        </w:tabs>
      </w:pPr>
      <w:hyperlink w:anchor="_Toc11569" w:history="1">
        <w:r>
          <w:rPr>
            <w:rFonts w:ascii="仿宋" w:eastAsia="仿宋" w:hAnsi="仿宋" w:cs="仿宋" w:hint="eastAsia"/>
            <w:lang w:eastAsia="zh-CN"/>
          </w:rPr>
          <w:t>(五)、售后服务体系</w:t>
        </w:r>
        <w:r>
          <w:tab/>
        </w:r>
        <w:r>
          <w:fldChar w:fldCharType="begin"/>
        </w:r>
        <w:r>
          <w:instrText xml:space="preserve"> PAGEREF _Toc11569 \h </w:instrText>
        </w:r>
        <w:r>
          <w:fldChar w:fldCharType="separate"/>
        </w:r>
        <w:r>
          <w:t>64</w:t>
        </w:r>
        <w:r>
          <w:fldChar w:fldCharType="end"/>
        </w:r>
      </w:hyperlink>
    </w:p>
    <w:p>
      <w:pPr>
        <w:pStyle w:val="TOC1"/>
        <w:tabs>
          <w:tab w:val="right" w:leader="dot" w:pos="8306"/>
        </w:tabs>
      </w:pPr>
      <w:hyperlink w:anchor="_Toc4310" w:history="1">
        <w:r>
          <w:rPr>
            <w:rFonts w:ascii="仿宋" w:eastAsia="仿宋" w:hAnsi="仿宋" w:cs="仿宋" w:hint="eastAsia"/>
            <w:lang w:eastAsia="zh-CN"/>
          </w:rPr>
          <w:t>十、市场趋势与竞争分析</w:t>
        </w:r>
        <w:r>
          <w:tab/>
        </w:r>
        <w:r>
          <w:fldChar w:fldCharType="begin"/>
        </w:r>
        <w:r>
          <w:instrText xml:space="preserve"> PAGEREF _Toc4310 \h </w:instrText>
        </w:r>
        <w:r>
          <w:fldChar w:fldCharType="separate"/>
        </w:r>
        <w:r>
          <w:t>66</w:t>
        </w:r>
        <w:r>
          <w:fldChar w:fldCharType="end"/>
        </w:r>
      </w:hyperlink>
    </w:p>
    <w:p>
      <w:pPr>
        <w:pStyle w:val="TOC2"/>
        <w:tabs>
          <w:tab w:val="right" w:leader="dot" w:pos="8306"/>
        </w:tabs>
      </w:pPr>
      <w:hyperlink w:anchor="_Toc1757" w:history="1">
        <w:r>
          <w:rPr>
            <w:rFonts w:ascii="仿宋" w:eastAsia="仿宋" w:hAnsi="仿宋" w:cs="仿宋" w:hint="eastAsia"/>
            <w:lang w:eastAsia="zh-CN"/>
          </w:rPr>
          <w:t>(一)、行业市场趋势分析</w:t>
        </w:r>
        <w:r>
          <w:tab/>
        </w:r>
        <w:r>
          <w:fldChar w:fldCharType="begin"/>
        </w:r>
        <w:r>
          <w:instrText xml:space="preserve"> PAGEREF _Toc1757 \h </w:instrText>
        </w:r>
        <w:r>
          <w:fldChar w:fldCharType="separate"/>
        </w:r>
        <w:r>
          <w:t>66</w:t>
        </w:r>
        <w:r>
          <w:fldChar w:fldCharType="end"/>
        </w:r>
      </w:hyperlink>
    </w:p>
    <w:p>
      <w:pPr>
        <w:pStyle w:val="TOC2"/>
        <w:tabs>
          <w:tab w:val="right" w:leader="dot" w:pos="8306"/>
        </w:tabs>
      </w:pPr>
      <w:hyperlink w:anchor="_Toc24020" w:history="1">
        <w:r>
          <w:rPr>
            <w:rFonts w:ascii="仿宋" w:eastAsia="仿宋" w:hAnsi="仿宋" w:cs="仿宋" w:hint="eastAsia"/>
            <w:lang w:eastAsia="zh-CN"/>
          </w:rPr>
          <w:t>(二)、竞争对手动态监测</w:t>
        </w:r>
        <w:r>
          <w:tab/>
        </w:r>
        <w:r>
          <w:fldChar w:fldCharType="begin"/>
        </w:r>
        <w:r>
          <w:instrText xml:space="preserve"> PAGEREF _Toc24020 \h </w:instrText>
        </w:r>
        <w:r>
          <w:fldChar w:fldCharType="separate"/>
        </w:r>
        <w:r>
          <w:t>68</w:t>
        </w:r>
        <w:r>
          <w:fldChar w:fldCharType="end"/>
        </w:r>
      </w:hyperlink>
    </w:p>
    <w:p>
      <w:pPr>
        <w:pStyle w:val="TOC2"/>
        <w:tabs>
          <w:tab w:val="right" w:leader="dot" w:pos="8306"/>
        </w:tabs>
      </w:pPr>
      <w:hyperlink w:anchor="_Toc6647" w:history="1">
        <w:r>
          <w:rPr>
            <w:rFonts w:ascii="仿宋" w:eastAsia="仿宋" w:hAnsi="仿宋" w:cs="仿宋" w:hint="eastAsia"/>
            <w:lang w:eastAsia="zh-CN"/>
          </w:rPr>
          <w:t>(三)、新兴技术与创新趋势</w:t>
        </w:r>
        <w:r>
          <w:tab/>
        </w:r>
        <w:r>
          <w:fldChar w:fldCharType="begin"/>
        </w:r>
        <w:r>
          <w:instrText xml:space="preserve"> PAGEREF _Toc6647 \h </w:instrText>
        </w:r>
        <w:r>
          <w:fldChar w:fldCharType="separate"/>
        </w:r>
        <w:r>
          <w:t>70</w:t>
        </w:r>
        <w:r>
          <w:fldChar w:fldCharType="end"/>
        </w:r>
      </w:hyperlink>
    </w:p>
    <w:p>
      <w:pPr>
        <w:pStyle w:val="TOC2"/>
        <w:tabs>
          <w:tab w:val="right" w:leader="dot" w:pos="8306"/>
        </w:tabs>
      </w:pPr>
      <w:hyperlink w:anchor="_Toc7654" w:history="1">
        <w:r>
          <w:rPr>
            <w:rFonts w:ascii="仿宋" w:eastAsia="仿宋" w:hAnsi="仿宋" w:cs="仿宋" w:hint="eastAsia"/>
            <w:lang w:eastAsia="zh-CN"/>
          </w:rPr>
          <w:t>(四)、市场机会与威胁评估</w:t>
        </w:r>
        <w:r>
          <w:tab/>
        </w:r>
        <w:r>
          <w:fldChar w:fldCharType="begin"/>
        </w:r>
        <w:r>
          <w:instrText xml:space="preserve"> PAGEREF _Toc7654 \h </w:instrText>
        </w:r>
        <w:r>
          <w:fldChar w:fldCharType="separate"/>
        </w:r>
        <w:r>
          <w:t>72</w:t>
        </w:r>
        <w:r>
          <w:fldChar w:fldCharType="end"/>
        </w:r>
      </w:hyperlink>
    </w:p>
    <w:p>
      <w:pPr>
        <w:pStyle w:val="TOC1"/>
        <w:tabs>
          <w:tab w:val="right" w:leader="dot" w:pos="8306"/>
        </w:tabs>
      </w:pPr>
      <w:hyperlink w:anchor="_Toc14019" w:history="1">
        <w:r>
          <w:rPr>
            <w:rFonts w:ascii="仿宋" w:eastAsia="仿宋" w:hAnsi="仿宋" w:cs="仿宋" w:hint="eastAsia"/>
            <w:lang w:eastAsia="zh-CN"/>
          </w:rPr>
          <w:t>十一、风险管理与应对策略</w:t>
        </w:r>
        <w:r>
          <w:tab/>
        </w:r>
        <w:r>
          <w:fldChar w:fldCharType="begin"/>
        </w:r>
        <w:r>
          <w:instrText xml:space="preserve"> PAGEREF _Toc14019 \h </w:instrText>
        </w:r>
        <w:r>
          <w:fldChar w:fldCharType="separate"/>
        </w:r>
        <w:r>
          <w:t>74</w:t>
        </w:r>
        <w:r>
          <w:fldChar w:fldCharType="end"/>
        </w:r>
      </w:hyperlink>
    </w:p>
    <w:p>
      <w:pPr>
        <w:pStyle w:val="TOC2"/>
        <w:tabs>
          <w:tab w:val="right" w:leader="dot" w:pos="8306"/>
        </w:tabs>
      </w:pPr>
      <w:hyperlink w:anchor="_Toc21793" w:history="1">
        <w:r>
          <w:rPr>
            <w:rFonts w:ascii="仿宋" w:eastAsia="仿宋" w:hAnsi="仿宋" w:cs="仿宋" w:hint="eastAsia"/>
            <w:lang w:eastAsia="zh-CN"/>
          </w:rPr>
          <w:t>(一)、风险管理流程</w:t>
        </w:r>
        <w:r>
          <w:tab/>
        </w:r>
        <w:r>
          <w:fldChar w:fldCharType="begin"/>
        </w:r>
        <w:r>
          <w:instrText xml:space="preserve"> PAGEREF _Toc21793 \h </w:instrText>
        </w:r>
        <w:r>
          <w:fldChar w:fldCharType="separate"/>
        </w:r>
        <w:r>
          <w:t>74</w:t>
        </w:r>
        <w:r>
          <w:fldChar w:fldCharType="end"/>
        </w:r>
      </w:hyperlink>
    </w:p>
    <w:p>
      <w:pPr>
        <w:pStyle w:val="TOC2"/>
        <w:tabs>
          <w:tab w:val="right" w:leader="dot" w:pos="8306"/>
        </w:tabs>
      </w:pPr>
      <w:hyperlink w:anchor="_Toc31318" w:history="1">
        <w:r>
          <w:rPr>
            <w:rFonts w:ascii="仿宋" w:eastAsia="仿宋" w:hAnsi="仿宋" w:cs="仿宋" w:hint="eastAsia"/>
            <w:lang w:eastAsia="zh-CN"/>
          </w:rPr>
          <w:t>(二)、风险识别与评估</w:t>
        </w:r>
        <w:r>
          <w:tab/>
        </w:r>
        <w:r>
          <w:fldChar w:fldCharType="begin"/>
        </w:r>
        <w:r>
          <w:instrText xml:space="preserve"> PAGEREF _Toc31318 \h </w:instrText>
        </w:r>
        <w:r>
          <w:fldChar w:fldCharType="separate"/>
        </w:r>
        <w:r>
          <w:t>77</w:t>
        </w:r>
        <w:r>
          <w:fldChar w:fldCharType="end"/>
        </w:r>
      </w:hyperlink>
    </w:p>
    <w:p>
      <w:pPr>
        <w:pStyle w:val="TOC2"/>
        <w:tabs>
          <w:tab w:val="right" w:leader="dot" w:pos="8306"/>
        </w:tabs>
      </w:pPr>
      <w:hyperlink w:anchor="_Toc6198" w:history="1">
        <w:r>
          <w:rPr>
            <w:rFonts w:ascii="仿宋" w:eastAsia="仿宋" w:hAnsi="仿宋" w:cs="仿宋" w:hint="eastAsia"/>
            <w:lang w:eastAsia="zh-CN"/>
          </w:rPr>
          <w:t>(三)、风险控制与应对策略</w:t>
        </w:r>
        <w:r>
          <w:tab/>
        </w:r>
        <w:r>
          <w:fldChar w:fldCharType="begin"/>
        </w:r>
        <w:r>
          <w:instrText xml:space="preserve"> PAGEREF _Toc6198 \h </w:instrText>
        </w:r>
        <w:r>
          <w:fldChar w:fldCharType="separate"/>
        </w:r>
        <w:r>
          <w:t>79</w:t>
        </w:r>
        <w:r>
          <w:fldChar w:fldCharType="end"/>
        </w:r>
      </w:hyperlink>
    </w:p>
    <w:p>
      <w:pPr>
        <w:pStyle w:val="TOC2"/>
        <w:tabs>
          <w:tab w:val="right" w:leader="dot" w:pos="8306"/>
        </w:tabs>
      </w:pPr>
      <w:hyperlink w:anchor="_Toc10958" w:history="1">
        <w:r>
          <w:rPr>
            <w:rFonts w:ascii="仿宋" w:eastAsia="仿宋" w:hAnsi="仿宋" w:cs="仿宋" w:hint="eastAsia"/>
            <w:lang w:eastAsia="zh-CN"/>
          </w:rPr>
          <w:t>(四)、危机管理与应急预案</w:t>
        </w:r>
        <w:r>
          <w:tab/>
        </w:r>
        <w:r>
          <w:fldChar w:fldCharType="begin"/>
        </w:r>
        <w:r>
          <w:instrText xml:space="preserve"> PAGEREF _Toc10958 \h </w:instrText>
        </w:r>
        <w:r>
          <w:fldChar w:fldCharType="separate"/>
        </w:r>
        <w:r>
          <w:t>81</w:t>
        </w:r>
        <w:r>
          <w:fldChar w:fldCharType="end"/>
        </w:r>
      </w:hyperlink>
    </w:p>
    <w:p>
      <w:pPr>
        <w:pStyle w:val="TOC1"/>
        <w:tabs>
          <w:tab w:val="right" w:leader="dot" w:pos="8306"/>
        </w:tabs>
      </w:pPr>
      <w:hyperlink w:anchor="_Toc12366" w:history="1">
        <w:r>
          <w:rPr>
            <w:rFonts w:ascii="仿宋" w:eastAsia="仿宋" w:hAnsi="仿宋" w:cs="仿宋" w:hint="eastAsia"/>
            <w:lang w:eastAsia="zh-CN"/>
          </w:rPr>
          <w:t>十二、社会责任与可持续发展</w:t>
        </w:r>
        <w:r>
          <w:tab/>
        </w:r>
        <w:r>
          <w:fldChar w:fldCharType="begin"/>
        </w:r>
        <w:r>
          <w:instrText xml:space="preserve"> PAGEREF _Toc12366 \h </w:instrText>
        </w:r>
        <w:r>
          <w:fldChar w:fldCharType="separate"/>
        </w:r>
        <w:r>
          <w:t>84</w:t>
        </w:r>
        <w:r>
          <w:fldChar w:fldCharType="end"/>
        </w:r>
      </w:hyperlink>
    </w:p>
    <w:p>
      <w:pPr>
        <w:pStyle w:val="TOC2"/>
        <w:tabs>
          <w:tab w:val="right" w:leader="dot" w:pos="8306"/>
        </w:tabs>
      </w:pPr>
      <w:hyperlink w:anchor="_Toc8740" w:history="1">
        <w:r>
          <w:rPr>
            <w:rFonts w:ascii="仿宋" w:eastAsia="仿宋" w:hAnsi="仿宋" w:cs="仿宋" w:hint="eastAsia"/>
            <w:lang w:eastAsia="zh-CN"/>
          </w:rPr>
          <w:t>(一)、社会责任理念</w:t>
        </w:r>
        <w:r>
          <w:tab/>
        </w:r>
        <w:r>
          <w:fldChar w:fldCharType="begin"/>
        </w:r>
        <w:r>
          <w:instrText xml:space="preserve"> PAGEREF _Toc8740 \h </w:instrText>
        </w:r>
        <w:r>
          <w:fldChar w:fldCharType="separate"/>
        </w:r>
        <w:r>
          <w:t>84</w:t>
        </w:r>
        <w:r>
          <w:fldChar w:fldCharType="end"/>
        </w:r>
      </w:hyperlink>
    </w:p>
    <w:p>
      <w:pPr>
        <w:pStyle w:val="TOC2"/>
        <w:tabs>
          <w:tab w:val="right" w:leader="dot" w:pos="8306"/>
        </w:tabs>
      </w:pPr>
      <w:hyperlink w:anchor="_Toc22290" w:history="1">
        <w:r>
          <w:rPr>
            <w:rFonts w:ascii="仿宋" w:eastAsia="仿宋" w:hAnsi="仿宋" w:cs="仿宋" w:hint="eastAsia"/>
            <w:lang w:eastAsia="zh-CN"/>
          </w:rPr>
          <w:t>(二)、公益活动与社区参与</w:t>
        </w:r>
        <w:r>
          <w:tab/>
        </w:r>
        <w:r>
          <w:fldChar w:fldCharType="begin"/>
        </w:r>
        <w:r>
          <w:instrText xml:space="preserve"> PAGEREF _Toc22290 \h </w:instrText>
        </w:r>
        <w:r>
          <w:fldChar w:fldCharType="separate"/>
        </w:r>
        <w:r>
          <w:t>85</w:t>
        </w:r>
        <w:r>
          <w:fldChar w:fldCharType="end"/>
        </w:r>
      </w:hyperlink>
    </w:p>
    <w:p>
      <w:pPr>
        <w:pStyle w:val="TOC2"/>
        <w:tabs>
          <w:tab w:val="right" w:leader="dot" w:pos="8306"/>
        </w:tabs>
      </w:pPr>
      <w:hyperlink w:anchor="_Toc9385" w:history="1">
        <w:r>
          <w:rPr>
            <w:rFonts w:ascii="仿宋" w:eastAsia="仿宋" w:hAnsi="仿宋" w:cs="仿宋" w:hint="eastAsia"/>
            <w:lang w:eastAsia="zh-CN"/>
          </w:rPr>
          <w:t>(三)、可持续发展策略</w:t>
        </w:r>
        <w:r>
          <w:tab/>
        </w:r>
        <w:r>
          <w:fldChar w:fldCharType="begin"/>
        </w:r>
        <w:r>
          <w:instrText xml:space="preserve"> PAGEREF _Toc9385 \h </w:instrText>
        </w:r>
        <w:r>
          <w:fldChar w:fldCharType="separate"/>
        </w:r>
        <w:r>
          <w:t>87</w:t>
        </w:r>
        <w:r>
          <w:fldChar w:fldCharType="end"/>
        </w:r>
      </w:hyperlink>
    </w:p>
    <w:p>
      <w:pPr>
        <w:pStyle w:val="TOC2"/>
        <w:tabs>
          <w:tab w:val="right" w:leader="dot" w:pos="8306"/>
        </w:tabs>
      </w:pPr>
      <w:hyperlink w:anchor="_Toc5036" w:history="1">
        <w:r>
          <w:rPr>
            <w:rFonts w:ascii="仿宋" w:eastAsia="仿宋" w:hAnsi="仿宋" w:cs="仿宋" w:hint="eastAsia"/>
            <w:lang w:eastAsia="zh-CN"/>
          </w:rPr>
          <w:t>(四)、企业文化与价值观</w:t>
        </w:r>
        <w:r>
          <w:tab/>
        </w:r>
        <w:r>
          <w:fldChar w:fldCharType="begin"/>
        </w:r>
        <w:r>
          <w:instrText xml:space="preserve"> PAGEREF _Toc5036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全封闭干洗机项目报告按照现代全封闭干洗机项目管理理论及标准流程编写，着重分析了全封闭干洗机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全封闭干洗机项目管理实践的深度与广度</w:t>
      </w:r>
    </w:p>
    <w:p>
      <w:pPr>
        <w:pStyle w:val="Heading1"/>
        <w:ind w:firstLine="560" w:firstLineChars="200"/>
        <w:rPr>
          <w:rFonts w:ascii="仿宋" w:eastAsia="仿宋" w:hAnsi="仿宋" w:cs="仿宋" w:hint="eastAsia"/>
          <w:sz w:val="28"/>
          <w:lang w:eastAsia="zh-CN"/>
        </w:rPr>
      </w:pPr>
      <w:bookmarkStart w:id="2" w:name="_Toc18460"/>
      <w:r>
        <w:rPr>
          <w:rFonts w:ascii="仿宋" w:eastAsia="仿宋" w:hAnsi="仿宋" w:cs="仿宋" w:hint="eastAsia"/>
          <w:sz w:val="28"/>
          <w:lang w:eastAsia="zh-CN"/>
        </w:rPr>
        <w:t>一、全封闭干洗机项目市场前景分析</w:t>
      </w:r>
      <w:bookmarkEnd w:id="2"/>
    </w:p>
    <w:p>
      <w:pPr>
        <w:pStyle w:val="Heading2"/>
        <w:rPr>
          <w:rFonts w:ascii="仿宋" w:eastAsia="仿宋" w:hAnsi="仿宋" w:cs="仿宋" w:hint="eastAsia"/>
          <w:lang w:eastAsia="zh-CN"/>
        </w:rPr>
      </w:pPr>
      <w:bookmarkStart w:id="3" w:name="_Toc27234"/>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全封闭干洗机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为适应经济快速发展的需要，建设地加大了对基础设施建设的投入。新建、改建的高速公路、城市轨道交通、现代化港口等全封闭干洗机项目得到了快速推进，提高了城市的综合竞争力。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建设地注重生态环境保护和可持续发展。实施了大规模的环境治理全封闭干洗机项目，提升了空气质量和水质。同时，该地推动绿色产业和清洁能源的发展，致力于打造宜居宜业的城市环境。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建设地积极参与区域合作和国际交往，拓展了多领域的国际合作全封闭干洗机项目。通过加强国际交流，该地区引进了大量国外优质技术和资金，同时推动了本地产业的对外拓展。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5118"/>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全封闭干洗机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24338"/>
      <w:r>
        <w:rPr>
          <w:rFonts w:ascii="仿宋" w:eastAsia="仿宋" w:hAnsi="仿宋" w:cs="仿宋" w:hint="eastAsia"/>
          <w:sz w:val="28"/>
          <w:lang w:eastAsia="zh-CN"/>
        </w:rPr>
        <w:t>二、工艺分析</w:t>
      </w:r>
      <w:bookmarkEnd w:id="5"/>
    </w:p>
    <w:p>
      <w:pPr>
        <w:pStyle w:val="Heading2"/>
        <w:rPr>
          <w:rFonts w:ascii="仿宋" w:eastAsia="仿宋" w:hAnsi="仿宋" w:cs="仿宋" w:hint="eastAsia"/>
          <w:lang w:eastAsia="zh-CN"/>
        </w:rPr>
      </w:pPr>
      <w:bookmarkStart w:id="6" w:name="_Toc3136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全封闭干洗机项目中显现出多层面的复杂性和有机性。其系统性突显在对广泛技术领域的全面规划和整合，要求各技术要素相互协调，以确保全封闭干洗机项目整体协同。这种系统性要求技术管理者在全封闭干洗机项目中全局思考，以适应多元领域的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在不断变化的环境中具备创新能力，团队需要持续提出独具创意的技术解决方案，作为推动全封闭干洗机项目进步的引擎。这种创新力使技术管理不仅仅是问题应对，更是全封闭干洗机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全封闭干洗机项目技术方案的综合有效性。</w:t>
      </w:r>
    </w:p>
    <w:p>
      <w:pPr>
        <w:pStyle w:val="Heading2"/>
        <w:ind w:firstLine="560" w:firstLineChars="200"/>
        <w:rPr>
          <w:rFonts w:ascii="仿宋" w:eastAsia="仿宋" w:hAnsi="仿宋" w:cs="仿宋" w:hint="eastAsia"/>
          <w:sz w:val="28"/>
          <w:lang w:eastAsia="zh-CN"/>
        </w:rPr>
      </w:pPr>
      <w:bookmarkStart w:id="7" w:name="_Toc29892"/>
      <w:r>
        <w:rPr>
          <w:rFonts w:ascii="仿宋" w:eastAsia="仿宋" w:hAnsi="仿宋" w:cs="仿宋" w:hint="eastAsia"/>
          <w:sz w:val="28"/>
          <w:lang w:eastAsia="zh-CN"/>
        </w:rPr>
        <w:t>(二)、全封闭干洗机项目工艺技术设计方案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全封闭干洗机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在选择工艺设备时，需要考虑其性能、稳定性和可维护性。设备应符合全封闭干洗机项目的实际需求，并与整个生产流程协同工作，确保设备的使用不成为全封闭干洗机项目的瓶颈。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8" w:name="_Toc618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全封闭干洗机项目投资风险，最大限度地减少总体全封闭干洗机项目成本。在投资全封闭干洗机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以“先进、高效、实用、节能、可靠”为准则，特别关注全封闭干洗机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全封闭干洗机项目的生产设备具备最佳性能和效益，以满足全封闭干洗机项目长期的发展需求。</w:t>
      </w:r>
    </w:p>
    <w:p>
      <w:pPr>
        <w:pStyle w:val="Heading1"/>
        <w:ind w:firstLine="560" w:firstLineChars="200"/>
        <w:rPr>
          <w:rFonts w:ascii="仿宋" w:eastAsia="仿宋" w:hAnsi="仿宋" w:cs="仿宋" w:hint="eastAsia"/>
          <w:sz w:val="28"/>
          <w:lang w:eastAsia="zh-CN"/>
        </w:rPr>
      </w:pPr>
      <w:bookmarkStart w:id="9" w:name="_Toc20452"/>
      <w:r>
        <w:rPr>
          <w:rFonts w:ascii="仿宋" w:eastAsia="仿宋" w:hAnsi="仿宋" w:cs="仿宋" w:hint="eastAsia"/>
          <w:sz w:val="28"/>
          <w:lang w:eastAsia="zh-CN"/>
        </w:rPr>
        <w:t>三、全封闭干洗机项目选址说明</w:t>
      </w:r>
      <w:bookmarkEnd w:id="9"/>
    </w:p>
    <w:p>
      <w:pPr>
        <w:pStyle w:val="Heading2"/>
        <w:rPr>
          <w:rFonts w:ascii="仿宋" w:eastAsia="仿宋" w:hAnsi="仿宋" w:cs="仿宋" w:hint="eastAsia"/>
          <w:lang w:eastAsia="zh-CN"/>
        </w:rPr>
      </w:pPr>
      <w:bookmarkStart w:id="10" w:name="_Toc31339"/>
      <w:r>
        <w:rPr>
          <w:rFonts w:ascii="仿宋" w:eastAsia="仿宋" w:hAnsi="仿宋" w:cs="仿宋" w:hint="eastAsia"/>
          <w:lang w:eastAsia="zh-CN"/>
        </w:rPr>
        <w:t>(一)、全封闭干洗机项目选址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选址位于XXXX市XXXX区XXXX街道XXXX路，地理位置优越，地势平坦，交通便利。附近有多条主要道路交汇，便于原材料的运输和成品的配送。地理位置的优越性将为全封闭干洗机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全封闭干洗机项目用地的合规性。经过详细的规划和评估，选址地区的用地性质、容积率、绿化率等指标将被科学确定，以满足全封闭干洗机项目的发展需求并符合相关法规和环保要求。</w:t>
      </w:r>
    </w:p>
    <w:p>
      <w:pPr>
        <w:pStyle w:val="Heading2"/>
        <w:ind w:firstLine="560" w:firstLineChars="200"/>
        <w:rPr>
          <w:rFonts w:ascii="仿宋" w:eastAsia="仿宋" w:hAnsi="仿宋" w:cs="仿宋" w:hint="eastAsia"/>
          <w:sz w:val="28"/>
          <w:lang w:eastAsia="zh-CN"/>
        </w:rPr>
      </w:pPr>
      <w:bookmarkStart w:id="11" w:name="_Toc802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选址地区的用地性质被确定为工业用地，以支持全封闭干洗机项目的生产和运营。确保用地性质符合地方规划，并满足全封闭干洗机项目的实际需求。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根据地区规划和建设标准，设定合理的容积率。容积率的设定要考虑全封闭干洗机项目的建筑需求，确保建筑的布局紧凑，用地高效利用。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确保全封闭干洗机项目选址地区的绿化率符合环保法规的要求。通过科学的绿化设计，提高绿化率，改善周边环境，为员工提供良好的工作生活环境。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2" w:name="_Toc1382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针对全封闭干洗机项目的实际需求，考虑采用垂直建筑设计，提高建筑的层数，减小占地面积。这将有助于在有限的用地内实现更大的建筑容积。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3" w:name="_Toc1865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全封闭干洗机项目的原材料运输和成品配送提供了便捷的通道。地理位置的优越性将成为总图布置方案的首要考虑因素，确保全封闭干洗机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全封闭干洗机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全封闭干洗机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全封闭干洗机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4" w:name="_Toc566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选址综合评价是对所有选址因素进行全面权衡和评估的过程，包括地理位置、交通便利性、用地控制指标等多个方面。通过科学的评价方法，确保最终选址符合全封闭干洗机项目的长期发展需求和可行性要求。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全封闭干洗机项目的成功实施提供战略优势。通过全面利用地理位置，确保全封闭干洗机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综合评价将充分考虑选址地区的交通便利性。主要道路的交汇、交通流畅性等因素将被纳入考虑范围。通过科学评估交通状况，确保全封闭干洗机项目的运输通道顺畅，为物流和员工的出行提供良好保障。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用地控制指标是综合评价中的重要组成部分。通过科学制定用地控制指标，明确用地性质、用途、容积率等，确保用地的规划与全封闭干洗机项目的实际需求相符。这有助于用地的科学利用和可持续性发展。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全封闭干洗机项目的空间布局合理有序。绿化空间、建筑布局、功能区域划分等因素将在总图布置中得到综合考虑，为全封闭干洗机项目提供良好的空间环境。</w:t>
      </w:r>
    </w:p>
    <w:p>
      <w:pPr>
        <w:pStyle w:val="Heading1"/>
        <w:ind w:firstLine="560" w:firstLineChars="200"/>
        <w:rPr>
          <w:rFonts w:ascii="仿宋" w:eastAsia="仿宋" w:hAnsi="仿宋" w:cs="仿宋" w:hint="eastAsia"/>
          <w:sz w:val="28"/>
          <w:lang w:eastAsia="zh-CN"/>
        </w:rPr>
      </w:pPr>
      <w:bookmarkStart w:id="15" w:name="_Toc15757"/>
      <w:r>
        <w:rPr>
          <w:rFonts w:ascii="仿宋" w:eastAsia="仿宋" w:hAnsi="仿宋" w:cs="仿宋" w:hint="eastAsia"/>
          <w:sz w:val="28"/>
          <w:lang w:eastAsia="zh-CN"/>
        </w:rPr>
        <w:t>四、全封闭干洗机项目环境保护分析</w:t>
      </w:r>
      <w:bookmarkEnd w:id="15"/>
    </w:p>
    <w:p>
      <w:pPr>
        <w:pStyle w:val="Heading2"/>
        <w:rPr>
          <w:rFonts w:ascii="仿宋" w:eastAsia="仿宋" w:hAnsi="仿宋" w:cs="仿宋" w:hint="eastAsia"/>
          <w:lang w:eastAsia="zh-CN"/>
        </w:rPr>
      </w:pPr>
      <w:bookmarkStart w:id="16" w:name="_Toc30594"/>
      <w:r>
        <w:rPr>
          <w:rFonts w:ascii="仿宋" w:eastAsia="仿宋" w:hAnsi="仿宋" w:cs="仿宋" w:hint="eastAsia"/>
          <w:lang w:eastAsia="zh-CN"/>
        </w:rPr>
        <w:t>(一)、建设区域环境质量现状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7" w:name="_Toc24374"/>
      <w:r>
        <w:rPr>
          <w:rFonts w:ascii="仿宋" w:eastAsia="仿宋" w:hAnsi="仿宋" w:cs="仿宋" w:hint="eastAsia"/>
          <w:sz w:val="28"/>
          <w:lang w:eastAsia="zh-CN"/>
        </w:rPr>
        <w:t>(二)、建设期环境保护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8" w:name="_Toc13518"/>
      <w:r>
        <w:rPr>
          <w:rFonts w:ascii="仿宋" w:eastAsia="仿宋" w:hAnsi="仿宋" w:cs="仿宋" w:hint="eastAsia"/>
          <w:sz w:val="28"/>
          <w:lang w:eastAsia="zh-CN"/>
        </w:rPr>
        <w:t>(三)、运营期环境保护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采取节能减排措施，提高设备和工艺的能效。通过技术升级、设备优化等手段，减少能源消耗和温室气体排放，提高全封闭干洗机项目的环保效益。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在运营期，仍需保持对自然生态的关注。继续划定保护区域，加强对植被、动植物等生态要素的监测和保护，确保全封闭干洗机项目运营对生态系统的影响最小化。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加强与周边社区的沟通，建立环境管理沟通渠道。及时响应社区的环境反馈，保障周边居民的环境权益，提高全封闭干洗机项目在社区的社会责任感。</w:t>
      </w:r>
    </w:p>
    <w:p>
      <w:pPr>
        <w:pStyle w:val="Heading2"/>
        <w:ind w:firstLine="560" w:firstLineChars="200"/>
        <w:rPr>
          <w:rFonts w:ascii="仿宋" w:eastAsia="仿宋" w:hAnsi="仿宋" w:cs="仿宋" w:hint="eastAsia"/>
          <w:sz w:val="28"/>
          <w:lang w:eastAsia="zh-CN"/>
        </w:rPr>
      </w:pPr>
      <w:bookmarkStart w:id="19" w:name="_Toc26015"/>
      <w:r>
        <w:rPr>
          <w:rFonts w:ascii="仿宋" w:eastAsia="仿宋" w:hAnsi="仿宋" w:cs="仿宋" w:hint="eastAsia"/>
          <w:sz w:val="28"/>
          <w:lang w:eastAsia="zh-CN"/>
        </w:rPr>
        <w:t>(四)、全封闭干洗机项目建设对区域经济的影响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随着全封闭干洗机项目建设的进行，产生的税收也会相应增加。企业、从业人员以及相关产业的税收贡献将成为区域财政的重要来源，用于支持公共服务和基础设施建设。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某些全封闭干洗机项目建设可能会引入新的产业，推动区域产业结构的优化。新兴产业的引入可能促使区域实现产业升级，提高整体经济的竞争力。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全封闭干洗机项目建设将吸引更多的商业活动，如酒店、餐饮、零售等，以满足全封闭干洗机项目工程和员工的需求。这将推动商业活动的增长，促进区域内商业环境的繁荣。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随着全封闭干洗机项目建设的完成，周边土地价值可能会提升。这对于地方政府和地产开发商来说是一种潜在的经济利好，有助于进一步吸引投资。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0" w:name="_Toc30544"/>
      <w:r>
        <w:rPr>
          <w:rFonts w:ascii="仿宋" w:eastAsia="仿宋" w:hAnsi="仿宋" w:cs="仿宋" w:hint="eastAsia"/>
          <w:sz w:val="28"/>
          <w:lang w:eastAsia="zh-CN"/>
        </w:rPr>
        <w:t>(五)、废弃物处理</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全封闭干洗机项目建设和运营过程中都必须认真考虑和有效实施的关键环节。废弃物包括建设废弃物、生产废弃物等，如果不得当处理可能对环境和人类健康造成负面影响。因此，科学合理的废弃物处理策略成为确保全封闭干洗机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全封闭干洗机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全封闭干洗机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1" w:name="_Toc27393"/>
      <w:r>
        <w:rPr>
          <w:rFonts w:ascii="仿宋" w:eastAsia="仿宋" w:hAnsi="仿宋" w:cs="仿宋" w:hint="eastAsia"/>
          <w:sz w:val="28"/>
          <w:lang w:eastAsia="zh-CN"/>
        </w:rPr>
        <w:t>(六)、特殊环境影响分析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可能对周边生态系统产生直接或间接的影响。这包括植被覆盖、动植物栖息地、生态平衡等方面。生态环境影响分析需要全面考虑全封闭干洗机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全封闭干洗机项目可能涉及的水体，需要分析全封闭干洗机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特殊的地理位置或气象条件可能使全封闭干洗机项目对大气环境产生更为显著的影响。分析全封闭干洗机项目可能引起的空气污染、气象条件变化等情况，制定减排方案和适应性措施，以保护大气环境的质量。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全封闭干洗机项目可能对当地社会文化产生特殊的影响。这包括对当地社区结构、文化传统、居民生活方式等方面的可能影响。社会文化影响分析需要在全封闭干洗机项目实施前进行广泛的社会调查，确保全封闭干洗机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一些全封闭干洗机项目可能在特殊环境中引起噪音或振动污染。在特殊环境影响分析中，需要详细评估全封闭干洗机项目可能引起的噪音水平和振动强度，并提出相应的控制和减缓措施。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特殊环境影响分析是全封闭干洗机项目环境影响评价的关键部分，通过充分了解和评估全封闭干洗机项目可能的特殊环境影响，可以制定出更加科学和可持续的全封闭干洗机项目实施方案。</w:t>
      </w:r>
    </w:p>
    <w:p>
      <w:pPr>
        <w:pStyle w:val="Heading2"/>
        <w:ind w:firstLine="560" w:firstLineChars="200"/>
        <w:rPr>
          <w:rFonts w:ascii="仿宋" w:eastAsia="仿宋" w:hAnsi="仿宋" w:cs="仿宋" w:hint="eastAsia"/>
          <w:sz w:val="28"/>
          <w:lang w:eastAsia="zh-CN"/>
        </w:rPr>
      </w:pPr>
      <w:bookmarkStart w:id="22" w:name="_Toc5645"/>
      <w:r>
        <w:rPr>
          <w:rFonts w:ascii="仿宋" w:eastAsia="仿宋" w:hAnsi="仿宋" w:cs="仿宋" w:hint="eastAsia"/>
          <w:sz w:val="28"/>
          <w:lang w:eastAsia="zh-CN"/>
        </w:rPr>
        <w:t>(七)、清洁生产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3" w:name="_Toc16698"/>
      <w:r>
        <w:rPr>
          <w:rFonts w:ascii="仿宋" w:eastAsia="仿宋" w:hAnsi="仿宋" w:cs="仿宋" w:hint="eastAsia"/>
          <w:sz w:val="28"/>
          <w:lang w:eastAsia="zh-CN"/>
        </w:rPr>
        <w:t>(八)、环境保护综合评价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环境保护综合评价是对全封闭干洗机项目、企业或活动在环保方面综合表现的评估。这种评价综合考虑了对自然环境、生态系统、空气、水体等的影响，以及对环保法规和标准的遵守程度。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全封闭干洗机项目或活动的环境影响进行评估。这包括对空气质量、水质、土壤质量、生态系统等方面的影响进行科学分析。通过各种监测和模拟手段，全面了解全封闭干洗机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全封闭干洗机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评估全封闭干洗机项目对水资源的利用和管理情况，包括对水体的取水、排放和水质保护。特别关注是否存在过度取水、水质污染等问题，以及采取的补救和改进措施。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分析全封闭干洗机项目的大气排放情况，包括对大气污染物的排放、空气质量的影响等。评估全封闭干洗机项目是否采取有效的减排措施，以保护大气环境质量。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综合评价全封闭干洗机项目的能源效益，包括能源的使用效率、可再生能源的应用情况等。推动清洁能源的使用，提高能源效益是环境保护的重要方向。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评估全封闭干洗机项目是否遵守国家和地方的环境保护法规和标准。合规性是一个企业或全封闭干洗机项目在环境保护方面的基本要求，对于环保综合评价至关重要。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评价全封闭干洗机项目在环境保护方面的投入，包括环境监测、治理设施建设、环保培训等方面的支出。这反映了企业对环保责任的认识和履行。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考察全封闭干洗机项目对社会的责任感和公众参与程度。是否建立了有效的沟通机制，是否主动回应社会关切，这些都是综合评价的一部分。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4" w:name="_Toc16052"/>
      <w:r>
        <w:rPr>
          <w:rFonts w:ascii="仿宋" w:eastAsia="仿宋" w:hAnsi="仿宋" w:cs="仿宋" w:hint="eastAsia"/>
          <w:sz w:val="28"/>
          <w:lang w:eastAsia="zh-CN"/>
        </w:rPr>
        <w:t>五、全封闭干洗机项目实施进度计划</w:t>
      </w:r>
      <w:bookmarkEnd w:id="24"/>
    </w:p>
    <w:p>
      <w:pPr>
        <w:pStyle w:val="Heading2"/>
        <w:rPr>
          <w:rFonts w:ascii="仿宋" w:eastAsia="仿宋" w:hAnsi="仿宋" w:cs="仿宋" w:hint="eastAsia"/>
          <w:lang w:eastAsia="zh-CN"/>
        </w:rPr>
      </w:pPr>
      <w:bookmarkStart w:id="25" w:name="_Toc32119"/>
      <w:r>
        <w:rPr>
          <w:rFonts w:ascii="仿宋" w:eastAsia="仿宋" w:hAnsi="仿宋" w:cs="仿宋" w:hint="eastAsia"/>
          <w:lang w:eastAsia="zh-CN"/>
        </w:rPr>
        <w:t>(一)、建设周期</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建设周期是全封闭干洗机项目从规划到实际运作的全过程，分为多个关键阶段，每个阶段都有其独特的任务和挑战：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全封闭干洗机项目前期准备阶段：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全封闭干洗机项目团队进行全封闭干洗机项目的可行性研究，明确全封闭干洗机项目目标和规模，进行市场分析和资金计划。完成全封闭干洗机项目的立项申请，确保全封闭干洗机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进行全封闭干洗机项目所在地的勘察工作，包括土地调查、地质勘探等，以获取对施工环境的全面了解。设计阶段涉及建筑设计、工艺设计、设备配置等，确保全封闭干洗机项目的设计方案科学可行。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实施土建工程，包括地基处理、建筑施工、主体结构建设等。这是全封闭干洗机项目实体建设的阶段，需要高效协调各项工程，确保施工质量和进度。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进行全封闭干洗机项目所需设备的采购，包括设备的选择、供应商洽谈和合同签订。确保全封闭干洗机项目所使用的设备符合质量标准，满足全封闭干洗机项目的生产需求。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进行设备的安装和调试工作，确保设备能够正常运行。这个阶段是全封闭干洗机项目顺利投产的关键，需要仔细调整设备，保证其稳定性和可靠性。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全封闭干洗机项目正式投入运营，进行实际生产和服务。在此阶段，全封闭干洗机项目团队需要密切关注运营情况，及时处理可能出现的问题，确保全封闭干洗机项目平稳运行。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全封闭干洗机项目管理，确保每个建设阶段都按时、按质完成，最终实现全封闭干洗机项目的成功建设和投产使用。全封闭干洗机项目建设周期的顺利进行对于全封闭干洗机项目的整体成功至关重要。</w:t>
      </w:r>
    </w:p>
    <w:p>
      <w:pPr>
        <w:pStyle w:val="Heading2"/>
        <w:ind w:firstLine="560" w:firstLineChars="200"/>
        <w:rPr>
          <w:rFonts w:ascii="仿宋" w:eastAsia="仿宋" w:hAnsi="仿宋" w:cs="仿宋" w:hint="eastAsia"/>
          <w:sz w:val="28"/>
          <w:lang w:eastAsia="zh-CN"/>
        </w:rPr>
      </w:pPr>
      <w:bookmarkStart w:id="26" w:name="_Toc16137"/>
      <w:r>
        <w:rPr>
          <w:rFonts w:ascii="仿宋" w:eastAsia="仿宋" w:hAnsi="仿宋" w:cs="仿宋" w:hint="eastAsia"/>
          <w:sz w:val="28"/>
          <w:lang w:eastAsia="zh-CN"/>
        </w:rPr>
        <w:t>(二)、建设进度</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该全封闭干洗机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全封闭干洗机项目中的重要组成部分，包括土建工程、设备采购等。已经完成的XXXX万元投资表明在这方面全封闭干洗机项目取得了良好的进展。这部分资金的使用应当符合全封闭干洗机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全封闭干洗机项目运营过程中的各项费用，如人员工资、原材料采购等。已经完成XXXX万元的流动资金投资表明全封闭干洗机项目在运营准备方面也取得了一定的进展。这部分资金的使用需要合理规划，确保全封闭干洗机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实际完成投资占计划投资的XX%，这反映了全封闭干洗机项目在资金使用方面的较好掌控。投资完成比例的合理性直接关系到全封闭干洗机项目后续的资金需求和进度计划。通过对比已完成和计划的投资比例，可以更准确地评估全封闭干洗机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随着全封闭干洗机项目不断推进，风险的变化也需要得到及时的识别和应对。定期对已完成投资的使用情况进行审查，及时发现潜在的财务风险，并制定相应的应对策略。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7" w:name="_Toc22133"/>
      <w:r>
        <w:rPr>
          <w:rFonts w:ascii="仿宋" w:eastAsia="仿宋" w:hAnsi="仿宋" w:cs="仿宋" w:hint="eastAsia"/>
          <w:sz w:val="28"/>
          <w:lang w:eastAsia="zh-CN"/>
        </w:rPr>
        <w:t>(三)、进度安排注意事项</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根据全封闭干洗机项目的性质和规模，制定详细的全封闭干洗机项目计划，包括各个阶段的任务和时间表。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确定全封闭干洗机项目的主要目标和优先级，以便更好地分配资源和关注关键任务。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明确哪些任务对全封闭干洗机项目成功至关重要，优先安排这些任务。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实时监控全封闭干洗机项目进度，及时发现和解决可能的延误或问题。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定期更新全封闭干洗机项目计划，确保计划与实际进展一致。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确保全封闭干洗机项目所需的各种资源，包括人力、物力、财力等，得到合理分配和利用。</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定期进行全封闭干洗机项目进度的评估和审查，确保全封闭干洗机项目仍然符合预期目标。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8" w:name="_Toc15032"/>
      <w:r>
        <w:rPr>
          <w:rFonts w:ascii="仿宋" w:eastAsia="仿宋" w:hAnsi="仿宋" w:cs="仿宋" w:hint="eastAsia"/>
          <w:sz w:val="28"/>
          <w:lang w:eastAsia="zh-CN"/>
        </w:rPr>
        <w:t>(四)、人力资源配置</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全封闭干洗机项目的性质、规模和需求，以确保合理、高效地配置人力资源。全封闭干洗机项目的成功与否很大程度上取决于人力的贡献和团队的协作。因此，科学合理的人力资源配置是全封闭干洗机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在全封闭干洗机项目启动阶段，需要进行全面的人力需求分析。这包括确定全封闭干洗机项目的规模、工作内容、所需技能等方面的要求。通过对全封闭干洗机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根据全封闭干洗机项目的特点和需要，明确各个岗位的设置以及每个岗位的具体职责。这需要考虑到团队的协作关系，确保各个岗位之间的职责清晰划分，避免冲突和混淆。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全封闭干洗机项目的需求，需要进行有效的人才招募和选拔。这包括发布招聘信息、面试候选人、评估其技能和适应能力等。确保招聘到的人才与全封闭干洗机项目的要求相匹配，有利于全封闭干洗机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一旦团队成员入职，需要提供必要的培训，以确保他们熟悉全封闭干洗机项目的流程和工作要求。同时，还需要注重团队成员的技能提升，通过培训计划和学习机会，使团队保持竞争力。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建设一个协作高效的团队是全封闭干洗机项目成功的基石。通过组织团队建设活动、搭建良好的沟通渠道、塑造积极向上的团队文化，可以提高团队的凝聚力和战斗力。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9" w:name="_Toc4490"/>
      <w:r>
        <w:rPr>
          <w:rFonts w:ascii="仿宋" w:eastAsia="仿宋" w:hAnsi="仿宋" w:cs="仿宋" w:hint="eastAsia"/>
          <w:sz w:val="28"/>
          <w:lang w:eastAsia="zh-CN"/>
        </w:rPr>
        <w:t>(五)、员工培训</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全封闭干洗机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全封闭干洗机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选择适当的培训方法，包括面对面培训、在线培训、实践操作等。不同的培训方法适用于不同的培训内容和目标。在选择培训方法时，要考虑员工的学习习惯和全封闭干洗机项目的实际情况，以提高培训效果。</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全封闭干洗机项目所需的技能和理念。同时，也可以考虑邀请全封闭干洗机项目内部专家担任培训讲师，更符合全封闭干洗机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0" w:name="_Toc14516"/>
      <w:r>
        <w:rPr>
          <w:rFonts w:ascii="仿宋" w:eastAsia="仿宋" w:hAnsi="仿宋" w:cs="仿宋" w:hint="eastAsia"/>
          <w:sz w:val="28"/>
          <w:lang w:eastAsia="zh-CN"/>
        </w:rPr>
        <w:t>(六)、全封闭干洗机项目实施保障</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构建一个协作默契、高效沟通的全封闭干洗机项目团队是全封闭干洗机项目实施保障的基础。通过定期的团队建设活动、培训和沟通机制的建立，确保团队成员之间的合作顺畅，共同追求全封闭干洗机项目目标。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全封闭干洗机项目计划，明确全封闭干洗机项目的工作分解结构、任务分配和时间节点。通过全封闭干洗机项目管理工具对全封闭干洗机项目进度进行全程跟踪和管理，及时发现问题并采取相应措施，确保全封闭干洗机项目的进度符合计划。</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合理配置和管理全封闭干洗机项目所需的资源，包括人力、物力、财力等。确保全封闭干洗机项目中各项资源的充分利用，避免资源的浪费。通过合理的资源管理，提高全封闭干洗机项目的执行效率和成本控制。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建立完善的风险管理机制，对全封闭干洗机项目可能面临的风险进行全面评估，并制定相应的风险应对策略。定期进行风险评估和监控，确保全封闭干洗机项目在不同阶段能够及时应对和解决可能出现的问题。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全封闭干洗机项目实施中，技术支持是不可或缺的一环。确保全封闭干洗机项目团队具备必要的技术能力，及时解决技术难题。同时，鼓励团队成员提出创新性的解决方案，推动全封闭干洗机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全封闭干洗机项目的每个阶段都能达到预定的质量标准。设立清晰的验收标准，对全封闭干洗机项目成果进行全面的检查和评估。通过质量管理，保障全封闭干洗机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建立畅通的信息沟通渠道，确保全封闭干洗机项目团队内外的信息传递及时准确。定期组织会议、报告全封闭干洗机项目进展，提高团队成员之间的协作效率，减少信息滞后导致的问题。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31" w:name="_Toc23815"/>
      <w:r>
        <w:rPr>
          <w:rFonts w:ascii="仿宋" w:eastAsia="仿宋" w:hAnsi="仿宋" w:cs="仿宋" w:hint="eastAsia"/>
          <w:sz w:val="28"/>
          <w:lang w:eastAsia="zh-CN"/>
        </w:rPr>
        <w:t>六、知识管理与技术创新</w:t>
      </w:r>
      <w:bookmarkEnd w:id="31"/>
    </w:p>
    <w:p>
      <w:pPr>
        <w:pStyle w:val="Heading2"/>
        <w:rPr>
          <w:rFonts w:ascii="仿宋" w:eastAsia="仿宋" w:hAnsi="仿宋" w:cs="仿宋" w:hint="eastAsia"/>
          <w:lang w:eastAsia="zh-CN"/>
        </w:rPr>
      </w:pPr>
      <w:bookmarkStart w:id="32" w:name="_Toc3210"/>
      <w:r>
        <w:rPr>
          <w:rFonts w:ascii="仿宋" w:eastAsia="仿宋" w:hAnsi="仿宋" w:cs="仿宋" w:hint="eastAsia"/>
          <w:lang w:eastAsia="zh-CN"/>
        </w:rPr>
        <w:t>(一)、知识管理体系建设</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3" w:name="_Toc10943"/>
      <w:r>
        <w:rPr>
          <w:rFonts w:ascii="仿宋" w:eastAsia="仿宋" w:hAnsi="仿宋" w:cs="仿宋" w:hint="eastAsia"/>
          <w:sz w:val="28"/>
          <w:lang w:eastAsia="zh-CN"/>
        </w:rPr>
        <w:t>(二)、技术创新与研发投入</w:t>
      </w:r>
      <w:bookmarkEnd w:id="33"/>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4" w:name="_Toc850"/>
      <w:r>
        <w:rPr>
          <w:rFonts w:ascii="仿宋" w:eastAsia="仿宋" w:hAnsi="仿宋" w:cs="仿宋" w:hint="eastAsia"/>
          <w:sz w:val="28"/>
          <w:lang w:eastAsia="zh-CN"/>
        </w:rPr>
        <w:t>(三)、专利申请与技术保护</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5" w:name="_Toc29622"/>
      <w:r>
        <w:rPr>
          <w:rFonts w:ascii="仿宋" w:eastAsia="仿宋" w:hAnsi="仿宋" w:cs="仿宋" w:hint="eastAsia"/>
          <w:sz w:val="28"/>
          <w:lang w:eastAsia="zh-CN"/>
        </w:rPr>
        <w:t>(四)、人才培养与团队建设</w:t>
      </w:r>
      <w:bookmarkEnd w:id="3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https://d.book118.com/576224111030010053</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全封闭干洗机项目评估报告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A7615"/>
    <w:rsid w:val="37FA76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576224111030010053"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2024-01-20T08:40:00Z</dcterms:created>
  <dcterms:modified xsi:type="dcterms:W3CDTF">2024-01-20T08:40:34Z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9E123B86B93340FB9F4A07466B07287A_11</vt:lpwstr>
  </property>
  <property fmtid="{D5CDD505-2E9C-101B-9397-08002B2CF9AE}" pid="3" name="KSOProductBuildVer">
    <vt:lpwstr>2052-12.1.0.16120</vt:lpwstr>
  </property>
</Properties>
</file>