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A18A0" w:rsidRPr="00E86349">
      <w:pPr>
        <w:widowControl/>
        <w:jc w:val="center"/>
        <w:rPr>
          <w:rFonts w:ascii="华文细黑" w:eastAsia="华文细黑" w:hAnsi="华文细黑" w:cs="Times New Roman"/>
          <w:b/>
          <w:bCs/>
          <w:sz w:val="48"/>
          <w:szCs w:val="32"/>
        </w:rPr>
      </w:pPr>
      <w:r w:rsidRPr="00E86349">
        <w:rPr>
          <w:rFonts w:ascii="华文细黑" w:eastAsia="华文细黑" w:hAnsi="华文细黑" w:cs="Times New Roman" w:hint="eastAsia"/>
          <w:b/>
          <w:bCs/>
          <w:sz w:val="48"/>
          <w:szCs w:val="32"/>
        </w:rPr>
        <w:t>2024年辽宁住院医师-辽宁住院医师口腔正畸科考试历年参考核心考点荟萃附答案</w:t>
      </w:r>
    </w:p>
    <w:p w:rsidR="00FA18A0" w:rsidRPr="00A3146B">
      <w:pPr>
        <w:spacing w:line="360" w:lineRule="auto"/>
        <w:jc w:val="center"/>
        <w:rPr>
          <w:rFonts w:ascii="宋体" w:eastAsia="宋体" w:hAnsi="宋体"/>
          <w:b/>
          <w:sz w:val="22"/>
        </w:rPr>
      </w:pPr>
    </w:p>
    <w:p w:rsidR="00FA18A0">
      <w:pPr>
        <w:spacing w:line="360" w:lineRule="auto"/>
        <w:jc w:val="center"/>
        <w:rPr>
          <w:rFonts w:ascii="宋体" w:eastAsia="宋体" w:hAnsi="宋体"/>
          <w:b/>
          <w:sz w:val="22"/>
        </w:rPr>
      </w:pPr>
      <w:bookmarkStart w:id="0" w:name="_GoBack"/>
      <w:bookmarkEnd w:id="0"/>
    </w:p>
    <w:p w:rsidR="00FA18A0">
      <w:pPr>
        <w:spacing w:line="360" w:lineRule="auto"/>
        <w:jc w:val="center"/>
        <w:rPr>
          <w:rFonts w:ascii="宋体" w:eastAsia="宋体" w:hAnsi="宋体"/>
          <w:b/>
          <w:sz w:val="22"/>
        </w:rPr>
      </w:pP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  <w:r>
        <w:rPr>
          <w:rFonts w:ascii="宋体" w:eastAsia="宋体" w:hAnsi="宋体" w:cs="宋体"/>
          <w:b/>
          <w:color w:val="000000"/>
          <w:sz w:val="32"/>
        </w:rPr>
        <w:t>第1卷</w:t>
      </w: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</w:p>
    <w:p w:rsidR="00FA18A0">
      <w:pPr>
        <w:spacing w:line="360" w:lineRule="auto"/>
        <w:jc w:val="left"/>
        <w:rPr>
          <w:rFonts w:ascii="宋体" w:eastAsia="宋体" w:hAnsi="宋体" w:cs="宋体"/>
          <w:b/>
          <w:color w:val="000000"/>
          <w:sz w:val="28"/>
        </w:rPr>
      </w:pPr>
      <w:r>
        <w:rPr>
          <w:rFonts w:ascii="宋体" w:eastAsia="宋体" w:hAnsi="宋体" w:cs="宋体"/>
          <w:b/>
          <w:color w:val="000000"/>
          <w:sz w:val="28"/>
        </w:rPr>
        <w:t>一.参考题库(共25题)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1.</w:t>
      </w:r>
      <w:r>
        <w:rPr>
          <w:rFonts w:ascii="黑体" w:eastAsia="黑体" w:hAnsi="黑体"/>
          <w:sz w:val="24"/>
          <w:szCs w:val="28"/>
        </w:rPr>
        <w:t>女，18岁。自觉前牙咬东西无力，检查：</w:t>
      </w:r>
      <w:r>
        <w:drawing>
          <wp:inline distT="0" distB="0" distL="0" distR="0">
            <wp:extent cx="476300" cy="209572"/>
            <wp:effectExtent l="0" t="0" r="0" b="0"/>
            <wp:docPr id="2135" name="_x0000_i2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5" name="_x0000_i2135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6300" cy="209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松动Ⅱ度，龈肿不明显，</w:t>
      </w:r>
      <w:r>
        <w:drawing>
          <wp:inline distT="0" distB="0" distL="0" distR="0">
            <wp:extent cx="533456" cy="228624"/>
            <wp:effectExtent l="0" t="0" r="0" b="0"/>
            <wp:docPr id="2136" name="_x0000_i2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6" name="_x0000_i2136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3456" cy="22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和</w:t>
      </w:r>
      <w:r>
        <w:drawing>
          <wp:inline distT="0" distB="0" distL="0" distR="0">
            <wp:extent cx="323884" cy="238150"/>
            <wp:effectExtent l="0" t="0" r="0" b="0"/>
            <wp:docPr id="2137" name="_x0000_i2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7" name="_x0000_i2137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3884" cy="2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，袋深5-6mm，口腔卫生良好。X线片示</w:t>
      </w:r>
      <w:r>
        <w:drawing>
          <wp:inline distT="0" distB="0" distL="0" distR="0">
            <wp:extent cx="323884" cy="238150"/>
            <wp:effectExtent l="0" t="0" r="0" b="0"/>
            <wp:docPr id="2138" name="_x0000_i2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8" name="_x0000_i2138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3884" cy="2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牙槽骨吸收2度，</w:t>
      </w:r>
      <w:r>
        <w:drawing>
          <wp:inline distT="0" distB="0" distL="0" distR="0">
            <wp:extent cx="295306" cy="209572"/>
            <wp:effectExtent l="0" t="0" r="0" b="0"/>
            <wp:docPr id="2139" name="_x0000_i2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9" name="_x0000_i2139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5306" cy="209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槽骨垂直吸收，全身其他部位未见异常。（）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A、快速进展性牙髓炎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B、成人牙周炎（慢性牙周炎）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C、青春前期牙周炎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D、青少年牙周炎（局限型侵袭性牙周炎）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E、掌跖角化牙周破坏综合征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2.</w:t>
      </w:r>
      <w:r>
        <w:rPr>
          <w:rFonts w:ascii="黑体" w:eastAsia="黑体" w:hAnsi="黑体"/>
          <w:sz w:val="24"/>
          <w:szCs w:val="28"/>
        </w:rPr>
        <w:t>患者，女，13岁，前牙反</w:t>
      </w:r>
      <w:r>
        <w:drawing>
          <wp:inline distT="0" distB="0" distL="0" distR="0">
            <wp:extent cx="161942" cy="190520"/>
            <wp:effectExtent l="0" t="0" r="0" b="0"/>
            <wp:docPr id="2140" name="_x0000_i2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0" name="_x0000_i2140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，侧面观·面中部凹陷，右侧上下第一磨牙呈Ⅰ类</w:t>
      </w:r>
      <w:r>
        <w:drawing>
          <wp:inline distT="0" distB="0" distL="0" distR="0">
            <wp:extent cx="161942" cy="190520"/>
            <wp:effectExtent l="0" t="0" r="0" b="0"/>
            <wp:docPr id="2141" name="_x0000_i2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1" name="_x0000_i2141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关系，左侧上下第一磨牙呈Ⅲ类</w:t>
      </w:r>
      <w:r>
        <w:drawing>
          <wp:inline distT="0" distB="0" distL="0" distR="0">
            <wp:extent cx="161942" cy="190520"/>
            <wp:effectExtent l="0" t="0" r="0" b="0"/>
            <wp:docPr id="2142" name="_x0000_i2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2" name="_x0000_i2142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关系</w:t>
      </w:r>
      <w:r>
        <w:drawing>
          <wp:inline distT="0" distB="0" distL="0" distR="0">
            <wp:extent cx="295306" cy="190520"/>
            <wp:effectExtent l="0" t="0" r="0" b="0"/>
            <wp:docPr id="2143" name="_x0000_i2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3" name="_x0000_i2143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5306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与</w:t>
      </w:r>
      <w:r>
        <w:drawing>
          <wp:inline distT="0" distB="0" distL="0" distR="0">
            <wp:extent cx="276254" cy="200046"/>
            <wp:effectExtent l="0" t="0" r="0" b="0"/>
            <wp:docPr id="2144" name="_x0000_i2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4" name="_x0000_i2144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6254" cy="200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之间反</w:t>
      </w:r>
      <w:r>
        <w:drawing>
          <wp:inline distT="0" distB="0" distL="0" distR="0">
            <wp:extent cx="161942" cy="190520"/>
            <wp:effectExtent l="0" t="0" r="0" b="0"/>
            <wp:docPr id="2145" name="_x0000_i2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5" name="_x0000_i2145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，上前牙拥挤，四个第三磨牙牙胚不存在，SNA77．0°，SNB80．0°，ANB-3．0°。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矫正使用的最佳矫正器是（）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A、方丝弓矫治器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B、"2×4"矫正器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C、Begg细丝弓矫正器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D、Frankel-Ⅲ矫正器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2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E、腭开展矫正器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3.</w:t>
      </w:r>
      <w:r>
        <w:rPr>
          <w:rFonts w:ascii="黑体" w:eastAsia="黑体" w:hAnsi="黑体"/>
          <w:sz w:val="24"/>
          <w:szCs w:val="28"/>
        </w:rPr>
        <w:t>外伤致侧方移位的牙齿治疗方法错误的是（）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A、局麻下复位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B、先根向复位，再解除唇腭侧的密质骨根尖锁结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C、复位一般采用手指加压法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D、牙齿复位后，可用全牙列</w:t>
      </w:r>
      <w:r>
        <w:drawing>
          <wp:inline distT="0" distB="0" distL="0" distR="0">
            <wp:extent cx="161942" cy="190520"/>
            <wp:effectExtent l="0" t="0" r="0" b="0"/>
            <wp:docPr id="2146" name="_x0000_i2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6" name="_x0000_i2146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垫保护患牙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E、拆除固位装置前，应拍摄X线片确定愈合状况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4.</w:t>
      </w:r>
      <w:r>
        <w:rPr>
          <w:rFonts w:ascii="黑体" w:eastAsia="黑体" w:hAnsi="黑体"/>
          <w:sz w:val="24"/>
          <w:szCs w:val="28"/>
        </w:rPr>
        <w:t>患者女性，20岁。10日来右上后牙遇冷热过敏。检查发现</w:t>
      </w:r>
      <w:r>
        <w:drawing>
          <wp:inline distT="0" distB="0" distL="0" distR="0">
            <wp:extent cx="371514" cy="238150"/>
            <wp:effectExtent l="0" t="0" r="0" b="0"/>
            <wp:docPr id="2147" name="_x0000_i2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7" name="_x0000_i2147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71514" cy="2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深龋，探之未穿髓，病变组织颜色较浅，易剔除。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在作鉴别诊断时，比较有价值的检查方法是（）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A、X线检查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B、冷热诊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C、探诊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D、咬诊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E、叩诊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5.</w:t>
      </w:r>
      <w:r>
        <w:rPr>
          <w:rFonts w:ascii="黑体" w:eastAsia="黑体" w:hAnsi="黑体"/>
          <w:sz w:val="24"/>
          <w:szCs w:val="28"/>
        </w:rPr>
        <w:t>图为牙骨质瘤的X线表现，关于此病描述不正确的是（）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038564" cy="1533686"/>
            <wp:effectExtent l="0" t="0" r="0" b="0"/>
            <wp:docPr id="2148" name="_x0000_i2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8" name="_x0000_i2148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038564" cy="1533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A、来源于牙胚的牙囊或牙周膜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B、肿瘤紧贴牙根部，可单发或多发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C、牙髓活力测试是阴性的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D、生长缓慢，一般无自觉症状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E、X线显示根尖周围有不透光的阴影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6.</w:t>
      </w:r>
      <w:r>
        <w:rPr>
          <w:rFonts w:ascii="黑体" w:eastAsia="黑体" w:hAnsi="黑体"/>
          <w:sz w:val="24"/>
          <w:szCs w:val="28"/>
        </w:rPr>
        <w:t>男性，42岁。3天来右上后磨牙痛重，冷热加剧，夜间痛而来就诊。近1年多来，右上磨牙进食时咬到某特定位置时出现撕裂样痛，冷热敏感，平时咬物不适。检查：</w:t>
      </w:r>
      <w:r>
        <w:drawing>
          <wp:inline distT="0" distB="0" distL="0" distR="0">
            <wp:extent cx="266728" cy="219098"/>
            <wp:effectExtent l="0" t="0" r="0" b="0"/>
            <wp:docPr id="2149" name="_x0000_i2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9" name="_x0000_i2149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66728" cy="21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咬合面似有近远中方向越过边缘嵴的细裂纹，颊尖高陡，无龋洞，不松动，叩痛（+）。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该患牙疾病的病因是（）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A、细菌因素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B、物理因素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C、化学因素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D、发育异常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E、遗传因素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7.</w:t>
      </w:r>
      <w:r>
        <w:rPr>
          <w:rFonts w:ascii="黑体" w:eastAsia="黑体" w:hAnsi="黑体"/>
          <w:sz w:val="24"/>
          <w:szCs w:val="28"/>
        </w:rPr>
        <w:t>在直丝弓矫正技术中，为防止前牙唇倾与覆</w:t>
      </w:r>
      <w:r>
        <w:drawing>
          <wp:inline distT="0" distB="0" distL="0" distR="0">
            <wp:extent cx="161942" cy="190520"/>
            <wp:effectExtent l="0" t="0" r="0" b="0"/>
            <wp:docPr id="2150" name="_x0000_i2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0" name="_x0000_i2150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加深，常采取的措施是（）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A、使用口外弓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B、使用舌向转矩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C、采取尖牙向后结扎和末端弓丝回弯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D、使用"丁"形钩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E、使用双曲唇弓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8.</w:t>
      </w:r>
      <w:r>
        <w:rPr>
          <w:rFonts w:ascii="黑体" w:eastAsia="黑体" w:hAnsi="黑体"/>
          <w:sz w:val="24"/>
          <w:szCs w:val="28"/>
        </w:rPr>
        <w:t>男，54岁。</w:t>
      </w:r>
      <w:r>
        <w:drawing>
          <wp:inline distT="0" distB="0" distL="0" distR="0">
            <wp:extent cx="161942" cy="180994"/>
            <wp:effectExtent l="0" t="0" r="0" b="0"/>
            <wp:docPr id="2151" name="_x0000_i2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1" name="_x0000_i2151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缺失，前后均有基牙，按Kennedy分类属于（）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A、第一类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B、第二类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C、第三类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D、第三类一亚类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E、第四类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9.</w:t>
      </w:r>
      <w:r>
        <w:rPr>
          <w:rFonts w:ascii="黑体" w:eastAsia="黑体" w:hAnsi="黑体"/>
          <w:sz w:val="24"/>
          <w:szCs w:val="28"/>
        </w:rPr>
        <w:t>一患者，</w:t>
      </w:r>
      <w:r>
        <w:drawing>
          <wp:inline distT="0" distB="0" distL="0" distR="0">
            <wp:extent cx="238150" cy="180994"/>
            <wp:effectExtent l="0" t="0" r="0" b="0"/>
            <wp:docPr id="2152" name="_x0000_i2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2" name="_x0000_i2152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38150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缺失3个月，</w:t>
      </w:r>
      <w:r>
        <w:drawing>
          <wp:inline distT="0" distB="0" distL="0" distR="0">
            <wp:extent cx="228624" cy="171468"/>
            <wp:effectExtent l="0" t="0" r="0" b="0"/>
            <wp:docPr id="2153" name="_x0000_i2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3" name="_x0000_i2153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28624" cy="171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残冠，已作根管充填。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rPr>
          <w:rFonts w:ascii="黑体" w:eastAsia="黑体" w:hAnsi="黑体"/>
          <w:sz w:val="24"/>
          <w:szCs w:val="28"/>
        </w:rPr>
        <w:t>如果</w:t>
      </w:r>
      <w:r>
        <w:drawing>
          <wp:inline distT="0" distB="0" distL="0" distR="0">
            <wp:extent cx="219098" cy="190520"/>
            <wp:effectExtent l="0" t="0" r="0" b="0"/>
            <wp:docPr id="2154" name="_x0000_i2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4" name="_x0000_i2154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19098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近中倾斜。采用固定桥修复的难点是（）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A、获得共同就位道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B、基牙支持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C、恢复咬合关系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D、桥体设计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E、固定桥的强度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10.</w:t>
      </w:r>
      <w:r>
        <w:rPr>
          <w:rFonts w:ascii="黑体" w:eastAsia="黑体" w:hAnsi="黑体"/>
          <w:sz w:val="24"/>
          <w:szCs w:val="28"/>
        </w:rPr>
        <w:t>与固定义齿的咀嚼功能有关的形态是（）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A、牙冠形态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B、牙根形态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C、桥体</w:t>
      </w:r>
      <w:r>
        <w:drawing>
          <wp:inline distT="0" distB="0" distL="0" distR="0">
            <wp:extent cx="161942" cy="190520"/>
            <wp:effectExtent l="0" t="0" r="0" b="0"/>
            <wp:docPr id="2155" name="_x0000_i2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5" name="_x0000_i2155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面形态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D、连接体形态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E、桥体龈面形态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11.</w:t>
      </w:r>
      <w:r>
        <w:rPr>
          <w:rFonts w:ascii="黑体" w:eastAsia="黑体" w:hAnsi="黑体"/>
          <w:sz w:val="24"/>
          <w:szCs w:val="28"/>
        </w:rPr>
        <w:t>女性，40岁。近1周来左上后牙持续钝痛，近半年有食物嵌塞。检查上</w:t>
      </w:r>
      <w:r>
        <w:drawing>
          <wp:inline distT="0" distB="0" distL="0" distR="0">
            <wp:extent cx="295306" cy="238150"/>
            <wp:effectExtent l="0" t="0" r="0" b="0"/>
            <wp:docPr id="2156" name="_x0000_i2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6" name="_x0000_i2156"/>
                    <pic:cNvPicPr/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95306" cy="2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间邻面均有中深龋洞，有嵌塞食物；温度测验同对照牙，叩痛（+），龈乳头红肿扪痛，探出血。患者主诉疾病的诊断应是（）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A、深龋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B、慢性牙髓炎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C、急性牙髓炎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2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D、急性龈乳头炎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E、可复性牙髓炎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12.</w:t>
      </w:r>
      <w:r>
        <w:rPr>
          <w:rFonts w:ascii="黑体" w:eastAsia="黑体" w:hAnsi="黑体"/>
          <w:sz w:val="24"/>
          <w:szCs w:val="28"/>
        </w:rPr>
        <w:t>患者，女，17岁，颏部外形发育不良，口唇闭合时口腔周围肌肉呈现紧张，面下1／3高度偏大，开</w:t>
      </w:r>
      <w:r>
        <w:drawing>
          <wp:inline distT="0" distB="0" distL="0" distR="0">
            <wp:extent cx="161942" cy="190520"/>
            <wp:effectExtent l="0" t="0" r="0" b="0"/>
            <wp:docPr id="2157" name="_x0000_i2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7" name="_x0000_i2157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5mm，覆盖8mm，磨牙呈现完全的的Ⅱ类咬合关系，上下颌前牙拥挤明显，前牙开</w:t>
      </w:r>
      <w:r>
        <w:drawing>
          <wp:inline distT="0" distB="0" distL="0" distR="0">
            <wp:extent cx="161942" cy="190520"/>
            <wp:effectExtent l="0" t="0" r="0" b="0"/>
            <wp:docPr id="2158" name="_x0000_i2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8" name="_x0000_i2158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，</w:t>
      </w:r>
      <w:r>
        <w:drawing>
          <wp:inline distT="0" distB="0" distL="0" distR="0">
            <wp:extent cx="209572" cy="152416"/>
            <wp:effectExtent l="0" t="0" r="0" b="0"/>
            <wp:docPr id="2159" name="_x0000_i2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9" name="_x0000_i2159"/>
                    <pic:cNvPicPr/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09572" cy="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唇侧扭转，</w:t>
      </w:r>
      <w:r>
        <w:drawing>
          <wp:inline distT="0" distB="0" distL="0" distR="0">
            <wp:extent cx="266728" cy="180994"/>
            <wp:effectExtent l="0" t="0" r="0" b="0"/>
            <wp:docPr id="2160" name="_x0000_i2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0" name="_x0000_i2160"/>
                    <pic:cNvPicPr/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66728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完全舌侧错位，</w:t>
      </w:r>
      <w:r>
        <w:drawing>
          <wp:inline distT="0" distB="0" distL="0" distR="0">
            <wp:extent cx="295306" cy="190520"/>
            <wp:effectExtent l="0" t="0" r="0" b="0"/>
            <wp:docPr id="2161" name="_x0000_i2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1" name="_x0000_i2161"/>
                    <pic:cNvPicPr/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95306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低位唇向错位，ANB7°，四个第三磨牙牙胚存在，位置正常。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此患者生长发育接近完成，要达到矫正目的应采取下列哪项措施（）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A、骨骼的矫形治疗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B、腔正畸与正颌外科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C、正颌外科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D、功能性矫治器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E、通过牙的移动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13.</w:t>
      </w:r>
      <w:r>
        <w:rPr>
          <w:rFonts w:ascii="黑体" w:eastAsia="黑体" w:hAnsi="黑体"/>
          <w:sz w:val="24"/>
          <w:szCs w:val="28"/>
        </w:rPr>
        <w:t>上颌斜面导板矫治器的导板与</w:t>
      </w:r>
      <w:r>
        <w:drawing>
          <wp:inline distT="0" distB="0" distL="0" distR="0">
            <wp:extent cx="161942" cy="190520"/>
            <wp:effectExtent l="0" t="0" r="0" b="0"/>
            <wp:docPr id="2162" name="_x0000_i2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2" name="_x0000_i2162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平面呈（）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A、30°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B、40°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C、45°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D、50°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E、75°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14.</w:t>
      </w:r>
      <w:r>
        <w:rPr>
          <w:rFonts w:ascii="黑体" w:eastAsia="黑体" w:hAnsi="黑体"/>
          <w:sz w:val="24"/>
          <w:szCs w:val="28"/>
        </w:rPr>
        <w:t>男，34岁。牙外伤后3个月，要求固定义齿修复。检查</w:t>
      </w:r>
      <w:r>
        <w:drawing>
          <wp:inline distT="0" distB="0" distL="0" distR="0">
            <wp:extent cx="266728" cy="295306"/>
            <wp:effectExtent l="0" t="0" r="0" b="0"/>
            <wp:docPr id="2163" name="_x0000_i2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3" name="_x0000_i2163"/>
                    <pic:cNvPicPr/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66728" cy="295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缺失，</w:t>
      </w:r>
      <w:r>
        <w:drawing>
          <wp:inline distT="0" distB="0" distL="0" distR="0">
            <wp:extent cx="180994" cy="219098"/>
            <wp:effectExtent l="0" t="0" r="0" b="0"/>
            <wp:docPr id="2164" name="_x0000_i2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4" name="_x0000_i2164"/>
                    <pic:cNvPicPr/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21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残根稳固，行根管治疗两个半月，轻度叩痛。X线检查</w:t>
      </w:r>
      <w:r>
        <w:drawing>
          <wp:inline distT="0" distB="0" distL="0" distR="0">
            <wp:extent cx="180994" cy="219098"/>
            <wp:effectExtent l="0" t="0" r="0" b="0"/>
            <wp:docPr id="2165" name="_x0000_i2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5" name="_x0000_i2165"/>
                    <pic:cNvPicPr/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21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根管充填2/3，未见明显根尖阴影。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rPr>
          <w:rFonts w:ascii="黑体" w:eastAsia="黑体" w:hAnsi="黑体"/>
          <w:sz w:val="24"/>
          <w:szCs w:val="28"/>
        </w:rPr>
        <w:t>若</w:t>
      </w:r>
      <w:r>
        <w:drawing>
          <wp:inline distT="0" distB="0" distL="0" distR="0">
            <wp:extent cx="180994" cy="219098"/>
            <wp:effectExtent l="0" t="0" r="0" b="0"/>
            <wp:docPr id="2166" name="_x0000_i2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6" name="_x0000_i2166"/>
                    <pic:cNvPicPr/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21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作为固定桥的基牙，对</w:t>
      </w:r>
      <w:r>
        <w:drawing>
          <wp:inline distT="0" distB="0" distL="0" distR="0">
            <wp:extent cx="180994" cy="219098"/>
            <wp:effectExtent l="0" t="0" r="0" b="0"/>
            <wp:docPr id="2167" name="_x0000_i2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7" name="_x0000_i2167"/>
                    <pic:cNvPicPr/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21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的正确处理如下，除了（）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A、纤维桩核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B、铸造桩核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C、树脂桩核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D、成品螺纹钉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E、粘固剂充填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15.</w:t>
      </w:r>
      <w:r>
        <w:rPr>
          <w:rFonts w:ascii="黑体" w:eastAsia="黑体" w:hAnsi="黑体"/>
          <w:sz w:val="24"/>
          <w:szCs w:val="28"/>
        </w:rPr>
        <w:t>患者，男，11岁，下颌面部呈相对后退位，口唇闭合呈现口唇肌肉紧张，覆</w:t>
      </w:r>
      <w:r>
        <w:drawing>
          <wp:inline distT="0" distB="0" distL="0" distR="0">
            <wp:extent cx="161942" cy="190520"/>
            <wp:effectExtent l="0" t="0" r="0" b="0"/>
            <wp:docPr id="2168" name="_x0000_i2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8" name="_x0000_i2168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5mm，覆盖9mm，四个第一磨牙Ⅱ类</w:t>
      </w:r>
      <w:r>
        <w:drawing>
          <wp:inline distT="0" distB="0" distL="0" distR="0">
            <wp:extent cx="161942" cy="190520"/>
            <wp:effectExtent l="0" t="0" r="0" b="0"/>
            <wp:docPr id="2169" name="_x0000_i2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9" name="_x0000_i2169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关系，上前牙拥挤明显，ANB为10．0°，SNA为84．5°，X线片显示四个第三磨牙存在，下颌Spee曲线明显。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矫正结束后，需保持的时间为（）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A、1个月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B、6个月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8"/>
          <w:type w:val="nextPage"/>
          <w:pgSz w:w="11906" w:h="16838" w:code="9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C、1年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D、1.5年～2年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E、不保持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16.</w:t>
      </w:r>
      <w:r>
        <w:rPr>
          <w:rFonts w:ascii="黑体" w:eastAsia="黑体" w:hAnsi="黑体"/>
          <w:sz w:val="24"/>
          <w:szCs w:val="28"/>
        </w:rPr>
        <w:t>上前牙冠覆盖下前牙冠超过1／3者称为深覆</w:t>
      </w:r>
      <w:r>
        <w:drawing>
          <wp:inline distT="0" distB="0" distL="0" distR="0">
            <wp:extent cx="161942" cy="190520"/>
            <wp:effectExtent l="0" t="0" r="0" b="0"/>
            <wp:docPr id="2170" name="_x0000_i2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0" name="_x0000_i2170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，其分为三度，Ⅰ度深覆</w:t>
      </w:r>
      <w:r>
        <w:drawing>
          <wp:inline distT="0" distB="0" distL="0" distR="0">
            <wp:extent cx="161942" cy="190520"/>
            <wp:effectExtent l="0" t="0" r="0" b="0"/>
            <wp:docPr id="2171" name="_x0000_i2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1" name="_x0000_i2171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为（）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A、覆盖为3～5mm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B、上前牙冠覆盖下前牙超过冠1／3而不足1／2者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C、上前牙冠覆盖下前牙超过冠1／2而不足2／3者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D、上前牙冠覆盖下前牙超过冠2／3者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E、以上都不是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6"/>
      </w:pPr>
      <w:r>
        <w:rPr>
          <w:rFonts w:ascii="黑体" w:eastAsia="黑体" w:hAnsi="黑体"/>
          <w:sz w:val="24"/>
          <w:szCs w:val="28"/>
        </w:rPr>
        <w:t>17.</w:t>
      </w:r>
      <w:r>
        <w:drawing>
          <wp:inline distT="0" distB="0" distL="0" distR="0">
            <wp:extent cx="209572" cy="257202"/>
            <wp:effectExtent l="0" t="0" r="0" b="0"/>
            <wp:docPr id="2172" name="_x0000_i2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2" name="_x0000_i2172"/>
                    <pic:cNvPicPr/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09572" cy="257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缺失，正畸后间隙窄，</w:t>
      </w:r>
      <w:r>
        <w:drawing>
          <wp:inline distT="0" distB="0" distL="0" distR="0">
            <wp:extent cx="200046" cy="238150"/>
            <wp:effectExtent l="0" t="0" r="0" b="0"/>
            <wp:docPr id="2173" name="_x0000_i2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3" name="_x0000_i2173"/>
                    <pic:cNvPicPr/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00046" cy="2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稳固（）</w:t>
      </w:r>
    </w:p>
    <w:p>
      <w:pPr>
        <w:pStyle w:val="Normal16"/>
      </w:pPr>
      <w:r>
        <w:rPr>
          <w:rFonts w:ascii="黑体" w:eastAsia="黑体" w:hAnsi="黑体"/>
          <w:sz w:val="24"/>
          <w:szCs w:val="28"/>
        </w:rPr>
        <w:t>A、复合固定桥</w:t>
      </w:r>
    </w:p>
    <w:p>
      <w:pPr>
        <w:pStyle w:val="Normal16"/>
      </w:pPr>
      <w:r>
        <w:rPr>
          <w:rFonts w:ascii="黑体" w:eastAsia="黑体" w:hAnsi="黑体"/>
          <w:sz w:val="24"/>
          <w:szCs w:val="28"/>
        </w:rPr>
        <w:t>B、单端固定桥</w:t>
      </w:r>
    </w:p>
    <w:p>
      <w:pPr>
        <w:pStyle w:val="Normal16"/>
      </w:pPr>
      <w:r>
        <w:rPr>
          <w:rFonts w:ascii="黑体" w:eastAsia="黑体" w:hAnsi="黑体"/>
          <w:sz w:val="24"/>
          <w:szCs w:val="28"/>
        </w:rPr>
        <w:t>C、双端固定桥</w:t>
      </w:r>
    </w:p>
    <w:p>
      <w:pPr>
        <w:pStyle w:val="Normal16"/>
      </w:pPr>
      <w:r>
        <w:rPr>
          <w:rFonts w:ascii="黑体" w:eastAsia="黑体" w:hAnsi="黑体"/>
          <w:sz w:val="24"/>
          <w:szCs w:val="28"/>
        </w:rPr>
        <w:t>D、半固定桥</w:t>
      </w:r>
    </w:p>
    <w:p>
      <w:pPr>
        <w:pStyle w:val="Normal16"/>
      </w:pPr>
      <w:r>
        <w:rPr>
          <w:rFonts w:ascii="黑体" w:eastAsia="黑体" w:hAnsi="黑体"/>
          <w:sz w:val="24"/>
          <w:szCs w:val="28"/>
        </w:rPr>
        <w:t>E、种植固定桥根据牙列缺损情况选择相应的固定桥类型</w:t>
      </w:r>
    </w:p>
    <w:p>
      <w:pPr>
        <w:pStyle w:val="Normal16"/>
      </w:pP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18.</w:t>
      </w:r>
      <w:r>
        <w:rPr>
          <w:rFonts w:ascii="黑体" w:eastAsia="黑体" w:hAnsi="黑体"/>
          <w:sz w:val="24"/>
          <w:szCs w:val="28"/>
        </w:rPr>
        <w:t>男性。7岁，诉下颌前牙松动。口腔检查见：</w:t>
      </w:r>
      <w:r>
        <w:drawing>
          <wp:inline distT="0" distB="0" distL="0" distR="0">
            <wp:extent cx="238150" cy="171468"/>
            <wp:effectExtent l="0" t="0" r="0" b="0"/>
            <wp:docPr id="2174" name="_x0000_i2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4" name="_x0000_i2174"/>
                    <pic:cNvPicPr/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38150" cy="171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松动Ⅲ°，牙冠有深龋洞。</w:t>
      </w:r>
      <w:r>
        <w:drawing>
          <wp:inline distT="0" distB="0" distL="0" distR="0">
            <wp:extent cx="238150" cy="171468"/>
            <wp:effectExtent l="0" t="0" r="0" b="0"/>
            <wp:docPr id="2175" name="_x0000_i2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5" name="_x0000_i2175"/>
                    <pic:cNvPicPr/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38150" cy="171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已从舌侧萌出。诊断（）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A、乳牙滞留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B、乳牙早失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C、乳牙根尖周炎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D、乳牙牙周炎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E、乳牙外伤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19.</w:t>
      </w:r>
      <w:r>
        <w:rPr>
          <w:rFonts w:ascii="黑体" w:eastAsia="黑体" w:hAnsi="黑体"/>
          <w:sz w:val="24"/>
          <w:szCs w:val="28"/>
        </w:rPr>
        <w:t>颌面外伤患者，咬合错乱，下唇麻木张口受限，经X线检查如图。应该为（）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933778" cy="1400322"/>
            <wp:effectExtent l="0" t="0" r="0" b="0"/>
            <wp:docPr id="2176" name="_x0000_i2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6" name="_x0000_i2176"/>
                    <pic:cNvPicPr/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933778" cy="1400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A、上颌骨骨折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B、颧骨骨折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C、颧弓骨折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D、下颌骨骨折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33"/>
          <w:type w:val="nextPage"/>
          <w:pgSz w:w="11906" w:h="16838" w:code="9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E、牙槽突骨折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20.</w:t>
      </w:r>
      <w:r>
        <w:rPr>
          <w:rFonts w:ascii="黑体" w:eastAsia="黑体" w:hAnsi="黑体"/>
          <w:sz w:val="24"/>
          <w:szCs w:val="28"/>
        </w:rPr>
        <w:t>女孩，13岁，3天来右下后牙肿疼就诊。检查：</w:t>
      </w:r>
      <w:r>
        <w:drawing>
          <wp:inline distT="0" distB="0" distL="0" distR="0">
            <wp:extent cx="333410" cy="190520"/>
            <wp:effectExtent l="0" t="0" r="0" b="0"/>
            <wp:docPr id="2177" name="_x0000_i2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7" name="_x0000_i2177"/>
                    <pic:cNvPicPr/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33410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龋深，腐质黄软，探及髓腔，无疼痛，Ⅲ°。松动，叩诊（+++），牙龈红肿，扪痛，有波动感，右侧面颊部轻度水肿，体温38℃。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诊断是（）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A、慢性根尖周脓肿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B、急性牙槽脓肿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C、急性蜂窝织炎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D、急性化脓性牙髓炎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E、急性颌骨骨髓炎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21.</w:t>
      </w:r>
      <w:r>
        <w:rPr>
          <w:rFonts w:ascii="黑体" w:eastAsia="黑体" w:hAnsi="黑体"/>
          <w:sz w:val="24"/>
          <w:szCs w:val="28"/>
        </w:rPr>
        <w:t>可摘局部义齿基托伸展的范围取决于（）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A、黏膜的厚度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B、基托的种类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</w:t>
      </w:r>
      <w:r>
        <w:drawing>
          <wp:inline distT="0" distB="0" distL="0" distR="0">
            <wp:extent cx="161942" cy="190520"/>
            <wp:effectExtent l="0" t="0" r="0" b="0"/>
            <wp:docPr id="2178" name="_x0000_i2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8" name="_x0000_i2178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力的大小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D、缺牙的时间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E、人工牙的种类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22.</w:t>
      </w:r>
      <w:r>
        <w:rPr>
          <w:rFonts w:ascii="黑体" w:eastAsia="黑体" w:hAnsi="黑体"/>
          <w:sz w:val="24"/>
          <w:szCs w:val="28"/>
        </w:rPr>
        <w:t>患者，女，21岁，恒牙</w:t>
      </w:r>
      <w:r>
        <w:drawing>
          <wp:inline distT="0" distB="0" distL="0" distR="0">
            <wp:extent cx="161942" cy="190520"/>
            <wp:effectExtent l="0" t="0" r="0" b="0"/>
            <wp:docPr id="2179" name="_x0000_i2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9" name="_x0000_i2179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，磨牙完全Ⅱ类颌关系，前牙深覆</w:t>
      </w:r>
      <w:r>
        <w:drawing>
          <wp:inline distT="0" distB="0" distL="0" distR="0">
            <wp:extent cx="161942" cy="190520"/>
            <wp:effectExtent l="0" t="0" r="0" b="0"/>
            <wp:docPr id="2180" name="_x0000_i2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0" name="_x0000_i2180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Ⅲ°，深覆盖Ⅱ°上牙列拥挤Ⅰ°，</w:t>
      </w:r>
      <w:r>
        <w:drawing>
          <wp:inline distT="0" distB="0" distL="0" distR="0">
            <wp:extent cx="285780" cy="209572"/>
            <wp:effectExtent l="0" t="0" r="0" b="0"/>
            <wp:docPr id="2181" name="_x0000_i2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1" name="_x0000_i2181"/>
                    <pic:cNvPicPr/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85780" cy="209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缺失，上前牙唇倾上颌轻度前突，下颌位置基本正常，牙周情况良好。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最应采用何种矫治技术（）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A、"2×4"矫治技术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B、方丝弓矫治技术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C、多曲方丝弓矫治技术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D、Herbst矫治器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E、Activator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23.</w:t>
      </w:r>
      <w:r>
        <w:rPr>
          <w:rFonts w:ascii="黑体" w:eastAsia="黑体" w:hAnsi="黑体"/>
          <w:sz w:val="24"/>
          <w:szCs w:val="28"/>
        </w:rPr>
        <w:t>下列覆盖义齿的优点是（）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A、通过反馈系统调节</w:t>
      </w:r>
      <w:r>
        <w:drawing>
          <wp:inline distT="0" distB="0" distL="0" distR="0">
            <wp:extent cx="161942" cy="190520"/>
            <wp:effectExtent l="0" t="0" r="0" b="0"/>
            <wp:docPr id="2182" name="_x0000_i2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2" name="_x0000_i2182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力，消除侧向力和扭力，有利于维持牙周组织的健康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B、可以促进骨吸收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C、基牙不易龋坏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D、免除了患者拔牙的痛苦和缩短了等待义齿修复的时间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E、覆盖义齿相对普通活动义齿能获得较高的咀嚼效能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24.</w:t>
      </w:r>
      <w:r>
        <w:rPr>
          <w:rFonts w:ascii="黑体" w:eastAsia="黑体" w:hAnsi="黑体"/>
          <w:sz w:val="24"/>
          <w:szCs w:val="28"/>
        </w:rPr>
        <w:t>矫治时应推上牙弓向后或牵下牙弓向前（）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36"/>
          <w:type w:val="nextPage"/>
          <w:pgSz w:w="11906" w:h="16838" w:code="9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A、毛氏Ⅱ类2分类错</w:t>
      </w:r>
      <w:r>
        <w:drawing>
          <wp:inline distT="0" distB="0" distL="0" distR="0">
            <wp:extent cx="161942" cy="190520"/>
            <wp:effectExtent l="0" t="0" r="0" b="0"/>
            <wp:docPr id="2183" name="_x0000_i2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3" name="_x0000_i2183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B、毛氏Ⅲ类2分类错</w:t>
      </w:r>
      <w:r>
        <w:drawing>
          <wp:inline distT="0" distB="0" distL="0" distR="0">
            <wp:extent cx="161942" cy="190520"/>
            <wp:effectExtent l="0" t="0" r="0" b="0"/>
            <wp:docPr id="2184" name="_x0000_i2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4" name="_x0000_i2184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C、毛氏Ⅱ类5分类错</w:t>
      </w:r>
      <w:r>
        <w:drawing>
          <wp:inline distT="0" distB="0" distL="0" distR="0">
            <wp:extent cx="161942" cy="190520"/>
            <wp:effectExtent l="0" t="0" r="0" b="0"/>
            <wp:docPr id="2185" name="_x0000_i2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5" name="_x0000_i2185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D、毛氏Ⅱ类4分类错</w:t>
      </w:r>
      <w:r>
        <w:drawing>
          <wp:inline distT="0" distB="0" distL="0" distR="0">
            <wp:extent cx="161942" cy="190520"/>
            <wp:effectExtent l="0" t="0" r="0" b="0"/>
            <wp:docPr id="2186" name="_x0000_i2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6" name="_x0000_i2186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E、毛氏Ⅳ类2分类错</w:t>
      </w:r>
      <w:r>
        <w:drawing>
          <wp:inline distT="0" distB="0" distL="0" distR="0">
            <wp:extent cx="161942" cy="190520"/>
            <wp:effectExtent l="0" t="0" r="0" b="0"/>
            <wp:docPr id="2187" name="_x0000_i2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7" name="_x0000_i2187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25.</w:t>
      </w:r>
      <w:r>
        <w:rPr>
          <w:rFonts w:ascii="黑体" w:eastAsia="黑体" w:hAnsi="黑体"/>
          <w:sz w:val="24"/>
          <w:szCs w:val="28"/>
        </w:rPr>
        <w:t>女性，40岁。上前牙牙冠变色10年，要求诊治。年轻时左上前牙有洞曾在医院治过。检查见</w:t>
      </w:r>
      <w:r>
        <w:drawing>
          <wp:inline distT="0" distB="0" distL="0" distR="0">
            <wp:extent cx="381040" cy="228624"/>
            <wp:effectExtent l="0" t="0" r="0" b="0"/>
            <wp:docPr id="2188" name="_x0000_i2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8" name="_x0000_i2188"/>
                    <pic:cNvPicPr/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81040" cy="22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黄白色充填物大面积且变黄色，叩痛（-）；</w:t>
      </w:r>
      <w:r>
        <w:drawing>
          <wp:inline distT="0" distB="0" distL="0" distR="0">
            <wp:extent cx="238150" cy="257202"/>
            <wp:effectExtent l="0" t="0" r="0" b="0"/>
            <wp:docPr id="2189" name="_x0000_i2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9" name="_x0000_i2189"/>
                    <pic:cNvPicPr/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38150" cy="257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牙冠棕褐变色，切端重度磨损，叩痛（±），不松动。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38150" cy="257202"/>
            <wp:effectExtent l="0" t="0" r="0" b="0"/>
            <wp:docPr id="2190" name="_x0000_i2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0" name="_x0000_i2190"/>
                    <pic:cNvPicPr/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38150" cy="257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的诊断最可能是（）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A、重度磨损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B、牙髓坏死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C、慢性牙髓炎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D、慢性根尖周脓肿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E、慢性根尖周肉芽肿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4"/>
        <w:jc w:val="center"/>
        <w:rPr>
          <w:rFonts w:ascii="宋体" w:hAnsi="宋体" w:cs="宋体"/>
          <w:b/>
          <w:color w:val="000000"/>
          <w:sz w:val="32"/>
          <w:szCs w:val="28"/>
        </w:rPr>
      </w:pPr>
      <w:r>
        <w:rPr>
          <w:rFonts w:ascii="宋体" w:eastAsia="宋体" w:hAnsi="宋体" w:cs="宋体"/>
          <w:b/>
          <w:color w:val="000000"/>
          <w:sz w:val="32"/>
          <w:szCs w:val="28"/>
        </w:rPr>
        <w:t>第2卷</w:t>
      </w:r>
    </w:p>
    <w:p>
      <w:pPr>
        <w:pStyle w:val="Normal24"/>
        <w:jc w:val="center"/>
        <w:rPr>
          <w:rFonts w:ascii="宋体" w:hAnsi="宋体" w:cs="宋体"/>
          <w:b/>
          <w:color w:val="000000"/>
          <w:sz w:val="32"/>
          <w:szCs w:val="28"/>
        </w:rPr>
      </w:pPr>
    </w:p>
    <w:p>
      <w:pPr>
        <w:pStyle w:val="Normal24"/>
        <w:jc w:val="center"/>
        <w:rPr>
          <w:rFonts w:ascii="宋体" w:hAnsi="宋体" w:cs="宋体"/>
          <w:b/>
          <w:color w:val="000000"/>
          <w:sz w:val="32"/>
          <w:szCs w:val="28"/>
        </w:rPr>
      </w:pPr>
    </w:p>
    <w:p>
      <w:pPr>
        <w:pStyle w:val="Normal24"/>
        <w:jc w:val="left"/>
        <w:rPr>
          <w:rFonts w:ascii="宋体" w:hAnsi="宋体" w:cs="宋体"/>
          <w:b/>
          <w:color w:val="000000"/>
          <w:sz w:val="28"/>
          <w:szCs w:val="28"/>
        </w:rPr>
      </w:pPr>
      <w:r>
        <w:rPr>
          <w:rFonts w:ascii="宋体" w:eastAsia="宋体" w:hAnsi="宋体" w:cs="宋体"/>
          <w:b/>
          <w:color w:val="000000"/>
          <w:sz w:val="28"/>
          <w:szCs w:val="28"/>
        </w:rPr>
        <w:t>一.参考题库(共25题)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1.</w:t>
      </w:r>
      <w:r>
        <w:rPr>
          <w:rFonts w:ascii="黑体" w:eastAsia="黑体" w:hAnsi="黑体"/>
          <w:sz w:val="24"/>
          <w:szCs w:val="28"/>
        </w:rPr>
        <w:t>某男，14岁，恒牙</w:t>
      </w:r>
      <w:r>
        <w:drawing>
          <wp:inline distT="0" distB="0" distL="0" distR="0">
            <wp:extent cx="161942" cy="190520"/>
            <wp:effectExtent l="0" t="0" r="0" b="0"/>
            <wp:docPr id="2191" name="_x0000_i2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1" name="_x0000_i2191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。第一磨牙开始远中</w:t>
      </w:r>
      <w:r>
        <w:drawing>
          <wp:inline distT="0" distB="0" distL="0" distR="0">
            <wp:extent cx="161942" cy="190520"/>
            <wp:effectExtent l="0" t="0" r="0" b="0"/>
            <wp:docPr id="2192" name="_x0000_i2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2" name="_x0000_i2192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。上中切牙内倾，侧切牙唇倾。前牙闭缩合，Ⅲ度深覆</w:t>
      </w:r>
      <w:r>
        <w:drawing>
          <wp:inline distT="0" distB="0" distL="0" distR="0">
            <wp:extent cx="161942" cy="190520"/>
            <wp:effectExtent l="0" t="0" r="0" b="0"/>
            <wp:docPr id="2193" name="_x0000_i2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3" name="_x0000_i2193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，上下切牙拥挤。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打开咬合装置戴用后，后牙一般打开（）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A、0.5mm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B、2～3mm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C、3mm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D、4～5mm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E、只要患者能适应越高越好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6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39"/>
          <w:type w:val="nextPage"/>
          <w:pgSz w:w="11906" w:h="16838" w:code="9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2.</w:t>
      </w:r>
      <w:r>
        <w:rPr>
          <w:rFonts w:ascii="黑体" w:eastAsia="黑体" w:hAnsi="黑体"/>
          <w:sz w:val="24"/>
          <w:szCs w:val="28"/>
        </w:rPr>
        <w:t>30岁男性，</w:t>
      </w:r>
      <w:r>
        <w:drawing>
          <wp:inline distT="0" distB="0" distL="0" distR="0">
            <wp:extent cx="142890" cy="190520"/>
            <wp:effectExtent l="0" t="0" r="0" b="0"/>
            <wp:docPr id="2194" name="_x0000_i2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4" name="_x0000_i2194"/>
                    <pic:cNvPicPr/>
                  </pic:nvPicPr>
                  <pic:blipFill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42890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冠折2／3，已行根管治疗，无松动。患牙咬合紧，适宜的桩冠修复是（）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A、成品桩桩冠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B、弯制冠桩桩冠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C、多桩桩冠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D、金属舌面板桩冠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E、1.2mm不锈钢丝弯制桩冠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3.</w:t>
      </w:r>
      <w:r>
        <w:rPr>
          <w:rFonts w:ascii="黑体" w:eastAsia="黑体" w:hAnsi="黑体"/>
          <w:sz w:val="24"/>
          <w:szCs w:val="28"/>
        </w:rPr>
        <w:t>王某，男，35岁，口腔卫生良好，无龋齿及牙周疾患。第一磨牙中性关系，</w:t>
      </w:r>
      <w:r>
        <w:drawing>
          <wp:inline distT="0" distB="0" distL="0" distR="0">
            <wp:extent cx="180994" cy="161942"/>
            <wp:effectExtent l="0" t="0" r="0" b="0"/>
            <wp:docPr id="2195" name="_x0000_i2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5" name="_x0000_i2195"/>
                    <pic:cNvPicPr/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61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颊向，上颌可用间隙92mm，必需间隙95mm，下颌牙列平齐，余正常。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正确的诊断是（）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A、安氏Ⅰ类错</w:t>
      </w:r>
      <w:r>
        <w:drawing>
          <wp:inline distT="0" distB="0" distL="0" distR="0">
            <wp:extent cx="161942" cy="190520"/>
            <wp:effectExtent l="0" t="0" r="0" b="0"/>
            <wp:docPr id="2196" name="_x0000_i2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6" name="_x0000_i2196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，毛氏Ⅰ类1分类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B、安氏Ⅰ类错</w:t>
      </w:r>
      <w:r>
        <w:drawing>
          <wp:inline distT="0" distB="0" distL="0" distR="0">
            <wp:extent cx="161942" cy="190520"/>
            <wp:effectExtent l="0" t="0" r="0" b="0"/>
            <wp:docPr id="2197" name="_x0000_i2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7" name="_x0000_i2197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，毛氏Ⅰ类2分类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C、安氏Ⅰ类错</w:t>
      </w:r>
      <w:r>
        <w:drawing>
          <wp:inline distT="0" distB="0" distL="0" distR="0">
            <wp:extent cx="161942" cy="190520"/>
            <wp:effectExtent l="0" t="0" r="0" b="0"/>
            <wp:docPr id="2198" name="_x0000_i2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8" name="_x0000_i2198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，毛氏Ⅴ类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D、安氏Ⅰ类错</w:t>
      </w:r>
      <w:r>
        <w:drawing>
          <wp:inline distT="0" distB="0" distL="0" distR="0">
            <wp:extent cx="161942" cy="190520"/>
            <wp:effectExtent l="0" t="0" r="0" b="0"/>
            <wp:docPr id="2199" name="_x0000_i2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9" name="_x0000_i2199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，毛氏Ⅵ类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E、正常</w:t>
      </w:r>
      <w:r>
        <w:drawing>
          <wp:inline distT="0" distB="0" distL="0" distR="0">
            <wp:extent cx="161942" cy="190520"/>
            <wp:effectExtent l="0" t="0" r="0" b="0"/>
            <wp:docPr id="2200" name="_x0000_i2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0" name="_x0000_i2200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4.</w:t>
      </w:r>
      <w:r>
        <w:rPr>
          <w:rFonts w:ascii="黑体" w:eastAsia="黑体" w:hAnsi="黑体"/>
          <w:sz w:val="24"/>
          <w:szCs w:val="28"/>
        </w:rPr>
        <w:t>患者，女，28岁，四个第一磨牙远中尖对尖关系，前牙Ⅲ°深覆</w:t>
      </w:r>
      <w:r>
        <w:drawing>
          <wp:inline distT="0" distB="0" distL="0" distR="0">
            <wp:extent cx="161942" cy="190520"/>
            <wp:effectExtent l="0" t="0" r="0" b="0"/>
            <wp:docPr id="2201" name="_x0000_i2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1" name="_x0000_i2201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，Ⅱ°深覆盖，下切牙咬在上牙腭侧龈组织，上下前牙有散布间隙，面中1／3轻度前突，面下1／3较短。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最应采用的矫治器为（）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A、直丝弓矫治器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B、Activator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C、Herbst矫治器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</w:t>
      </w:r>
      <w:r>
        <w:drawing>
          <wp:inline distT="0" distB="0" distL="0" distR="0">
            <wp:extent cx="161942" cy="190520"/>
            <wp:effectExtent l="0" t="0" r="0" b="0"/>
            <wp:docPr id="2202" name="_x0000_i2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2" name="_x0000_i2202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垫矫治器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E、活动矫治器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5.</w:t>
      </w:r>
      <w:r>
        <w:rPr>
          <w:rFonts w:ascii="黑体" w:eastAsia="黑体" w:hAnsi="黑体"/>
          <w:sz w:val="24"/>
          <w:szCs w:val="28"/>
        </w:rPr>
        <w:t>关于肯氏一类缺损设计要点中，错误的是（）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</w:t>
      </w:r>
      <w:r>
        <w:drawing>
          <wp:inline distT="0" distB="0" distL="0" distR="0">
            <wp:extent cx="161942" cy="190520"/>
            <wp:effectExtent l="0" t="0" r="0" b="0"/>
            <wp:docPr id="2203" name="_x0000_i2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3" name="_x0000_i2203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力主要由基牙负担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B、增强义齿稳定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C、设计间接固位体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D、减小基牙扭力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0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42"/>
          <w:type w:val="nextPage"/>
          <w:pgSz w:w="11906" w:h="16838" w:code="9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6.</w:t>
      </w:r>
      <w:r>
        <w:rPr>
          <w:rFonts w:ascii="黑体" w:eastAsia="黑体" w:hAnsi="黑体"/>
          <w:sz w:val="24"/>
          <w:szCs w:val="28"/>
        </w:rPr>
        <w:t>男。27岁。一年来牙龈肿胀，影响上下唇活动。检查：</w:t>
      </w:r>
      <w:r>
        <w:drawing>
          <wp:inline distT="0" distB="0" distL="0" distR="0">
            <wp:extent cx="390566" cy="247676"/>
            <wp:effectExtent l="0" t="0" r="0" b="0"/>
            <wp:docPr id="2204" name="_x0000_i2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4" name="_x0000_i2204"/>
                    <pic:cNvPicPr/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90566" cy="247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唇侧龈增生。乳头明显突出。部分前牙被覆盖，袋深5-6mm，探诊无出血oX线片未见牙槽骨吸收。该患者经多次牙周治疗无效。选择的治疗方法应是（）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A、龈翻瓣术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B、龈上沽治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C、龈下刮治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D、局部用药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E、龈切除术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7.</w:t>
      </w:r>
      <w:r>
        <w:rPr>
          <w:rFonts w:ascii="黑体" w:eastAsia="黑体" w:hAnsi="黑体"/>
          <w:sz w:val="24"/>
          <w:szCs w:val="28"/>
        </w:rPr>
        <w:t>患儿，6岁。左下后牙自发痛伴夜间痛1日，冷热刺激加重疼痛。查</w:t>
      </w:r>
      <w:r>
        <w:drawing>
          <wp:inline distT="0" distB="0" distL="0" distR="0">
            <wp:extent cx="161942" cy="180994"/>
            <wp:effectExtent l="0" t="0" r="0" b="0"/>
            <wp:docPr id="2205" name="_x0000_i2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5" name="_x0000_i2205"/>
                    <pic:cNvPicPr/>
                  </pic:nvPicPr>
                  <pic:blipFill>
                    <a:blip xmlns:r="http://schemas.openxmlformats.org/officeDocument/2006/relationships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61942" cy="190520"/>
            <wp:effectExtent l="0" t="0" r="0" b="0"/>
            <wp:docPr id="2206" name="_x0000_i2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6" name="_x0000_i2206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面深龋，探洞底感疼痛，未穿髓，叩痛（-），冷测敏感。临床诊断为（）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A、急性牙髓炎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B、慢性牙髓炎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C、急性根尖，目炎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D、慢性根尖周炎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E、牙髓坏死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8.</w:t>
      </w:r>
      <w:r>
        <w:rPr>
          <w:rFonts w:ascii="黑体" w:eastAsia="黑体" w:hAnsi="黑体"/>
          <w:sz w:val="24"/>
          <w:szCs w:val="28"/>
        </w:rPr>
        <w:t>选磨的基本原则是（）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A、前伸</w:t>
      </w:r>
      <w:r>
        <w:drawing>
          <wp:inline distT="0" distB="0" distL="0" distR="0">
            <wp:extent cx="161942" cy="190520"/>
            <wp:effectExtent l="0" t="0" r="0" b="0"/>
            <wp:docPr id="2207" name="_x0000_i2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7" name="_x0000_i2207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有早接触时，磨改下前牙切缘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B、前伸</w:t>
      </w:r>
      <w:r>
        <w:drawing>
          <wp:inline distT="0" distB="0" distL="0" distR="0">
            <wp:extent cx="161942" cy="190520"/>
            <wp:effectExtent l="0" t="0" r="0" b="0"/>
            <wp:docPr id="2208" name="_x0000_i2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8" name="_x0000_i2208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及正中</w:t>
      </w:r>
      <w:r>
        <w:drawing>
          <wp:inline distT="0" distB="0" distL="0" distR="0">
            <wp:extent cx="161942" cy="190520"/>
            <wp:effectExtent l="0" t="0" r="0" b="0"/>
            <wp:docPr id="2209" name="_x0000_i2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9" name="_x0000_i2209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有早接触时，磨改上前牙斜面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C、正中</w:t>
      </w:r>
      <w:r>
        <w:drawing>
          <wp:inline distT="0" distB="0" distL="0" distR="0">
            <wp:extent cx="161942" cy="190520"/>
            <wp:effectExtent l="0" t="0" r="0" b="0"/>
            <wp:docPr id="2210" name="_x0000_i2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0" name="_x0000_i2210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及侧向</w:t>
      </w:r>
      <w:r>
        <w:drawing>
          <wp:inline distT="0" distB="0" distL="0" distR="0">
            <wp:extent cx="161942" cy="190520"/>
            <wp:effectExtent l="0" t="0" r="0" b="0"/>
            <wp:docPr id="2211" name="_x0000_i2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1" name="_x0000_i2211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有早接触，磨改过高牙尖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D、用咬合纸检查咬合，凡蓝色较深者应磨改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E、先检查并磨改正中</w:t>
      </w:r>
      <w:r>
        <w:drawing>
          <wp:inline distT="0" distB="0" distL="0" distR="0">
            <wp:extent cx="161942" cy="190520"/>
            <wp:effectExtent l="0" t="0" r="0" b="0"/>
            <wp:docPr id="2212" name="_x0000_i2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2" name="_x0000_i2212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高点，再检查磨改非正中</w:t>
      </w:r>
      <w:r>
        <w:drawing>
          <wp:inline distT="0" distB="0" distL="0" distR="0">
            <wp:extent cx="161942" cy="190520"/>
            <wp:effectExtent l="0" t="0" r="0" b="0"/>
            <wp:docPr id="2213" name="_x0000_i2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3" name="_x0000_i2213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高点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9.</w:t>
      </w:r>
      <w:r>
        <w:rPr>
          <w:rFonts w:ascii="黑体" w:eastAsia="黑体" w:hAnsi="黑体"/>
          <w:sz w:val="24"/>
          <w:szCs w:val="28"/>
        </w:rPr>
        <w:t>女性，45岁，已经明确诊断为慢性牙周炎并经基础治疗4周后，</w:t>
      </w:r>
      <w:r>
        <w:drawing>
          <wp:inline distT="0" distB="0" distL="0" distR="0">
            <wp:extent cx="180994" cy="228624"/>
            <wp:effectExtent l="0" t="0" r="0" b="0"/>
            <wp:docPr id="2214" name="_x0000_i2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4" name="_x0000_i2214"/>
                    <pic:cNvPicPr/>
                  </pic:nvPicPr>
                  <pic:blipFill>
                    <a:blip xmlns:r="http://schemas.openxmlformats.org/officeDocument/2006/relationships"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22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牙周袋探诊深度仍然为6mm，可探入颊侧根分叉区，牙龈无退缩，X线片检查见根分叉处牙槽骨密度略有减低，则该患者最适宜做（）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A、袋内壁刮治术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B、翻瓣术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C、隧道成形术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D、截根术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E、引导性组织再生术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10.</w:t>
      </w:r>
      <w:r>
        <w:rPr>
          <w:rFonts w:ascii="黑体" w:eastAsia="黑体" w:hAnsi="黑体"/>
          <w:sz w:val="24"/>
          <w:szCs w:val="28"/>
        </w:rPr>
        <w:t>与全口义齿固位无关的是（）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A、基托面积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B、牙槽嵴形态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C、黏膜性质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</w:t>
      </w:r>
      <w:r>
        <w:drawing>
          <wp:inline distT="0" distB="0" distL="0" distR="0">
            <wp:extent cx="161942" cy="190520"/>
            <wp:effectExtent l="0" t="0" r="0" b="0"/>
            <wp:docPr id="2215" name="_x0000_i2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5" name="_x0000_i2215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平衡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46"/>
          <w:type w:val="nextPage"/>
          <w:pgSz w:w="11906" w:h="16838" w:code="9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11.</w:t>
      </w:r>
      <w:r>
        <w:rPr>
          <w:rFonts w:ascii="黑体" w:eastAsia="黑体" w:hAnsi="黑体"/>
          <w:sz w:val="24"/>
          <w:szCs w:val="28"/>
        </w:rPr>
        <w:t>Ⅱ度开</w:t>
      </w:r>
      <w:r>
        <w:drawing>
          <wp:inline distT="0" distB="0" distL="0" distR="0">
            <wp:extent cx="161942" cy="190520"/>
            <wp:effectExtent l="0" t="0" r="0" b="0"/>
            <wp:docPr id="2216" name="_x0000_i2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6" name="_x0000_i2216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是指上下前牙切端垂直向间隙在（）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A、0～3mm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B、3～5mm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C、5～8mm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D、5mm以上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E、8mm以上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12.</w:t>
      </w:r>
      <w:r>
        <w:rPr>
          <w:rFonts w:ascii="黑体" w:eastAsia="黑体" w:hAnsi="黑体"/>
          <w:sz w:val="24"/>
          <w:szCs w:val="28"/>
        </w:rPr>
        <w:t>一患者，</w:t>
      </w:r>
      <w:r>
        <w:drawing>
          <wp:inline distT="0" distB="0" distL="0" distR="0">
            <wp:extent cx="857340" cy="219098"/>
            <wp:effectExtent l="0" t="0" r="0" b="0"/>
            <wp:docPr id="2217" name="_x0000_i2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7" name="_x0000_i2217"/>
                    <pic:cNvPicPr/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857340" cy="21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缺失，牙槽嵴丰满，</w:t>
      </w:r>
      <w:r>
        <w:drawing>
          <wp:inline distT="0" distB="0" distL="0" distR="0">
            <wp:extent cx="352462" cy="209572"/>
            <wp:effectExtent l="0" t="0" r="0" b="0"/>
            <wp:docPr id="2218" name="_x0000_i2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8" name="_x0000_i2218"/>
                    <pic:cNvPicPr/>
                  </pic:nvPicPr>
                  <pic:blipFill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52462" cy="209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牙位正常，牙槽骨吸收1/2，余留牙正常，口底至舌侧龈缘的距离为9mm，设计铸造支架可摘局部义齿修复。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如果口底至舌侧龈缘的距离为5mm，大连接体应该采用（）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A、舌杆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B、舌板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C、唇杆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D、舌杆+前牙舌隆突上连续卡环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E、前牙舌隆突上连续卡环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13.</w:t>
      </w:r>
      <w:r>
        <w:rPr>
          <w:rFonts w:ascii="黑体" w:eastAsia="黑体" w:hAnsi="黑体"/>
          <w:sz w:val="24"/>
          <w:szCs w:val="28"/>
        </w:rPr>
        <w:t>为加强上颌磨牙支抗，应选用（）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A、上颌双侧</w:t>
      </w:r>
      <w:r>
        <w:drawing>
          <wp:inline distT="0" distB="0" distL="0" distR="0">
            <wp:extent cx="161942" cy="190520"/>
            <wp:effectExtent l="0" t="0" r="0" b="0"/>
            <wp:docPr id="2219" name="_x0000_i2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9" name="_x0000_i2219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垫矫治器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B、带环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C、Nance弓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D、箭头卡环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E、舌习惯矫治器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14.</w:t>
      </w:r>
      <w:r>
        <w:rPr>
          <w:rFonts w:ascii="黑体" w:eastAsia="黑体" w:hAnsi="黑体"/>
          <w:sz w:val="24"/>
          <w:szCs w:val="28"/>
        </w:rPr>
        <w:t>患者，女，13岁，前牙反</w:t>
      </w:r>
      <w:r>
        <w:drawing>
          <wp:inline distT="0" distB="0" distL="0" distR="0">
            <wp:extent cx="161942" cy="190520"/>
            <wp:effectExtent l="0" t="0" r="0" b="0"/>
            <wp:docPr id="2220" name="_x0000_i2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0" name="_x0000_i2220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，侧面观·面中部凹陷，右侧上下第一磨牙呈Ⅰ类</w:t>
      </w:r>
      <w:r>
        <w:drawing>
          <wp:inline distT="0" distB="0" distL="0" distR="0">
            <wp:extent cx="161942" cy="190520"/>
            <wp:effectExtent l="0" t="0" r="0" b="0"/>
            <wp:docPr id="2221" name="_x0000_i2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1" name="_x0000_i2221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关系，左侧上下第一磨牙呈Ⅲ类</w:t>
      </w:r>
      <w:r>
        <w:drawing>
          <wp:inline distT="0" distB="0" distL="0" distR="0">
            <wp:extent cx="161942" cy="190520"/>
            <wp:effectExtent l="0" t="0" r="0" b="0"/>
            <wp:docPr id="2222" name="_x0000_i2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2" name="_x0000_i2222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关系</w:t>
      </w:r>
      <w:r>
        <w:drawing>
          <wp:inline distT="0" distB="0" distL="0" distR="0">
            <wp:extent cx="295306" cy="190520"/>
            <wp:effectExtent l="0" t="0" r="0" b="0"/>
            <wp:docPr id="2223" name="_x0000_i2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3" name="_x0000_i2223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5306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与</w:t>
      </w:r>
      <w:r>
        <w:drawing>
          <wp:inline distT="0" distB="0" distL="0" distR="0">
            <wp:extent cx="276254" cy="200046"/>
            <wp:effectExtent l="0" t="0" r="0" b="0"/>
            <wp:docPr id="2224" name="_x0000_i2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4" name="_x0000_i2224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6254" cy="200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之间反</w:t>
      </w:r>
      <w:r>
        <w:drawing>
          <wp:inline distT="0" distB="0" distL="0" distR="0">
            <wp:extent cx="161942" cy="190520"/>
            <wp:effectExtent l="0" t="0" r="0" b="0"/>
            <wp:docPr id="2225" name="_x0000_i2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5" name="_x0000_i2225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，上前牙拥挤，四个第三磨牙牙胚不存在，SNA77．0°，SNB80．0°，ANB-3．0°。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弯制理想弓形使用的弓丝是（）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A、镍钛方丝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B、0.018不锈钢圆丝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C、0.018镍钛圆丝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D、上不颌均采用0.018×0.025不锈钢丝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E、上颌0.018×0.025、下颌0.017×0.025不锈钢方丝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15.</w:t>
      </w:r>
      <w:r>
        <w:rPr>
          <w:rFonts w:ascii="黑体" w:eastAsia="黑体" w:hAnsi="黑体"/>
          <w:sz w:val="24"/>
          <w:szCs w:val="28"/>
        </w:rPr>
        <w:t>下列哪种错</w:t>
      </w:r>
      <w:r>
        <w:drawing>
          <wp:inline distT="0" distB="0" distL="0" distR="0">
            <wp:extent cx="161942" cy="190520"/>
            <wp:effectExtent l="0" t="0" r="0" b="0"/>
            <wp:docPr id="2226" name="_x0000_i2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6" name="_x0000_i2226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早期矫治最为重要（）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A、前牙反</w:t>
      </w:r>
      <w:r>
        <w:drawing>
          <wp:inline distT="0" distB="0" distL="0" distR="0">
            <wp:extent cx="161942" cy="190520"/>
            <wp:effectExtent l="0" t="0" r="0" b="0"/>
            <wp:docPr id="2227" name="_x0000_i2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7" name="_x0000_i2227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B、牙列拥挤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49"/>
          <w:type w:val="nextPage"/>
          <w:pgSz w:w="11906" w:h="16838" w:code="9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C、牙性前牙深覆盖Ⅰ°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D、个别牙正锁</w:t>
      </w:r>
      <w:r>
        <w:drawing>
          <wp:inline distT="0" distB="0" distL="0" distR="0">
            <wp:extent cx="161942" cy="190520"/>
            <wp:effectExtent l="0" t="0" r="0" b="0"/>
            <wp:docPr id="2228" name="_x0000_i2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8" name="_x0000_i2228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E、上颌左右中切牙萌出早期，出现间隙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16.</w:t>
      </w:r>
      <w:r>
        <w:rPr>
          <w:rFonts w:ascii="黑体" w:eastAsia="黑体" w:hAnsi="黑体"/>
          <w:sz w:val="24"/>
          <w:szCs w:val="28"/>
        </w:rPr>
        <w:t>上颌骨骨折X线摄片检查，应选择（）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A、颅顶位（颏顶位）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B、华氏位（鼻颏位）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C、柯氏位（鼻额位）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D、曲面断层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E、上颌</w:t>
      </w:r>
      <w:r>
        <w:drawing>
          <wp:inline distT="0" distB="0" distL="0" distR="0">
            <wp:extent cx="161942" cy="190520"/>
            <wp:effectExtent l="0" t="0" r="0" b="0"/>
            <wp:docPr id="2229" name="_x0000_i2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9" name="_x0000_i2229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片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17.</w:t>
      </w:r>
      <w:r>
        <w:rPr>
          <w:rFonts w:ascii="黑体" w:eastAsia="黑体" w:hAnsi="黑体"/>
          <w:sz w:val="24"/>
          <w:szCs w:val="28"/>
        </w:rPr>
        <w:t>男，55岁。</w:t>
      </w:r>
      <w:r>
        <w:drawing>
          <wp:inline distT="0" distB="0" distL="0" distR="0">
            <wp:extent cx="161942" cy="200046"/>
            <wp:effectExtent l="0" t="0" r="0" b="0"/>
            <wp:docPr id="2230" name="_x0000_i2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0" name="_x0000_i2230"/>
                    <pic:cNvPicPr/>
                  </pic:nvPicPr>
                  <pic:blipFill>
                    <a:blip xmlns:r="http://schemas.openxmlformats.org/officeDocument/2006/relationships"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200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缺失，近远中邻牙均向缺隙倾斜，设计固定义齿时应注意（）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A、基牙的支持力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B、义齿的固位力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C、固定义齿类型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D、共同就位道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</w:t>
      </w:r>
      <w:r>
        <w:drawing>
          <wp:inline distT="0" distB="0" distL="0" distR="0">
            <wp:extent cx="161942" cy="190520"/>
            <wp:effectExtent l="0" t="0" r="0" b="0"/>
            <wp:docPr id="2231" name="_x0000_i2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1" name="_x0000_i2231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力的大小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18.</w:t>
      </w:r>
      <w:r>
        <w:rPr>
          <w:rFonts w:ascii="黑体" w:eastAsia="黑体" w:hAnsi="黑体"/>
          <w:sz w:val="24"/>
          <w:szCs w:val="28"/>
        </w:rPr>
        <w:t>后牙中性</w:t>
      </w:r>
      <w:r>
        <w:drawing>
          <wp:inline distT="0" distB="0" distL="0" distR="0">
            <wp:extent cx="161942" cy="190520"/>
            <wp:effectExtent l="0" t="0" r="0" b="0"/>
            <wp:docPr id="2232" name="_x0000_i2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2" name="_x0000_i2232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、前牙反</w:t>
      </w:r>
      <w:r>
        <w:drawing>
          <wp:inline distT="0" distB="0" distL="0" distR="0">
            <wp:extent cx="161942" cy="190520"/>
            <wp:effectExtent l="0" t="0" r="0" b="0"/>
            <wp:docPr id="2233" name="_x0000_i2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3" name="_x0000_i2233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的矫治原则为（）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A、缩小牙弓或结合修复治疗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B、扩大牙弓，推磨牙向后，减径或减数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C、矫治前牙深覆盖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D、肌能训练矫治法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E、以上都不是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19.</w:t>
      </w:r>
      <w:r>
        <w:rPr>
          <w:rFonts w:ascii="黑体" w:eastAsia="黑体" w:hAnsi="黑体"/>
          <w:sz w:val="24"/>
          <w:szCs w:val="28"/>
        </w:rPr>
        <w:t>X线头影测量的主要应用有（）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A、可研究颅面生长发育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B、可对牙</w:t>
      </w:r>
      <w:r>
        <w:drawing>
          <wp:inline distT="0" distB="0" distL="0" distR="0">
            <wp:extent cx="161942" cy="190520"/>
            <wp:effectExtent l="0" t="0" r="0" b="0"/>
            <wp:docPr id="2234" name="_x0000_i2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4" name="_x0000_i2234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、颅面畸形作诊断分析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C、可确定错</w:t>
      </w:r>
      <w:r>
        <w:drawing>
          <wp:inline distT="0" distB="0" distL="0" distR="0">
            <wp:extent cx="161942" cy="190520"/>
            <wp:effectExtent l="0" t="0" r="0" b="0"/>
            <wp:docPr id="2235" name="_x0000_i2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5" name="_x0000_i2235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畸形的矫治设计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D、可用于研究矫治过程中及矫治后的牙颌、颅面形态结构变化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E、可作为外科正畸诊断和矫治设计依据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20.</w:t>
      </w:r>
      <w:r>
        <w:rPr>
          <w:rFonts w:ascii="黑体" w:eastAsia="黑体" w:hAnsi="黑体"/>
          <w:sz w:val="24"/>
          <w:szCs w:val="28"/>
        </w:rPr>
        <w:t>男性，48岁。近1周来右上后牙自发钝痛、头痛和全身不适。检查右上牙未见任何牙体疾病，但</w:t>
      </w:r>
      <w:r>
        <w:drawing>
          <wp:inline distT="0" distB="0" distL="0" distR="0">
            <wp:extent cx="419144" cy="219098"/>
            <wp:effectExtent l="0" t="0" r="0" b="0"/>
            <wp:docPr id="2236" name="_x0000_i2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6" name="_x0000_i2236"/>
                    <pic:cNvPicPr/>
                  </pic:nvPicPr>
                  <pic:blipFill>
                    <a:blip xmlns:r="http://schemas.openxmlformats.org/officeDocument/2006/relationships"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419144" cy="21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盟均有叩痛（+），右面颊相应处扪压痛。医师诊断应考虑的疾病是（）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A、急性牙髓炎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52"/>
          <w:type w:val="nextPage"/>
          <w:pgSz w:w="11906" w:h="16838" w:code="9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B、慢性牙髓炎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C、急性中耳炎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D、急性上颌窦炎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E、急性蜂窝织炎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21.</w:t>
      </w:r>
      <w:r>
        <w:rPr>
          <w:rFonts w:ascii="黑体" w:eastAsia="黑体" w:hAnsi="黑体"/>
          <w:sz w:val="24"/>
          <w:szCs w:val="28"/>
        </w:rPr>
        <w:t>儿童在几岁时龋病多发于乳磨牙</w:t>
      </w:r>
      <w:r>
        <w:drawing>
          <wp:inline distT="0" distB="0" distL="0" distR="0">
            <wp:extent cx="161942" cy="190520"/>
            <wp:effectExtent l="0" t="0" r="0" b="0"/>
            <wp:docPr id="2237" name="_x0000_i2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7" name="_x0000_i2237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面的窝沟（）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A、1～2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B、2～3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C、3～4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D、4～5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E、5～6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22.</w:t>
      </w:r>
      <w:r>
        <w:rPr>
          <w:rFonts w:ascii="黑体" w:eastAsia="黑体" w:hAnsi="黑体"/>
          <w:sz w:val="24"/>
          <w:szCs w:val="28"/>
        </w:rPr>
        <w:t>在上下前牙覆</w:t>
      </w:r>
      <w:r>
        <w:drawing>
          <wp:inline distT="0" distB="0" distL="0" distR="0">
            <wp:extent cx="161942" cy="190520"/>
            <wp:effectExtent l="0" t="0" r="0" b="0"/>
            <wp:docPr id="2238" name="_x0000_i2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8" name="_x0000_i2238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、超突关系正常后，</w:t>
      </w:r>
      <w:r>
        <w:drawing>
          <wp:inline distT="0" distB="0" distL="0" distR="0">
            <wp:extent cx="161942" cy="190520"/>
            <wp:effectExtent l="0" t="0" r="0" b="0"/>
            <wp:docPr id="2239" name="_x0000_i2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9" name="_x0000_i2239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垫应如何除去（）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A、立即去除</w:t>
      </w:r>
      <w:r>
        <w:drawing>
          <wp:inline distT="0" distB="0" distL="0" distR="0">
            <wp:extent cx="161942" cy="190520"/>
            <wp:effectExtent l="0" t="0" r="0" b="0"/>
            <wp:docPr id="2240" name="_x0000_i2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0" name="_x0000_i2240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垫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B、逐渐分次磨除垫</w:t>
      </w:r>
      <w:r>
        <w:drawing>
          <wp:inline distT="0" distB="0" distL="0" distR="0">
            <wp:extent cx="161942" cy="190520"/>
            <wp:effectExtent l="0" t="0" r="0" b="0"/>
            <wp:docPr id="2241" name="_x0000_i2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1" name="_x0000_i2241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C、保留</w:t>
      </w:r>
      <w:r>
        <w:drawing>
          <wp:inline distT="0" distB="0" distL="0" distR="0">
            <wp:extent cx="161942" cy="190520"/>
            <wp:effectExtent l="0" t="0" r="0" b="0"/>
            <wp:docPr id="2242" name="_x0000_i2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2" name="_x0000_i2242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垫一个月，再分次磨除</w:t>
      </w:r>
      <w:r>
        <w:drawing>
          <wp:inline distT="0" distB="0" distL="0" distR="0">
            <wp:extent cx="161942" cy="190520"/>
            <wp:effectExtent l="0" t="0" r="0" b="0"/>
            <wp:docPr id="2243" name="_x0000_i2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3" name="_x0000_i2243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垫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D、保留</w:t>
      </w:r>
      <w:r>
        <w:drawing>
          <wp:inline distT="0" distB="0" distL="0" distR="0">
            <wp:extent cx="161942" cy="190520"/>
            <wp:effectExtent l="0" t="0" r="0" b="0"/>
            <wp:docPr id="2244" name="_x0000_i2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4" name="_x0000_i2244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垫6个月，再分次磨除</w:t>
      </w:r>
      <w:r>
        <w:drawing>
          <wp:inline distT="0" distB="0" distL="0" distR="0">
            <wp:extent cx="161942" cy="190520"/>
            <wp:effectExtent l="0" t="0" r="0" b="0"/>
            <wp:docPr id="2245" name="_x0000_i2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5" name="_x0000_i2245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垫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E、保留</w:t>
      </w:r>
      <w:r>
        <w:drawing>
          <wp:inline distT="0" distB="0" distL="0" distR="0">
            <wp:extent cx="161942" cy="190520"/>
            <wp:effectExtent l="0" t="0" r="0" b="0"/>
            <wp:docPr id="2246" name="_x0000_i2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6" name="_x0000_i2246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垫1个月，一次磨除</w:t>
      </w:r>
      <w:r>
        <w:drawing>
          <wp:inline distT="0" distB="0" distL="0" distR="0">
            <wp:extent cx="161942" cy="190520"/>
            <wp:effectExtent l="0" t="0" r="0" b="0"/>
            <wp:docPr id="2247" name="_x0000_i2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7" name="_x0000_i2247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垫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23.</w:t>
      </w:r>
      <w:r>
        <w:rPr>
          <w:rFonts w:ascii="黑体" w:eastAsia="黑体" w:hAnsi="黑体"/>
          <w:sz w:val="24"/>
          <w:szCs w:val="28"/>
        </w:rPr>
        <w:t>男，40岁，查见右上6</w:t>
      </w:r>
      <w:r>
        <w:drawing>
          <wp:inline distT="0" distB="0" distL="0" distR="0">
            <wp:extent cx="161942" cy="190520"/>
            <wp:effectExtent l="0" t="0" r="0" b="0"/>
            <wp:docPr id="2248" name="_x0000_i2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8" name="_x0000_i2248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面深龋，颊侧近中探及深达根尖的牙周袋，探之溢脓，叩（-），松动Ⅰ度，X-ray示牙槽骨高度基本正常，根尖区阴影。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初诊印象考虑原因可能为（）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A、牙周脓肿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B、牙龈脓肿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C、咬合创伤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D、慢性根尖周炎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E、牙髓牙周联合病变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24.</w:t>
      </w:r>
      <w:r>
        <w:rPr>
          <w:rFonts w:ascii="黑体" w:eastAsia="黑体" w:hAnsi="黑体"/>
          <w:sz w:val="24"/>
          <w:szCs w:val="28"/>
        </w:rPr>
        <w:t>女性，40岁。左上后牙3天来持续胀痛，1日来痛加重，不能咬物。2个多月来，该部位一直食物嵌塞重，要求诊治。查：</w:t>
      </w:r>
      <w:r>
        <w:drawing>
          <wp:inline distT="0" distB="0" distL="0" distR="0">
            <wp:extent cx="676346" cy="247676"/>
            <wp:effectExtent l="0" t="0" r="0" b="0"/>
            <wp:docPr id="2249" name="_x0000_i2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9" name="_x0000_i2249"/>
                    <pic:cNvPicPr/>
                  </pic:nvPicPr>
                  <pic:blipFill>
                    <a:blip xmlns:r="http://schemas.openxmlformats.org/officeDocument/2006/relationships"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676346" cy="247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龋达牙本质中层，有嵌塞食物在内，龈乳头红肿探痛且出血，叩痛（+），不松动，冷测同对照牙。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患者主诉疾病的诊断是（）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A、中龋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B、深龋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54"/>
          <w:type w:val="nextPage"/>
          <w:pgSz w:w="11906" w:h="16838" w:code="9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C、慢性牙髓炎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D、牙龈乳头炎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E、急性牙周脓肿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25.</w:t>
      </w:r>
      <w:r>
        <w:rPr>
          <w:rFonts w:ascii="黑体" w:eastAsia="黑体" w:hAnsi="黑体"/>
          <w:sz w:val="24"/>
          <w:szCs w:val="28"/>
        </w:rPr>
        <w:t>患者，女，18岁，面部检查，无明显的异常，覆</w:t>
      </w:r>
      <w:r>
        <w:drawing>
          <wp:inline distT="0" distB="0" distL="0" distR="0">
            <wp:extent cx="161942" cy="190520"/>
            <wp:effectExtent l="0" t="0" r="0" b="0"/>
            <wp:docPr id="2250" name="_x0000_i2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0" name="_x0000_i2250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10mm，覆盖2mm，上颌</w:t>
      </w:r>
      <w:r>
        <w:drawing>
          <wp:inline distT="0" distB="0" distL="0" distR="0">
            <wp:extent cx="295306" cy="180994"/>
            <wp:effectExtent l="0" t="0" r="0" b="0"/>
            <wp:docPr id="2251" name="_x0000_i2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1" name="_x0000_i2251"/>
                    <pic:cNvPicPr/>
                  </pic:nvPicPr>
                  <pic:blipFill>
                    <a:blip xmlns:r="http://schemas.openxmlformats.org/officeDocument/2006/relationships"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95306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和下颌</w:t>
      </w:r>
      <w:r>
        <w:drawing>
          <wp:inline distT="0" distB="0" distL="0" distR="0">
            <wp:extent cx="285780" cy="180994"/>
            <wp:effectExtent l="0" t="0" r="0" b="0"/>
            <wp:docPr id="2252" name="_x0000_i2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2" name="_x0000_i2252"/>
                    <pic:cNvPicPr/>
                  </pic:nvPicPr>
                  <pic:blipFill>
                    <a:blip xmlns:r="http://schemas.openxmlformats.org/officeDocument/2006/relationships"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85780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开</w:t>
      </w:r>
      <w:r>
        <w:drawing>
          <wp:inline distT="0" distB="0" distL="0" distR="0">
            <wp:extent cx="161942" cy="190520"/>
            <wp:effectExtent l="0" t="0" r="0" b="0"/>
            <wp:docPr id="2253" name="_x0000_i2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3" name="_x0000_i2253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，四个第一磨牙轻度Ⅲ类咬合关系，牙弓无拥挤，FMA42°下颌角141．5°，下颌支高度偏短。四个第一磨牙牙胚存在。有吮指习惯。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rPr>
          <w:rFonts w:ascii="黑体" w:eastAsia="黑体" w:hAnsi="黑体"/>
          <w:sz w:val="24"/>
          <w:szCs w:val="28"/>
        </w:rPr>
        <w:t>此患者开</w:t>
      </w:r>
      <w:r>
        <w:drawing>
          <wp:inline distT="0" distB="0" distL="0" distR="0">
            <wp:extent cx="161942" cy="190520"/>
            <wp:effectExtent l="0" t="0" r="0" b="0"/>
            <wp:docPr id="2254" name="_x0000_i2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4" name="_x0000_i2254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的原因是（）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A、遗传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B、牙齿缺失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C、佝偻病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D、口腔不良习惯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E、以上都不是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9"/>
        <w:jc w:val="center"/>
        <w:rPr>
          <w:rFonts w:ascii="宋体" w:hAnsi="宋体" w:cs="宋体"/>
          <w:b/>
          <w:color w:val="000000"/>
          <w:sz w:val="32"/>
          <w:szCs w:val="28"/>
        </w:rPr>
      </w:pPr>
      <w:r>
        <w:rPr>
          <w:rFonts w:ascii="宋体" w:eastAsia="宋体" w:hAnsi="宋体" w:cs="宋体"/>
          <w:b/>
          <w:color w:val="000000"/>
          <w:sz w:val="32"/>
          <w:szCs w:val="28"/>
        </w:rPr>
        <w:t>第3卷</w:t>
      </w:r>
    </w:p>
    <w:p>
      <w:pPr>
        <w:pStyle w:val="Normal49"/>
        <w:jc w:val="center"/>
        <w:rPr>
          <w:rFonts w:ascii="宋体" w:hAnsi="宋体" w:cs="宋体"/>
          <w:b/>
          <w:color w:val="000000"/>
          <w:sz w:val="32"/>
          <w:szCs w:val="28"/>
        </w:rPr>
      </w:pPr>
    </w:p>
    <w:p>
      <w:pPr>
        <w:pStyle w:val="Normal49"/>
        <w:jc w:val="center"/>
        <w:rPr>
          <w:rFonts w:ascii="宋体" w:hAnsi="宋体" w:cs="宋体"/>
          <w:b/>
          <w:color w:val="000000"/>
          <w:sz w:val="32"/>
          <w:szCs w:val="28"/>
        </w:rPr>
      </w:pPr>
    </w:p>
    <w:p>
      <w:pPr>
        <w:pStyle w:val="Normal49"/>
        <w:jc w:val="left"/>
        <w:rPr>
          <w:rFonts w:ascii="宋体" w:hAnsi="宋体" w:cs="宋体"/>
          <w:b/>
          <w:color w:val="000000"/>
          <w:sz w:val="28"/>
          <w:szCs w:val="28"/>
        </w:rPr>
      </w:pPr>
      <w:r>
        <w:rPr>
          <w:rFonts w:ascii="宋体" w:eastAsia="宋体" w:hAnsi="宋体" w:cs="宋体"/>
          <w:b/>
          <w:color w:val="000000"/>
          <w:sz w:val="28"/>
          <w:szCs w:val="28"/>
        </w:rPr>
        <w:t>一.参考题库(共25题)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1.</w:t>
      </w:r>
      <w:r>
        <w:rPr>
          <w:rFonts w:ascii="黑体" w:eastAsia="黑体" w:hAnsi="黑体"/>
          <w:sz w:val="24"/>
          <w:szCs w:val="28"/>
        </w:rPr>
        <w:t>男性，42岁。3天来右上后磨牙痛重，冷热加剧，夜间痛而来就诊。近1年多来，右上磨牙进食时咬到某特定位置时出现撕裂样痛，冷热敏感，平时咬物不适。检查：</w:t>
      </w:r>
      <w:r>
        <w:drawing>
          <wp:inline distT="0" distB="0" distL="0" distR="0">
            <wp:extent cx="266728" cy="219098"/>
            <wp:effectExtent l="0" t="0" r="0" b="0"/>
            <wp:docPr id="2255" name="_x0000_i2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5" name="_x0000_i2255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66728" cy="21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咬合面似有近远中方向越过边缘嵴的细裂纹，颊尖高陡，无龋洞，不松动，叩痛（+）。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治疗方案为（）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A、充填术+调</w:t>
      </w:r>
      <w:r>
        <w:drawing>
          <wp:inline distT="0" distB="0" distL="0" distR="0">
            <wp:extent cx="161942" cy="190520"/>
            <wp:effectExtent l="0" t="0" r="0" b="0"/>
            <wp:docPr id="2256" name="_x0000_i2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6" name="_x0000_i2256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B、盖髓术+调</w:t>
      </w:r>
      <w:r>
        <w:drawing>
          <wp:inline distT="0" distB="0" distL="0" distR="0">
            <wp:extent cx="161942" cy="190520"/>
            <wp:effectExtent l="0" t="0" r="0" b="0"/>
            <wp:docPr id="2257" name="_x0000_i2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7" name="_x0000_i2257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+全冠修复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C、塑化治疗+全冠修复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D、根管治疗+调</w:t>
      </w:r>
      <w:r>
        <w:drawing>
          <wp:inline distT="0" distB="0" distL="0" distR="0">
            <wp:extent cx="161942" cy="190520"/>
            <wp:effectExtent l="0" t="0" r="0" b="0"/>
            <wp:docPr id="2258" name="_x0000_i2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8" name="_x0000_i2258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E、根管治疗+调</w:t>
      </w:r>
      <w:r>
        <w:drawing>
          <wp:inline distT="0" distB="0" distL="0" distR="0">
            <wp:extent cx="161942" cy="190520"/>
            <wp:effectExtent l="0" t="0" r="0" b="0"/>
            <wp:docPr id="2259" name="_x0000_i2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9" name="_x0000_i2259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+全冠修复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1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57"/>
          <w:type w:val="nextPage"/>
          <w:pgSz w:w="11906" w:h="16838" w:code="9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2.</w:t>
      </w:r>
      <w:r>
        <w:rPr>
          <w:rFonts w:ascii="黑体" w:eastAsia="黑体" w:hAnsi="黑体"/>
          <w:sz w:val="24"/>
          <w:szCs w:val="28"/>
        </w:rPr>
        <w:t>男，30岁。</w:t>
      </w:r>
      <w:r>
        <w:drawing>
          <wp:inline distT="0" distB="0" distL="0" distR="0">
            <wp:extent cx="171468" cy="219098"/>
            <wp:effectExtent l="0" t="0" r="0" b="0"/>
            <wp:docPr id="2260" name="_x0000_i2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0" name="_x0000_i2260"/>
                    <pic:cNvPicPr/>
                  </pic:nvPicPr>
                  <pic:blipFill>
                    <a:blip xmlns:r="http://schemas.openxmlformats.org/officeDocument/2006/relationships"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71468" cy="21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金属全冠粘固1周后脱落，咬合时常有瞬间性疼痛。口腔检查见患者咬合紧，牙冠短，对</w:t>
      </w:r>
      <w:r>
        <w:drawing>
          <wp:inline distT="0" distB="0" distL="0" distR="0">
            <wp:extent cx="161942" cy="190520"/>
            <wp:effectExtent l="0" t="0" r="0" b="0"/>
            <wp:docPr id="2261" name="_x0000_i2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1" name="_x0000_i2261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牙面有银汞合金充填物，脱落的全冠完整。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全冠脱落最可能的原因是（）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A、牙体预备聚合度过大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B、修复体不密合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C、力过大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D、粘固面积过小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E、修复体粘结面未清洁干净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3.</w:t>
      </w:r>
      <w:r>
        <w:rPr>
          <w:rFonts w:ascii="黑体" w:eastAsia="黑体" w:hAnsi="黑体"/>
          <w:sz w:val="24"/>
          <w:szCs w:val="28"/>
        </w:rPr>
        <w:t>男，62岁，上颌义齿使用两年，近感义齿松动，有食物滞留基托内，咀嚼时痛，昨日折断。查：</w:t>
      </w:r>
      <w:r>
        <w:drawing>
          <wp:inline distT="0" distB="0" distL="0" distR="0">
            <wp:extent cx="876392" cy="209572"/>
            <wp:effectExtent l="0" t="0" r="0" b="0"/>
            <wp:docPr id="2262" name="_x0000_i2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2" name="_x0000_i2262"/>
                    <pic:cNvPicPr/>
                  </pic:nvPicPr>
                  <pic:blipFill>
                    <a:blip xmlns:r="http://schemas.openxmlformats.org/officeDocument/2006/relationships"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876392" cy="209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托式可摘局部义齿（</w:t>
      </w:r>
      <w:r>
        <w:drawing>
          <wp:inline distT="0" distB="0" distL="0" distR="0">
            <wp:extent cx="304832" cy="238150"/>
            <wp:effectExtent l="0" t="0" r="0" b="0"/>
            <wp:docPr id="2263" name="_x0000_i2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3" name="_x0000_i2263"/>
                    <pic:cNvPicPr/>
                  </pic:nvPicPr>
                  <pic:blipFill>
                    <a:blip xmlns:r="http://schemas.openxmlformats.org/officeDocument/2006/relationships"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304832" cy="2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缺失），基托正中折断，其中有一块基托丢失，腭隆突较大，</w:t>
      </w:r>
      <w:r>
        <w:drawing>
          <wp:inline distT="0" distB="0" distL="0" distR="0">
            <wp:extent cx="333410" cy="219098"/>
            <wp:effectExtent l="0" t="0" r="0" b="0"/>
            <wp:docPr id="2264" name="_x0000_i2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4" name="_x0000_i2264"/>
                    <pic:cNvPicPr/>
                  </pic:nvPicPr>
                  <pic:blipFill>
                    <a:blip xmlns:r="http://schemas.openxmlformats.org/officeDocument/2006/relationships"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333410" cy="21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伸长。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如重新修复义齿，设计时应考虑（）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A、增加基托的厚度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B、扩大基托的面积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C、采用金属网加强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D、拔除下颌伸长牙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E、减轻咬合压力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4.</w:t>
      </w:r>
      <w:r>
        <w:rPr>
          <w:rFonts w:ascii="黑体" w:eastAsia="黑体" w:hAnsi="黑体"/>
          <w:sz w:val="24"/>
          <w:szCs w:val="28"/>
        </w:rPr>
        <w:t>口外上颌前方牵引矫治器适用于哪种患者（）</w:t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A、安氏Ⅲ类骨型反</w:t>
      </w:r>
      <w:r>
        <w:drawing>
          <wp:inline distT="0" distB="0" distL="0" distR="0">
            <wp:extent cx="161942" cy="190520"/>
            <wp:effectExtent l="0" t="0" r="0" b="0"/>
            <wp:docPr id="2265" name="_x0000_i2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5" name="_x0000_i2265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，且上颌前部发育不足，正处于生长发育期的患者</w:t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B、安氏Ⅲ类反</w:t>
      </w:r>
      <w:r>
        <w:drawing>
          <wp:inline distT="0" distB="0" distL="0" distR="0">
            <wp:extent cx="161942" cy="190520"/>
            <wp:effectExtent l="0" t="0" r="0" b="0"/>
            <wp:docPr id="2266" name="_x0000_i2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6" name="_x0000_i2266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的成人患者</w:t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C、安氏Ⅲ类反</w:t>
      </w:r>
      <w:r>
        <w:drawing>
          <wp:inline distT="0" distB="0" distL="0" distR="0">
            <wp:extent cx="161942" cy="190520"/>
            <wp:effectExtent l="0" t="0" r="0" b="0"/>
            <wp:docPr id="2267" name="_x0000_i2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7" name="_x0000_i2267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的18岁以上患者</w:t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D、安氏Ⅱ类错</w:t>
      </w:r>
      <w:r>
        <w:drawing>
          <wp:inline distT="0" distB="0" distL="0" distR="0">
            <wp:extent cx="161942" cy="190520"/>
            <wp:effectExtent l="0" t="0" r="0" b="0"/>
            <wp:docPr id="2268" name="_x0000_i2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8" name="_x0000_i2268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患者</w:t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E、乳牙期安氏Ⅲ类错</w:t>
      </w:r>
      <w:r>
        <w:drawing>
          <wp:inline distT="0" distB="0" distL="0" distR="0">
            <wp:extent cx="161942" cy="190520"/>
            <wp:effectExtent l="0" t="0" r="0" b="0"/>
            <wp:docPr id="2269" name="_x0000_i2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9" name="_x0000_i2269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的患者</w:t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5.</w:t>
      </w:r>
      <w:r>
        <w:rPr>
          <w:rFonts w:ascii="黑体" w:eastAsia="黑体" w:hAnsi="黑体"/>
          <w:sz w:val="24"/>
          <w:szCs w:val="28"/>
        </w:rPr>
        <w:t>关于</w:t>
      </w:r>
      <w:r>
        <w:drawing>
          <wp:inline distT="0" distB="0" distL="0" distR="0">
            <wp:extent cx="161942" cy="190520"/>
            <wp:effectExtent l="0" t="0" r="0" b="0"/>
            <wp:docPr id="2270" name="_x0000_i2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0" name="_x0000_i2270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垫舌簧矫治器，叙述正确的是（）</w:t>
      </w: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A、常用于矫治简单的个别牙反</w:t>
      </w:r>
      <w:r>
        <w:drawing>
          <wp:inline distT="0" distB="0" distL="0" distR="0">
            <wp:extent cx="161942" cy="190520"/>
            <wp:effectExtent l="0" t="0" r="0" b="0"/>
            <wp:docPr id="2271" name="_x0000_i2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1" name="_x0000_i2271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</w:t>
      </w:r>
      <w:r>
        <w:drawing>
          <wp:inline distT="0" distB="0" distL="0" distR="0">
            <wp:extent cx="161942" cy="190520"/>
            <wp:effectExtent l="0" t="0" r="0" b="0"/>
            <wp:docPr id="2272" name="_x0000_i2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2" name="_x0000_i2272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垫的作用是解除前牙的锁结关系</w:t>
      </w: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C、反覆</w:t>
      </w:r>
      <w:r>
        <w:drawing>
          <wp:inline distT="0" distB="0" distL="0" distR="0">
            <wp:extent cx="161942" cy="190520"/>
            <wp:effectExtent l="0" t="0" r="0" b="0"/>
            <wp:docPr id="2273" name="_x0000_i2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3" name="_x0000_i2273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越深者</w:t>
      </w:r>
      <w:r>
        <w:drawing>
          <wp:inline distT="0" distB="0" distL="0" distR="0">
            <wp:extent cx="161942" cy="190520"/>
            <wp:effectExtent l="0" t="0" r="0" b="0"/>
            <wp:docPr id="2274" name="_x0000_i2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4" name="_x0000_i2274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垫的高度应使前牙打开的越多</w:t>
      </w: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D、曲舌簧应与牙长轴垂直</w:t>
      </w: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E、以上都对</w:t>
      </w:r>
    </w:p>
    <w:p>
      <w:pPr>
        <w:pStyle w:val="Normal54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62"/>
          <w:type w:val="nextPage"/>
          <w:pgSz w:w="11906" w:h="16838" w:code="9"/>
          <w:pgMar w:top="1440" w:right="1800" w:bottom="1440" w:left="1800" w:header="851" w:footer="992" w:gutter="0"/>
          <w:pgNumType w:start="14"/>
          <w:cols w:space="425"/>
          <w:titlePg w:val="0"/>
          <w:docGrid w:type="lines" w:linePitch="312"/>
        </w:sectPr>
      </w:pPr>
    </w:p>
    <w:p>
      <w:pPr>
        <w:pStyle w:val="Normal5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6.</w:t>
      </w:r>
      <w:r>
        <w:rPr>
          <w:rFonts w:ascii="黑体" w:eastAsia="黑体" w:hAnsi="黑体"/>
          <w:sz w:val="24"/>
          <w:szCs w:val="28"/>
        </w:rPr>
        <w:t>患者，女，10岁，替牙</w:t>
      </w:r>
      <w:r>
        <w:drawing>
          <wp:inline distT="0" distB="0" distL="0" distR="0">
            <wp:extent cx="161942" cy="190520"/>
            <wp:effectExtent l="0" t="0" r="0" b="0"/>
            <wp:docPr id="2275" name="_x0000_i2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5" name="_x0000_i2275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，上颁发育正常，前牙</w:t>
      </w:r>
      <w:r>
        <w:drawing>
          <wp:inline distT="0" distB="0" distL="0" distR="0">
            <wp:extent cx="266728" cy="171468"/>
            <wp:effectExtent l="0" t="0" r="0" b="0"/>
            <wp:docPr id="2276" name="_x0000_i2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6" name="_x0000_i2276"/>
                    <pic:cNvPicPr/>
                  </pic:nvPicPr>
                  <pic:blipFill>
                    <a:blip xmlns:r="http://schemas.openxmlformats.org/officeDocument/2006/relationships"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266728" cy="171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与</w:t>
      </w:r>
      <w:r>
        <w:drawing>
          <wp:inline distT="0" distB="0" distL="0" distR="0">
            <wp:extent cx="276254" cy="171468"/>
            <wp:effectExtent l="0" t="0" r="0" b="0"/>
            <wp:docPr id="2277" name="_x0000_i2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7" name="_x0000_i2277"/>
                    <pic:cNvPicPr/>
                  </pic:nvPicPr>
                  <pic:blipFill>
                    <a:blip xmlns:r="http://schemas.openxmlformats.org/officeDocument/2006/relationships"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276254" cy="171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之间开</w:t>
      </w:r>
      <w:r>
        <w:drawing>
          <wp:inline distT="0" distB="0" distL="0" distR="0">
            <wp:extent cx="161942" cy="190520"/>
            <wp:effectExtent l="0" t="0" r="0" b="0"/>
            <wp:docPr id="2278" name="_x0000_i2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8" name="_x0000_i2278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，有舌前伸习惯，无牙列拥挤，上前牙唇倾。</w:t>
      </w:r>
    </w:p>
    <w:p>
      <w:pPr>
        <w:pStyle w:val="Normal5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患者治疗成功的关键是（）</w:t>
      </w:r>
    </w:p>
    <w:p>
      <w:pPr>
        <w:pStyle w:val="Normal5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A、排齐前牙</w:t>
      </w:r>
    </w:p>
    <w:p>
      <w:pPr>
        <w:pStyle w:val="Normal5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B、上前牙倾斜角度正常</w:t>
      </w:r>
    </w:p>
    <w:p>
      <w:pPr>
        <w:pStyle w:val="Normal5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C、后牙支抗的控制</w:t>
      </w:r>
    </w:p>
    <w:p>
      <w:pPr>
        <w:pStyle w:val="Normal5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D、不良舌习惯的破除</w:t>
      </w:r>
    </w:p>
    <w:p>
      <w:pPr>
        <w:pStyle w:val="Normal5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E、Ⅰ类面型</w:t>
      </w:r>
    </w:p>
    <w:p>
      <w:pPr>
        <w:pStyle w:val="Normal5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7.</w:t>
      </w:r>
      <w:r>
        <w:rPr>
          <w:rFonts w:ascii="黑体" w:eastAsia="黑体" w:hAnsi="黑体"/>
          <w:sz w:val="24"/>
          <w:szCs w:val="28"/>
        </w:rPr>
        <w:t>男，30岁。</w:t>
      </w:r>
      <w:r>
        <w:drawing>
          <wp:inline distT="0" distB="0" distL="0" distR="0">
            <wp:extent cx="171468" cy="219098"/>
            <wp:effectExtent l="0" t="0" r="0" b="0"/>
            <wp:docPr id="2279" name="_x0000_i2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9" name="_x0000_i2279"/>
                    <pic:cNvPicPr/>
                  </pic:nvPicPr>
                  <pic:blipFill>
                    <a:blip xmlns:r="http://schemas.openxmlformats.org/officeDocument/2006/relationships"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71468" cy="21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金属全冠粘固1周后脱落，咬合时常有瞬间性疼痛。口腔检查见患者咬合紧，牙冠短，对</w:t>
      </w:r>
      <w:r>
        <w:drawing>
          <wp:inline distT="0" distB="0" distL="0" distR="0">
            <wp:extent cx="161942" cy="190520"/>
            <wp:effectExtent l="0" t="0" r="0" b="0"/>
            <wp:docPr id="2280" name="_x0000_i2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0" name="_x0000_i2280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牙面有银汞合金充填物，脱落的全冠完整。</w:t>
      </w:r>
    </w:p>
    <w:p>
      <w:pPr>
        <w:pStyle w:val="Normal5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出现咬合时瞬间疼痛最可能的原因是（）</w:t>
      </w:r>
    </w:p>
    <w:p>
      <w:pPr>
        <w:pStyle w:val="Normal5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A、牙髓炎</w:t>
      </w:r>
    </w:p>
    <w:p>
      <w:pPr>
        <w:pStyle w:val="Normal5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B、根尖周炎</w:t>
      </w:r>
    </w:p>
    <w:p>
      <w:pPr>
        <w:pStyle w:val="Normal5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C、金属微电流刺激</w:t>
      </w:r>
    </w:p>
    <w:p>
      <w:pPr>
        <w:pStyle w:val="Normal5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D、牙周炎</w:t>
      </w:r>
    </w:p>
    <w:p>
      <w:pPr>
        <w:pStyle w:val="Normal5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E、龈缘炎</w:t>
      </w:r>
    </w:p>
    <w:p>
      <w:pPr>
        <w:pStyle w:val="Normal5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8.</w:t>
      </w:r>
      <w:r>
        <w:rPr>
          <w:rFonts w:ascii="黑体" w:eastAsia="黑体" w:hAnsi="黑体"/>
          <w:sz w:val="24"/>
          <w:szCs w:val="28"/>
        </w:rPr>
        <w:t>患者，女，17岁，颏部外形发育不良，口唇闭合时口腔周围肌肉呈现紧张，面下1／3高度偏大，开</w:t>
      </w:r>
      <w:r>
        <w:drawing>
          <wp:inline distT="0" distB="0" distL="0" distR="0">
            <wp:extent cx="161942" cy="190520"/>
            <wp:effectExtent l="0" t="0" r="0" b="0"/>
            <wp:docPr id="2281" name="_x0000_i2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1" name="_x0000_i2281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5mm，覆盖8mm，磨牙呈现完全的的Ⅱ类咬合关系，上下颌前牙拥挤明显，前牙开</w:t>
      </w:r>
      <w:r>
        <w:drawing>
          <wp:inline distT="0" distB="0" distL="0" distR="0">
            <wp:extent cx="161942" cy="190520"/>
            <wp:effectExtent l="0" t="0" r="0" b="0"/>
            <wp:docPr id="2282" name="_x0000_i2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2" name="_x0000_i2282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，</w:t>
      </w:r>
      <w:r>
        <w:drawing>
          <wp:inline distT="0" distB="0" distL="0" distR="0">
            <wp:extent cx="209572" cy="152416"/>
            <wp:effectExtent l="0" t="0" r="0" b="0"/>
            <wp:docPr id="2283" name="_x0000_i2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3" name="_x0000_i2283"/>
                    <pic:cNvPicPr/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09572" cy="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唇侧扭转，</w:t>
      </w:r>
      <w:r>
        <w:drawing>
          <wp:inline distT="0" distB="0" distL="0" distR="0">
            <wp:extent cx="266728" cy="180994"/>
            <wp:effectExtent l="0" t="0" r="0" b="0"/>
            <wp:docPr id="2284" name="_x0000_i2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4" name="_x0000_i2284"/>
                    <pic:cNvPicPr/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66728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完全舌侧错位，</w:t>
      </w:r>
      <w:r>
        <w:drawing>
          <wp:inline distT="0" distB="0" distL="0" distR="0">
            <wp:extent cx="295306" cy="190520"/>
            <wp:effectExtent l="0" t="0" r="0" b="0"/>
            <wp:docPr id="2285" name="_x0000_i2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5" name="_x0000_i2285"/>
                    <pic:cNvPicPr/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95306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低位唇向错位，ANB7°，四个第三磨牙牙胚存在，位置正常。</w:t>
      </w:r>
    </w:p>
    <w:p>
      <w:pPr>
        <w:pStyle w:val="Normal5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对此患者的拔牙设计为（）</w:t>
      </w:r>
    </w:p>
    <w:p>
      <w:pPr>
        <w:pStyle w:val="Normal5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A、拔除四个第一前磨牙</w:t>
      </w:r>
    </w:p>
    <w:p>
      <w:pPr>
        <w:pStyle w:val="Normal5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B、拔除四个第二前磨牙</w:t>
      </w:r>
    </w:p>
    <w:p>
      <w:pPr>
        <w:pStyle w:val="Normal5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C、拔除两个上颌第一前磨牙和两个下颌第二前磨牙</w:t>
      </w:r>
    </w:p>
    <w:p>
      <w:pPr>
        <w:pStyle w:val="Normal5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D、拔除两个上颌第二前磨牙和两个下颌第一前磨牙</w:t>
      </w:r>
    </w:p>
    <w:p>
      <w:pPr>
        <w:pStyle w:val="Normal5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E、拔除</w:t>
      </w:r>
      <w:r>
        <w:drawing>
          <wp:inline distT="0" distB="0" distL="0" distR="0">
            <wp:extent cx="266728" cy="219098"/>
            <wp:effectExtent l="0" t="0" r="0" b="0"/>
            <wp:docPr id="2286" name="_x0000_i2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6" name="_x0000_i2286"/>
                    <pic:cNvPicPr/>
                  </pic:nvPicPr>
                  <pic:blipFill>
                    <a:blip xmlns:r="http://schemas.openxmlformats.org/officeDocument/2006/relationships"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266728" cy="21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和两个下颌第一前磨牙</w:t>
      </w:r>
    </w:p>
    <w:p>
      <w:pPr>
        <w:pStyle w:val="Normal5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9.</w:t>
      </w:r>
      <w:r>
        <w:rPr>
          <w:rFonts w:ascii="黑体" w:eastAsia="黑体" w:hAnsi="黑体"/>
          <w:sz w:val="24"/>
          <w:szCs w:val="28"/>
        </w:rPr>
        <w:t>患者李某，男性，7岁，运动时致左上前牙外伤冠折，即刻到医院就诊要求治疗。口腔检查：</w:t>
      </w:r>
      <w:r>
        <w:drawing>
          <wp:inline distT="0" distB="0" distL="0" distR="0">
            <wp:extent cx="200046" cy="161942"/>
            <wp:effectExtent l="0" t="0" r="0" b="0"/>
            <wp:docPr id="2287" name="_x0000_i2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7" name="_x0000_i2287"/>
                    <pic:cNvPicPr/>
                  </pic:nvPicPr>
                  <pic:blipFill>
                    <a:blip xmlns:r="http://schemas.openxmlformats.org/officeDocument/2006/relationships"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200046" cy="161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近中切角缺损，髓角穿髓，探痛（++），叩痛（±），吸冷风酸痛。</w:t>
      </w: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若上述病案，仅有0．3mm左右的露髓，且根尖端尚未发育完成，则该牙的处理首选为（）</w:t>
      </w: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A、直接盖髓术后，牙冠缺损用复合树脂修复</w:t>
      </w: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B、间接盖髓术后，牙冠缺损用复合树脂修复</w:t>
      </w:r>
    </w:p>
    <w:p>
      <w:pPr>
        <w:pStyle w:val="Normal58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67"/>
          <w:type w:val="nextPage"/>
          <w:pgSz w:w="11906" w:h="16838" w:code="9"/>
          <w:pgMar w:top="1440" w:right="1800" w:bottom="1440" w:left="1800" w:header="851" w:footer="992" w:gutter="0"/>
          <w:pgNumType w:start="15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C、根管治疗术后，牙冠缺损用复合树脂修复</w:t>
      </w: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D、先作活髓切断术。待根端发育完成后，再行根管治疗术。牙冠缺损用复合树脂修复</w:t>
      </w: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E、塑化治疗后，牙冠缺损用复合树脂修复</w:t>
      </w: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10.</w:t>
      </w:r>
      <w:r>
        <w:rPr>
          <w:rFonts w:ascii="黑体" w:eastAsia="黑体" w:hAnsi="黑体"/>
          <w:sz w:val="24"/>
          <w:szCs w:val="28"/>
        </w:rPr>
        <w:t>女，27岁。上前牙冠修复两周，一直感牙龈胀痛不适。查：</w:t>
      </w:r>
      <w:r>
        <w:drawing>
          <wp:inline distT="0" distB="0" distL="0" distR="0">
            <wp:extent cx="133364" cy="228624"/>
            <wp:effectExtent l="0" t="0" r="0" b="0"/>
            <wp:docPr id="2288" name="_x0000_i2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8" name="_x0000_i2288"/>
                    <pic:cNvPicPr/>
                  </pic:nvPicPr>
                  <pic:blipFill>
                    <a:blip xmlns:r="http://schemas.openxmlformats.org/officeDocument/2006/relationships"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33364" cy="22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烤瓷全冠，唇侧颈缘位于龈沟内1mm，龈缘充血。引起胀痛最可能的原因是（）</w:t>
      </w: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A、冠边缘过短</w:t>
      </w: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B、食物刺激牙龈</w:t>
      </w: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C、戴冠时损伤了牙龈</w:t>
      </w: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D、粘固剂残留在龈沟内</w:t>
      </w: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E、冠边缘不密合</w:t>
      </w: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11.</w:t>
      </w:r>
      <w:r>
        <w:rPr>
          <w:rFonts w:ascii="黑体" w:eastAsia="黑体" w:hAnsi="黑体"/>
          <w:sz w:val="24"/>
          <w:szCs w:val="28"/>
        </w:rPr>
        <w:t>尖牙保护</w:t>
      </w:r>
      <w:r>
        <w:drawing>
          <wp:inline distT="0" distB="0" distL="0" distR="0">
            <wp:extent cx="161942" cy="190520"/>
            <wp:effectExtent l="0" t="0" r="0" b="0"/>
            <wp:docPr id="2289" name="_x0000_i2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9" name="_x0000_i2289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是指（）</w:t>
      </w:r>
    </w:p>
    <w:p>
      <w:pPr>
        <w:pStyle w:val="Normal6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A、下颌一侧运动时，工作侧只有尖牙接触</w:t>
      </w:r>
    </w:p>
    <w:p>
      <w:pPr>
        <w:pStyle w:val="Normal6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B、下颌一侧运动时，工作侧只有尖牙不接触</w:t>
      </w:r>
    </w:p>
    <w:p>
      <w:pPr>
        <w:pStyle w:val="Normal6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C、下颌一侧运动时，非工作侧只有尖牙接触</w:t>
      </w:r>
    </w:p>
    <w:p>
      <w:pPr>
        <w:pStyle w:val="Normal6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D、下颌一侧运动时.非工作侧只有尖牙不接触</w:t>
      </w:r>
    </w:p>
    <w:p>
      <w:pPr>
        <w:pStyle w:val="Normal6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1"/>
      </w:pPr>
      <w:r>
        <w:rPr>
          <w:rFonts w:ascii="黑体" w:eastAsia="黑体" w:hAnsi="黑体"/>
          <w:sz w:val="24"/>
          <w:szCs w:val="28"/>
        </w:rPr>
        <w:t>12.</w:t>
      </w:r>
      <w:r>
        <w:drawing>
          <wp:inline distT="0" distB="0" distL="0" distR="0">
            <wp:extent cx="657294" cy="200046"/>
            <wp:effectExtent l="0" t="0" r="0" b="0"/>
            <wp:docPr id="2290" name="_x0000_i2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0" name="_x0000_i2290"/>
                    <pic:cNvPicPr/>
                  </pic:nvPicPr>
                  <pic:blipFill>
                    <a:blip xmlns:r="http://schemas.openxmlformats.org/officeDocument/2006/relationships"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657294" cy="200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缺失，</w:t>
      </w:r>
      <w:r>
        <w:drawing>
          <wp:inline distT="0" distB="0" distL="0" distR="0">
            <wp:extent cx="228624" cy="219098"/>
            <wp:effectExtent l="0" t="0" r="0" b="0"/>
            <wp:docPr id="2291" name="_x0000_i2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1" name="_x0000_i2291"/>
                    <pic:cNvPicPr/>
                  </pic:nvPicPr>
                  <pic:blipFill>
                    <a:blip xmlns:r="http://schemas.openxmlformats.org/officeDocument/2006/relationships"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228624" cy="21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间有约．1.55mm间隙，不松动。</w:t>
      </w:r>
      <w:r>
        <w:drawing>
          <wp:inline distT="0" distB="0" distL="0" distR="0">
            <wp:extent cx="190520" cy="219098"/>
            <wp:effectExtent l="0" t="0" r="0" b="0"/>
            <wp:docPr id="2292" name="_x0000_i2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2" name="_x0000_i2292"/>
                    <pic:cNvPicPr/>
                  </pic:nvPicPr>
                  <pic:blipFill>
                    <a:blip xmlns:r="http://schemas.openxmlformats.org/officeDocument/2006/relationships"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90520" cy="21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舌向前倾斜，7|不松动，健康。</w:t>
      </w:r>
      <w:r>
        <w:drawing>
          <wp:inline distT="0" distB="0" distL="0" distR="0">
            <wp:extent cx="342936" cy="180994"/>
            <wp:effectExtent l="0" t="0" r="0" b="0"/>
            <wp:docPr id="2293" name="_x0000_i2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3" name="_x0000_i2293"/>
                    <pic:cNvPicPr/>
                  </pic:nvPicPr>
                  <pic:blipFill>
                    <a:blip xmlns:r="http://schemas.openxmlformats.org/officeDocument/2006/relationships"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342936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舌侧牙槽骨为斜坡形</w:t>
      </w:r>
    </w:p>
    <w:p>
      <w:pPr>
        <w:pStyle w:val="Normal61"/>
      </w:pPr>
    </w:p>
    <w:p>
      <w:pPr>
        <w:pStyle w:val="Normal61"/>
      </w:pPr>
      <w:r>
        <w:rPr>
          <w:rFonts w:ascii="黑体" w:eastAsia="黑体" w:hAnsi="黑体"/>
          <w:sz w:val="24"/>
          <w:szCs w:val="28"/>
        </w:rPr>
        <w:t>所取印模应为（）</w:t>
      </w:r>
    </w:p>
    <w:p>
      <w:pPr>
        <w:pStyle w:val="Normal61"/>
      </w:pPr>
      <w:r>
        <w:rPr>
          <w:rFonts w:ascii="黑体" w:eastAsia="黑体" w:hAnsi="黑体"/>
          <w:sz w:val="24"/>
          <w:szCs w:val="28"/>
        </w:rPr>
        <w:t>A、弹性印模</w:t>
      </w:r>
    </w:p>
    <w:p>
      <w:pPr>
        <w:pStyle w:val="Normal61"/>
      </w:pPr>
      <w:r>
        <w:rPr>
          <w:rFonts w:ascii="黑体" w:eastAsia="黑体" w:hAnsi="黑体"/>
          <w:sz w:val="24"/>
          <w:szCs w:val="28"/>
        </w:rPr>
        <w:t>B、开口式印模</w:t>
      </w:r>
    </w:p>
    <w:p>
      <w:pPr>
        <w:pStyle w:val="Normal61"/>
      </w:pPr>
      <w:r>
        <w:rPr>
          <w:rFonts w:ascii="黑体" w:eastAsia="黑体" w:hAnsi="黑体"/>
          <w:sz w:val="24"/>
          <w:szCs w:val="28"/>
        </w:rPr>
        <w:t>C、解剖印模</w:t>
      </w:r>
    </w:p>
    <w:p>
      <w:pPr>
        <w:pStyle w:val="Normal61"/>
      </w:pPr>
      <w:r>
        <w:rPr>
          <w:rFonts w:ascii="黑体" w:eastAsia="黑体" w:hAnsi="黑体"/>
          <w:sz w:val="24"/>
          <w:szCs w:val="28"/>
        </w:rPr>
        <w:t>D、功能性印模</w:t>
      </w:r>
    </w:p>
    <w:p>
      <w:pPr>
        <w:pStyle w:val="Normal61"/>
      </w:pPr>
      <w:r>
        <w:rPr>
          <w:rFonts w:ascii="黑体" w:eastAsia="黑体" w:hAnsi="黑体"/>
          <w:sz w:val="24"/>
          <w:szCs w:val="28"/>
        </w:rPr>
        <w:t>E、一次性印模</w:t>
      </w:r>
    </w:p>
    <w:p>
      <w:pPr>
        <w:pStyle w:val="Normal61"/>
      </w:pPr>
    </w:p>
    <w:p>
      <w:pPr>
        <w:pStyle w:val="Normal6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13.</w:t>
      </w:r>
      <w:r>
        <w:rPr>
          <w:rFonts w:ascii="黑体" w:eastAsia="黑体" w:hAnsi="黑体"/>
          <w:sz w:val="24"/>
          <w:szCs w:val="28"/>
        </w:rPr>
        <w:t>第一恒磨牙龋病的最好发部位是（）</w:t>
      </w:r>
    </w:p>
    <w:p>
      <w:pPr>
        <w:pStyle w:val="Normal6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A、颊面</w:t>
      </w:r>
    </w:p>
    <w:p>
      <w:pPr>
        <w:pStyle w:val="Normal6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B、舌面</w:t>
      </w:r>
    </w:p>
    <w:p>
      <w:pPr>
        <w:pStyle w:val="Normal6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</w:t>
      </w:r>
      <w:r>
        <w:drawing>
          <wp:inline distT="0" distB="0" distL="0" distR="0">
            <wp:extent cx="161942" cy="190520"/>
            <wp:effectExtent l="0" t="0" r="0" b="0"/>
            <wp:docPr id="2294" name="_x0000_i2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4" name="_x0000_i2294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</w:t>
      </w:r>
    </w:p>
    <w:p>
      <w:pPr>
        <w:pStyle w:val="Normal6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D、邻面</w:t>
      </w:r>
    </w:p>
    <w:p>
      <w:pPr>
        <w:pStyle w:val="Normal6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E、根面</w:t>
      </w:r>
    </w:p>
    <w:p>
      <w:pPr>
        <w:pStyle w:val="Normal6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14.</w:t>
      </w:r>
      <w:r>
        <w:rPr>
          <w:rFonts w:ascii="黑体" w:eastAsia="黑体" w:hAnsi="黑体"/>
          <w:sz w:val="24"/>
          <w:szCs w:val="28"/>
        </w:rPr>
        <w:t>正畸矫治的标准是（）</w:t>
      </w:r>
    </w:p>
    <w:p>
      <w:pPr>
        <w:pStyle w:val="Normal63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73"/>
          <w:type w:val="nextPage"/>
          <w:pgSz w:w="11906" w:h="16838" w:code="9"/>
          <w:pgMar w:top="1440" w:right="1800" w:bottom="1440" w:left="1800" w:header="851" w:footer="992" w:gutter="0"/>
          <w:pgNumType w:start="16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A、理想正常</w:t>
      </w:r>
      <w:r>
        <w:drawing>
          <wp:inline distT="0" distB="0" distL="0" distR="0">
            <wp:extent cx="161942" cy="190520"/>
            <wp:effectExtent l="0" t="0" r="0" b="0"/>
            <wp:docPr id="2295" name="_x0000_i2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" name="_x0000_i2295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6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B、个别正常</w:t>
      </w:r>
      <w:r>
        <w:drawing>
          <wp:inline distT="0" distB="0" distL="0" distR="0">
            <wp:extent cx="161942" cy="190520"/>
            <wp:effectExtent l="0" t="0" r="0" b="0"/>
            <wp:docPr id="2296" name="_x0000_i2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6" name="_x0000_i2296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6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C、按病人的要求</w:t>
      </w:r>
    </w:p>
    <w:p>
      <w:pPr>
        <w:pStyle w:val="Normal6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D、按医师的愿望</w:t>
      </w:r>
    </w:p>
    <w:p>
      <w:pPr>
        <w:pStyle w:val="Normal6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15.</w:t>
      </w:r>
      <w:r>
        <w:rPr>
          <w:rFonts w:ascii="黑体" w:eastAsia="黑体" w:hAnsi="黑体"/>
          <w:sz w:val="24"/>
          <w:szCs w:val="28"/>
        </w:rPr>
        <w:t>男，25岁，1年来牙龈逐渐肿大。检查发现：全口牙龈乳头及龈缘肿，上下前牙明显。龈乳头球状突起，前牙龈呈分叶状质地坚硬，略有弹性，呈粉红色，不出血，无疼痛，龈沟加深，有菌斑，无牙石，</w:t>
      </w:r>
      <w:r>
        <w:drawing>
          <wp:inline distT="0" distB="0" distL="0" distR="0">
            <wp:extent cx="285780" cy="238150"/>
            <wp:effectExtent l="0" t="0" r="0" b="0"/>
            <wp:docPr id="2297" name="_x0000_i2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7" name="_x0000_i2297"/>
                    <pic:cNvPicPr/>
                  </pic:nvPicPr>
                  <pic:blipFill>
                    <a:blip xmlns:r="http://schemas.openxmlformats.org/officeDocument/2006/relationships"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285780" cy="2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部分冠折断，已作根管治疗。</w:t>
      </w:r>
    </w:p>
    <w:p>
      <w:pPr>
        <w:pStyle w:val="Normal6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为进一步确诊，首先需检查项目是（）</w:t>
      </w:r>
    </w:p>
    <w:p>
      <w:pPr>
        <w:pStyle w:val="Normal6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A、血象</w:t>
      </w:r>
    </w:p>
    <w:p>
      <w:pPr>
        <w:pStyle w:val="Normal6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B、X线片</w:t>
      </w:r>
    </w:p>
    <w:p>
      <w:pPr>
        <w:pStyle w:val="Normal6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C、探诊附着丧失情况</w:t>
      </w:r>
    </w:p>
    <w:p>
      <w:pPr>
        <w:pStyle w:val="Normal6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D、菌斑涂片检查</w:t>
      </w:r>
    </w:p>
    <w:p>
      <w:pPr>
        <w:pStyle w:val="Normal6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</w:t>
      </w:r>
      <w:r>
        <w:drawing>
          <wp:inline distT="0" distB="0" distL="0" distR="0">
            <wp:extent cx="161942" cy="190520"/>
            <wp:effectExtent l="0" t="0" r="0" b="0"/>
            <wp:docPr id="2298" name="_x0000_i2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8" name="_x0000_i2298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关系</w:t>
      </w:r>
    </w:p>
    <w:p>
      <w:pPr>
        <w:pStyle w:val="Normal6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16.</w:t>
      </w:r>
      <w:r>
        <w:rPr>
          <w:rFonts w:ascii="黑体" w:eastAsia="黑体" w:hAnsi="黑体"/>
          <w:sz w:val="24"/>
          <w:szCs w:val="28"/>
        </w:rPr>
        <w:t>肯氏三类是（）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028808" cy="1914726"/>
            <wp:effectExtent l="0" t="0" r="0" b="0"/>
            <wp:docPr id="2299" name="_x0000_i2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9" name="_x0000_i2299"/>
                    <pic:cNvPicPr/>
                  </pic:nvPicPr>
                  <pic:blipFill>
                    <a:blip xmlns:r="http://schemas.openxmlformats.org/officeDocument/2006/relationships"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028808" cy="1914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6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A、A</w:t>
      </w:r>
    </w:p>
    <w:p>
      <w:pPr>
        <w:pStyle w:val="Normal6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B、B</w:t>
      </w:r>
    </w:p>
    <w:p>
      <w:pPr>
        <w:pStyle w:val="Normal6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C、C</w:t>
      </w:r>
    </w:p>
    <w:p>
      <w:pPr>
        <w:pStyle w:val="Normal6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D、D</w:t>
      </w:r>
    </w:p>
    <w:p>
      <w:pPr>
        <w:pStyle w:val="Normal6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E、E</w:t>
      </w:r>
    </w:p>
    <w:p>
      <w:pPr>
        <w:pStyle w:val="Normal6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17.</w:t>
      </w:r>
      <w:r>
        <w:rPr>
          <w:rFonts w:ascii="黑体" w:eastAsia="黑体" w:hAnsi="黑体"/>
          <w:sz w:val="24"/>
          <w:szCs w:val="28"/>
        </w:rPr>
        <w:t>矫正乳前牙反</w:t>
      </w:r>
      <w:r>
        <w:drawing>
          <wp:inline distT="0" distB="0" distL="0" distR="0">
            <wp:extent cx="161942" cy="190520"/>
            <wp:effectExtent l="0" t="0" r="0" b="0"/>
            <wp:docPr id="2300" name="_x0000_i2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0" name="_x0000_i2300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反覆</w:t>
      </w:r>
      <w:r>
        <w:drawing>
          <wp:inline distT="0" distB="0" distL="0" distR="0">
            <wp:extent cx="161942" cy="190520"/>
            <wp:effectExtent l="0" t="0" r="0" b="0"/>
            <wp:docPr id="2301" name="_x0000_i2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1" name="_x0000_i2301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中度，应选用（）</w:t>
      </w:r>
    </w:p>
    <w:p>
      <w:pPr>
        <w:pStyle w:val="Normal6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A、上颌双侧</w:t>
      </w:r>
      <w:r>
        <w:drawing>
          <wp:inline distT="0" distB="0" distL="0" distR="0">
            <wp:extent cx="161942" cy="190520"/>
            <wp:effectExtent l="0" t="0" r="0" b="0"/>
            <wp:docPr id="2302" name="_x0000_i2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2" name="_x0000_i2302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垫矫治器</w:t>
      </w:r>
    </w:p>
    <w:p>
      <w:pPr>
        <w:pStyle w:val="Normal6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B、带环</w:t>
      </w:r>
    </w:p>
    <w:p>
      <w:pPr>
        <w:pStyle w:val="Normal6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C、Nance弓</w:t>
      </w:r>
    </w:p>
    <w:p>
      <w:pPr>
        <w:pStyle w:val="Normal6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D、箭头卡环</w:t>
      </w:r>
    </w:p>
    <w:p>
      <w:pPr>
        <w:pStyle w:val="Normal6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E、舌习惯矫治器</w:t>
      </w:r>
    </w:p>
    <w:p>
      <w:pPr>
        <w:pStyle w:val="Normal6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18.</w:t>
      </w:r>
      <w:r>
        <w:rPr>
          <w:rFonts w:ascii="黑体" w:eastAsia="黑体" w:hAnsi="黑体"/>
          <w:sz w:val="24"/>
          <w:szCs w:val="28"/>
        </w:rPr>
        <w:br/>
      </w:r>
      <w:r>
        <w:rPr>
          <w:rFonts w:ascii="黑体" w:eastAsia="黑体" w:hAnsi="黑体"/>
          <w:sz w:val="24"/>
          <w:szCs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7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https://d.book118.com/576233113034010040</w:t>
        </w:r>
      </w:hyperlink>
    </w:p>
    <w:p>
      <w:pPr>
        <w:pStyle w:val="Normal67"/>
        <w:jc w:val="left"/>
        <w:rPr>
          <w:rFonts w:ascii="黑体" w:eastAsia="黑体" w:hAnsi="黑体"/>
          <w:sz w:val="24"/>
          <w:szCs w:val="28"/>
        </w:rPr>
      </w:pPr>
    </w:p>
    <w:sectPr w:rsidSect="00C33305">
      <w:footerReference w:type="default" r:id="rId77"/>
      <w:type w:val="nextPage"/>
      <w:pgSz w:w="11906" w:h="16838" w:code="9"/>
      <w:pgMar w:top="1440" w:right="1800" w:bottom="1440" w:left="1800" w:header="851" w:footer="992" w:gutter="0"/>
      <w:pgNumType w:start="17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auto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auto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2967"/>
    <w:rsid w:val="00086BDC"/>
    <w:rsid w:val="000B3F97"/>
    <w:rsid w:val="000F043B"/>
    <w:rsid w:val="00111F9C"/>
    <w:rsid w:val="001218D6"/>
    <w:rsid w:val="001550CE"/>
    <w:rsid w:val="00156496"/>
    <w:rsid w:val="00160D5A"/>
    <w:rsid w:val="00181857"/>
    <w:rsid w:val="001954B7"/>
    <w:rsid w:val="001D1D41"/>
    <w:rsid w:val="0026607D"/>
    <w:rsid w:val="002B0B19"/>
    <w:rsid w:val="002E6C74"/>
    <w:rsid w:val="00305900"/>
    <w:rsid w:val="00313B31"/>
    <w:rsid w:val="003252E7"/>
    <w:rsid w:val="00326EE9"/>
    <w:rsid w:val="003D4D8E"/>
    <w:rsid w:val="003F520C"/>
    <w:rsid w:val="003F72D4"/>
    <w:rsid w:val="00442052"/>
    <w:rsid w:val="004423C4"/>
    <w:rsid w:val="00443AD6"/>
    <w:rsid w:val="004B57E7"/>
    <w:rsid w:val="004C0772"/>
    <w:rsid w:val="004E0D63"/>
    <w:rsid w:val="00514BFA"/>
    <w:rsid w:val="005506DD"/>
    <w:rsid w:val="0055593F"/>
    <w:rsid w:val="005C6A27"/>
    <w:rsid w:val="005D4ADB"/>
    <w:rsid w:val="006041C1"/>
    <w:rsid w:val="006546CF"/>
    <w:rsid w:val="00673CD3"/>
    <w:rsid w:val="00681E04"/>
    <w:rsid w:val="006957CF"/>
    <w:rsid w:val="006D5968"/>
    <w:rsid w:val="0071008B"/>
    <w:rsid w:val="00792E58"/>
    <w:rsid w:val="00794C1A"/>
    <w:rsid w:val="00797476"/>
    <w:rsid w:val="00827B23"/>
    <w:rsid w:val="00831CFE"/>
    <w:rsid w:val="0088415A"/>
    <w:rsid w:val="008C0C31"/>
    <w:rsid w:val="008F3FAD"/>
    <w:rsid w:val="00902424"/>
    <w:rsid w:val="00954CA2"/>
    <w:rsid w:val="00972C3F"/>
    <w:rsid w:val="00980EED"/>
    <w:rsid w:val="009E2F0E"/>
    <w:rsid w:val="009F26ED"/>
    <w:rsid w:val="00A15098"/>
    <w:rsid w:val="00A20F29"/>
    <w:rsid w:val="00A23706"/>
    <w:rsid w:val="00A3146B"/>
    <w:rsid w:val="00A43E68"/>
    <w:rsid w:val="00A44168"/>
    <w:rsid w:val="00A51137"/>
    <w:rsid w:val="00A5335D"/>
    <w:rsid w:val="00A77B3E"/>
    <w:rsid w:val="00AE2901"/>
    <w:rsid w:val="00B11CCC"/>
    <w:rsid w:val="00B35D25"/>
    <w:rsid w:val="00B7393B"/>
    <w:rsid w:val="00BE47E1"/>
    <w:rsid w:val="00BF10F5"/>
    <w:rsid w:val="00C33305"/>
    <w:rsid w:val="00C54379"/>
    <w:rsid w:val="00C7162A"/>
    <w:rsid w:val="00C74FDF"/>
    <w:rsid w:val="00C975BC"/>
    <w:rsid w:val="00CA5E80"/>
    <w:rsid w:val="00D21982"/>
    <w:rsid w:val="00D4321D"/>
    <w:rsid w:val="00D631FC"/>
    <w:rsid w:val="00DA34CC"/>
    <w:rsid w:val="00DB251F"/>
    <w:rsid w:val="00E03326"/>
    <w:rsid w:val="00E266BD"/>
    <w:rsid w:val="00E465B0"/>
    <w:rsid w:val="00E5109B"/>
    <w:rsid w:val="00E86349"/>
    <w:rsid w:val="00EA5CBE"/>
    <w:rsid w:val="00EE4110"/>
    <w:rsid w:val="00F210CE"/>
    <w:rsid w:val="00F602EB"/>
    <w:rsid w:val="00F933D4"/>
    <w:rsid w:val="00FA021B"/>
    <w:rsid w:val="00FA18A0"/>
    <w:rsid w:val="00FB6C9A"/>
    <w:rsid w:val="15D31280"/>
    <w:rsid w:val="2B7424FD"/>
    <w:rsid w:val="79EB13B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F2DF2B1-5E17-4DCB-ABA7-8328015D6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a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">
    <w:name w:val="页眉 字符"/>
    <w:basedOn w:val="DefaultParagraphFont"/>
    <w:link w:val="Header"/>
    <w:uiPriority w:val="99"/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Pr>
      <w:sz w:val="18"/>
      <w:szCs w:val="18"/>
    </w:r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4">
    <w:name w:val="Normal_4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5">
    <w:name w:val="Normal_4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6">
    <w:name w:val="Normal_4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7">
    <w:name w:val="Normal_4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8">
    <w:name w:val="Normal_4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9">
    <w:name w:val="Normal_4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">
    <w:name w:val="Normal_5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1">
    <w:name w:val="Normal_5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2">
    <w:name w:val="Normal_5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3">
    <w:name w:val="Normal_5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4">
    <w:name w:val="Normal_5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5">
    <w:name w:val="Normal_5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6">
    <w:name w:val="Normal_5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7">
    <w:name w:val="Normal_5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8">
    <w:name w:val="Normal_5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9">
    <w:name w:val="Normal_5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">
    <w:name w:val="Normal_6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1">
    <w:name w:val="Normal_6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2">
    <w:name w:val="Normal_6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3">
    <w:name w:val="Normal_6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4">
    <w:name w:val="Normal_6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5">
    <w:name w:val="Normal_6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6">
    <w:name w:val="Normal_6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7">
    <w:name w:val="Normal_6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8">
    <w:name w:val="Normal_6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9">
    <w:name w:val="Normal_6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0">
    <w:name w:val="Normal_7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1">
    <w:name w:val="Normal_7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2">
    <w:name w:val="Normal_7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3">
    <w:name w:val="Normal_7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4">
    <w:name w:val="Normal_7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5">
    <w:name w:val="Normal_75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0">
    <w:name w:val="Normal_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0">
    <w:name w:val="Normal_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00">
    <w:name w:val="Normal_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40">
    <w:name w:val="Normal_4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50">
    <w:name w:val="Normal_4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60">
    <w:name w:val="Normal_4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70">
    <w:name w:val="Normal_4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80">
    <w:name w:val="Normal_4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90">
    <w:name w:val="Normal_4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00">
    <w:name w:val="Normal_5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10">
    <w:name w:val="Normal_5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20">
    <w:name w:val="Normal_5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30">
    <w:name w:val="Normal_5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40">
    <w:name w:val="Normal_5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50">
    <w:name w:val="Normal_5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60">
    <w:name w:val="Normal_5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70">
    <w:name w:val="Normal_5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80">
    <w:name w:val="Normal_5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90">
    <w:name w:val="Normal_5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00">
    <w:name w:val="Normal_6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10">
    <w:name w:val="Normal_6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20">
    <w:name w:val="Normal_6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30">
    <w:name w:val="Normal_6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40">
    <w:name w:val="Normal_6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50">
    <w:name w:val="Normal_6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60">
    <w:name w:val="Normal_6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70">
    <w:name w:val="Normal_6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80">
    <w:name w:val="Normal_6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90">
    <w:name w:val="Normal_6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000">
    <w:name w:val="Normal_7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10">
    <w:name w:val="Normal_7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20">
    <w:name w:val="Normal_7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30">
    <w:name w:val="Normal_7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40">
    <w:name w:val="Normal_7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jpeg" /><Relationship Id="rId11" Type="http://schemas.openxmlformats.org/officeDocument/2006/relationships/image" Target="media/image7.jpeg" /><Relationship Id="rId12" Type="http://schemas.openxmlformats.org/officeDocument/2006/relationships/footer" Target="footer1.xml" /><Relationship Id="rId13" Type="http://schemas.openxmlformats.org/officeDocument/2006/relationships/image" Target="media/image8.jpeg" /><Relationship Id="rId14" Type="http://schemas.openxmlformats.org/officeDocument/2006/relationships/image" Target="media/image9.jpeg" /><Relationship Id="rId15" Type="http://schemas.openxmlformats.org/officeDocument/2006/relationships/image" Target="media/image10.jpeg" /><Relationship Id="rId16" Type="http://schemas.openxmlformats.org/officeDocument/2006/relationships/footer" Target="footer2.xml" /><Relationship Id="rId17" Type="http://schemas.openxmlformats.org/officeDocument/2006/relationships/image" Target="media/image11.jpeg" /><Relationship Id="rId18" Type="http://schemas.openxmlformats.org/officeDocument/2006/relationships/image" Target="media/image12.jpeg" /><Relationship Id="rId19" Type="http://schemas.openxmlformats.org/officeDocument/2006/relationships/image" Target="media/image13.jpeg" /><Relationship Id="rId2" Type="http://schemas.openxmlformats.org/officeDocument/2006/relationships/webSettings" Target="webSettings.xml" /><Relationship Id="rId20" Type="http://schemas.openxmlformats.org/officeDocument/2006/relationships/image" Target="media/image14.jpeg" /><Relationship Id="rId21" Type="http://schemas.openxmlformats.org/officeDocument/2006/relationships/image" Target="media/image15.jpeg" /><Relationship Id="rId22" Type="http://schemas.openxmlformats.org/officeDocument/2006/relationships/footer" Target="footer3.xml" /><Relationship Id="rId23" Type="http://schemas.openxmlformats.org/officeDocument/2006/relationships/image" Target="media/image16.jpeg" /><Relationship Id="rId24" Type="http://schemas.openxmlformats.org/officeDocument/2006/relationships/image" Target="media/image17.jpeg" /><Relationship Id="rId25" Type="http://schemas.openxmlformats.org/officeDocument/2006/relationships/image" Target="media/image18.jpeg" /><Relationship Id="rId26" Type="http://schemas.openxmlformats.org/officeDocument/2006/relationships/image" Target="media/image19.jpeg" /><Relationship Id="rId27" Type="http://schemas.openxmlformats.org/officeDocument/2006/relationships/image" Target="media/image20.jpeg" /><Relationship Id="rId28" Type="http://schemas.openxmlformats.org/officeDocument/2006/relationships/footer" Target="footer4.xml" /><Relationship Id="rId29" Type="http://schemas.openxmlformats.org/officeDocument/2006/relationships/image" Target="media/image21.jpeg" /><Relationship Id="rId3" Type="http://schemas.openxmlformats.org/officeDocument/2006/relationships/fontTable" Target="fontTable.xml" /><Relationship Id="rId30" Type="http://schemas.openxmlformats.org/officeDocument/2006/relationships/image" Target="media/image22.jpeg" /><Relationship Id="rId31" Type="http://schemas.openxmlformats.org/officeDocument/2006/relationships/image" Target="media/image23.jpeg" /><Relationship Id="rId32" Type="http://schemas.openxmlformats.org/officeDocument/2006/relationships/image" Target="media/image24.jpeg" /><Relationship Id="rId33" Type="http://schemas.openxmlformats.org/officeDocument/2006/relationships/footer" Target="footer5.xml" /><Relationship Id="rId34" Type="http://schemas.openxmlformats.org/officeDocument/2006/relationships/image" Target="media/image25.jpeg" /><Relationship Id="rId35" Type="http://schemas.openxmlformats.org/officeDocument/2006/relationships/image" Target="media/image26.jpeg" /><Relationship Id="rId36" Type="http://schemas.openxmlformats.org/officeDocument/2006/relationships/footer" Target="footer6.xml" /><Relationship Id="rId37" Type="http://schemas.openxmlformats.org/officeDocument/2006/relationships/image" Target="media/image27.jpeg" /><Relationship Id="rId38" Type="http://schemas.openxmlformats.org/officeDocument/2006/relationships/image" Target="media/image28.jpeg" /><Relationship Id="rId39" Type="http://schemas.openxmlformats.org/officeDocument/2006/relationships/footer" Target="footer7.xml" /><Relationship Id="rId4" Type="http://schemas.openxmlformats.org/officeDocument/2006/relationships/customXml" Target="../customXml/item1.xml" /><Relationship Id="rId40" Type="http://schemas.openxmlformats.org/officeDocument/2006/relationships/image" Target="media/image29.jpeg" /><Relationship Id="rId41" Type="http://schemas.openxmlformats.org/officeDocument/2006/relationships/image" Target="media/image30.jpeg" /><Relationship Id="rId42" Type="http://schemas.openxmlformats.org/officeDocument/2006/relationships/footer" Target="footer8.xml" /><Relationship Id="rId43" Type="http://schemas.openxmlformats.org/officeDocument/2006/relationships/image" Target="media/image31.jpeg" /><Relationship Id="rId44" Type="http://schemas.openxmlformats.org/officeDocument/2006/relationships/image" Target="media/image32.jpeg" /><Relationship Id="rId45" Type="http://schemas.openxmlformats.org/officeDocument/2006/relationships/image" Target="media/image33.jpeg" /><Relationship Id="rId46" Type="http://schemas.openxmlformats.org/officeDocument/2006/relationships/footer" Target="footer9.xml" /><Relationship Id="rId47" Type="http://schemas.openxmlformats.org/officeDocument/2006/relationships/image" Target="media/image34.jpeg" /><Relationship Id="rId48" Type="http://schemas.openxmlformats.org/officeDocument/2006/relationships/image" Target="media/image35.jpeg" /><Relationship Id="rId49" Type="http://schemas.openxmlformats.org/officeDocument/2006/relationships/footer" Target="footer10.xml" /><Relationship Id="rId5" Type="http://schemas.openxmlformats.org/officeDocument/2006/relationships/image" Target="media/image1.jpeg" /><Relationship Id="rId50" Type="http://schemas.openxmlformats.org/officeDocument/2006/relationships/image" Target="media/image36.jpeg" /><Relationship Id="rId51" Type="http://schemas.openxmlformats.org/officeDocument/2006/relationships/image" Target="media/image37.jpeg" /><Relationship Id="rId52" Type="http://schemas.openxmlformats.org/officeDocument/2006/relationships/footer" Target="footer11.xml" /><Relationship Id="rId53" Type="http://schemas.openxmlformats.org/officeDocument/2006/relationships/image" Target="media/image38.jpeg" /><Relationship Id="rId54" Type="http://schemas.openxmlformats.org/officeDocument/2006/relationships/footer" Target="footer12.xml" /><Relationship Id="rId55" Type="http://schemas.openxmlformats.org/officeDocument/2006/relationships/image" Target="media/image39.jpeg" /><Relationship Id="rId56" Type="http://schemas.openxmlformats.org/officeDocument/2006/relationships/image" Target="media/image40.jpeg" /><Relationship Id="rId57" Type="http://schemas.openxmlformats.org/officeDocument/2006/relationships/footer" Target="footer13.xml" /><Relationship Id="rId58" Type="http://schemas.openxmlformats.org/officeDocument/2006/relationships/image" Target="media/image41.jpeg" /><Relationship Id="rId59" Type="http://schemas.openxmlformats.org/officeDocument/2006/relationships/image" Target="media/image42.jpeg" /><Relationship Id="rId6" Type="http://schemas.openxmlformats.org/officeDocument/2006/relationships/image" Target="media/image2.jpeg" /><Relationship Id="rId60" Type="http://schemas.openxmlformats.org/officeDocument/2006/relationships/image" Target="media/image43.jpeg" /><Relationship Id="rId61" Type="http://schemas.openxmlformats.org/officeDocument/2006/relationships/image" Target="media/image44.jpeg" /><Relationship Id="rId62" Type="http://schemas.openxmlformats.org/officeDocument/2006/relationships/footer" Target="footer14.xml" /><Relationship Id="rId63" Type="http://schemas.openxmlformats.org/officeDocument/2006/relationships/image" Target="media/image45.jpeg" /><Relationship Id="rId64" Type="http://schemas.openxmlformats.org/officeDocument/2006/relationships/image" Target="media/image46.jpeg" /><Relationship Id="rId65" Type="http://schemas.openxmlformats.org/officeDocument/2006/relationships/image" Target="media/image47.jpeg" /><Relationship Id="rId66" Type="http://schemas.openxmlformats.org/officeDocument/2006/relationships/image" Target="media/image48.jpeg" /><Relationship Id="rId67" Type="http://schemas.openxmlformats.org/officeDocument/2006/relationships/footer" Target="footer15.xml" /><Relationship Id="rId68" Type="http://schemas.openxmlformats.org/officeDocument/2006/relationships/image" Target="media/image49.jpeg" /><Relationship Id="rId69" Type="http://schemas.openxmlformats.org/officeDocument/2006/relationships/image" Target="media/image50.jpeg" /><Relationship Id="rId7" Type="http://schemas.openxmlformats.org/officeDocument/2006/relationships/image" Target="media/image3.jpeg" /><Relationship Id="rId70" Type="http://schemas.openxmlformats.org/officeDocument/2006/relationships/image" Target="media/image51.jpeg" /><Relationship Id="rId71" Type="http://schemas.openxmlformats.org/officeDocument/2006/relationships/image" Target="media/image52.jpeg" /><Relationship Id="rId72" Type="http://schemas.openxmlformats.org/officeDocument/2006/relationships/image" Target="media/image53.jpeg" /><Relationship Id="rId73" Type="http://schemas.openxmlformats.org/officeDocument/2006/relationships/footer" Target="footer16.xml" /><Relationship Id="rId74" Type="http://schemas.openxmlformats.org/officeDocument/2006/relationships/image" Target="media/image54.jpeg" /><Relationship Id="rId75" Type="http://schemas.openxmlformats.org/officeDocument/2006/relationships/image" Target="media/image55.jpeg" /><Relationship Id="rId76" Type="http://schemas.openxmlformats.org/officeDocument/2006/relationships/hyperlink" Target="https://d.book118.com/576233113034010040" TargetMode="External" /><Relationship Id="rId77" Type="http://schemas.openxmlformats.org/officeDocument/2006/relationships/footer" Target="footer17.xml" /><Relationship Id="rId78" Type="http://schemas.openxmlformats.org/officeDocument/2006/relationships/theme" Target="theme/theme1.xml" /><Relationship Id="rId79" Type="http://schemas.openxmlformats.org/officeDocument/2006/relationships/styles" Target="styles.xml" /><Relationship Id="rId8" Type="http://schemas.openxmlformats.org/officeDocument/2006/relationships/image" Target="media/image4.jpeg" /><Relationship Id="rId9" Type="http://schemas.openxmlformats.org/officeDocument/2006/relationships/image" Target="media/image5.jpe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1</Words>
  <Characters>6</Characters>
  <Application>Microsoft Office Word</Application>
  <DocSecurity>0</DocSecurity>
  <Lines>1</Lines>
  <Paragraphs>1</Paragraphs>
  <ScaleCrop>false</ScaleCrop>
  <Company>Microsoft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1</cp:lastModifiedBy>
  <cp:revision>59</cp:revision>
  <dcterms:created xsi:type="dcterms:W3CDTF">2022-04-20T07:15:00Z</dcterms:created>
  <dcterms:modified xsi:type="dcterms:W3CDTF">2023-07-14T14:26:00Z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