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工业机器人项目规划设计方案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130" w:history="1">
        <w:r>
          <w:rPr>
            <w:rFonts w:ascii="仿宋" w:eastAsia="仿宋" w:hAnsi="仿宋" w:cs="仿宋" w:hint="eastAsia"/>
            <w:lang w:eastAsia="zh-CN"/>
          </w:rPr>
          <w:t>概论</w:t>
        </w:r>
        <w:r>
          <w:tab/>
        </w:r>
        <w:r>
          <w:fldChar w:fldCharType="begin"/>
        </w:r>
        <w:r>
          <w:instrText xml:space="preserve"> PAGEREF _Toc10130 \h </w:instrText>
        </w:r>
        <w:r>
          <w:fldChar w:fldCharType="separate"/>
        </w:r>
        <w:r>
          <w:t>3</w:t>
        </w:r>
        <w:r>
          <w:fldChar w:fldCharType="end"/>
        </w:r>
      </w:hyperlink>
    </w:p>
    <w:p>
      <w:pPr>
        <w:pStyle w:val="TOC1"/>
        <w:tabs>
          <w:tab w:val="right" w:leader="dot" w:pos="8306"/>
        </w:tabs>
      </w:pPr>
      <w:hyperlink w:anchor="_Toc10987" w:history="1">
        <w:r>
          <w:rPr>
            <w:rFonts w:ascii="仿宋" w:eastAsia="仿宋" w:hAnsi="仿宋" w:cs="仿宋" w:hint="eastAsia"/>
            <w:lang w:eastAsia="zh-CN"/>
          </w:rPr>
          <w:t>一、工业机器人项目危机管理</w:t>
        </w:r>
        <w:r>
          <w:tab/>
        </w:r>
        <w:r>
          <w:fldChar w:fldCharType="begin"/>
        </w:r>
        <w:r>
          <w:instrText xml:space="preserve"> PAGEREF _Toc10987 \h </w:instrText>
        </w:r>
        <w:r>
          <w:fldChar w:fldCharType="separate"/>
        </w:r>
        <w:r>
          <w:t>3</w:t>
        </w:r>
        <w:r>
          <w:fldChar w:fldCharType="end"/>
        </w:r>
      </w:hyperlink>
    </w:p>
    <w:p>
      <w:pPr>
        <w:pStyle w:val="TOC2"/>
        <w:tabs>
          <w:tab w:val="right" w:leader="dot" w:pos="8306"/>
        </w:tabs>
      </w:pPr>
      <w:hyperlink w:anchor="_Toc31990" w:history="1">
        <w:r>
          <w:rPr>
            <w:rFonts w:ascii="仿宋" w:eastAsia="仿宋" w:hAnsi="仿宋" w:cs="仿宋" w:hint="eastAsia"/>
            <w:lang w:eastAsia="zh-CN"/>
          </w:rPr>
          <w:t>(一)、危机预警与识别</w:t>
        </w:r>
        <w:r>
          <w:tab/>
        </w:r>
        <w:r>
          <w:fldChar w:fldCharType="begin"/>
        </w:r>
        <w:r>
          <w:instrText xml:space="preserve"> PAGEREF _Toc31990 \h </w:instrText>
        </w:r>
        <w:r>
          <w:fldChar w:fldCharType="separate"/>
        </w:r>
        <w:r>
          <w:t>3</w:t>
        </w:r>
        <w:r>
          <w:fldChar w:fldCharType="end"/>
        </w:r>
      </w:hyperlink>
    </w:p>
    <w:p>
      <w:pPr>
        <w:pStyle w:val="TOC2"/>
        <w:tabs>
          <w:tab w:val="right" w:leader="dot" w:pos="8306"/>
        </w:tabs>
      </w:pPr>
      <w:hyperlink w:anchor="_Toc3715" w:history="1">
        <w:r>
          <w:rPr>
            <w:rFonts w:ascii="仿宋" w:eastAsia="仿宋" w:hAnsi="仿宋" w:cs="仿宋" w:hint="eastAsia"/>
            <w:lang w:eastAsia="zh-CN"/>
          </w:rPr>
          <w:t>(二)、危机应对与恢复</w:t>
        </w:r>
        <w:r>
          <w:tab/>
        </w:r>
        <w:r>
          <w:fldChar w:fldCharType="begin"/>
        </w:r>
        <w:r>
          <w:instrText xml:space="preserve"> PAGEREF _Toc3715 \h </w:instrText>
        </w:r>
        <w:r>
          <w:fldChar w:fldCharType="separate"/>
        </w:r>
        <w:r>
          <w:t>4</w:t>
        </w:r>
        <w:r>
          <w:fldChar w:fldCharType="end"/>
        </w:r>
      </w:hyperlink>
    </w:p>
    <w:p>
      <w:pPr>
        <w:pStyle w:val="TOC1"/>
        <w:tabs>
          <w:tab w:val="right" w:leader="dot" w:pos="8306"/>
        </w:tabs>
      </w:pPr>
      <w:hyperlink w:anchor="_Toc12035" w:history="1">
        <w:r>
          <w:rPr>
            <w:rFonts w:ascii="仿宋" w:eastAsia="仿宋" w:hAnsi="仿宋" w:cs="仿宋" w:hint="eastAsia"/>
            <w:lang w:eastAsia="zh-CN"/>
          </w:rPr>
          <w:t>二、工业机器人项目可持续发展</w:t>
        </w:r>
        <w:r>
          <w:tab/>
        </w:r>
        <w:r>
          <w:fldChar w:fldCharType="begin"/>
        </w:r>
        <w:r>
          <w:instrText xml:space="preserve"> PAGEREF _Toc12035 \h </w:instrText>
        </w:r>
        <w:r>
          <w:fldChar w:fldCharType="separate"/>
        </w:r>
        <w:r>
          <w:t>5</w:t>
        </w:r>
        <w:r>
          <w:fldChar w:fldCharType="end"/>
        </w:r>
      </w:hyperlink>
    </w:p>
    <w:p>
      <w:pPr>
        <w:pStyle w:val="TOC2"/>
        <w:tabs>
          <w:tab w:val="right" w:leader="dot" w:pos="8306"/>
        </w:tabs>
      </w:pPr>
      <w:hyperlink w:anchor="_Toc18812" w:history="1">
        <w:r>
          <w:rPr>
            <w:rFonts w:ascii="仿宋" w:eastAsia="仿宋" w:hAnsi="仿宋" w:cs="仿宋" w:hint="eastAsia"/>
            <w:lang w:eastAsia="zh-CN"/>
          </w:rPr>
          <w:t>(一)、可持续战略与实践</w:t>
        </w:r>
        <w:r>
          <w:tab/>
        </w:r>
        <w:r>
          <w:fldChar w:fldCharType="begin"/>
        </w:r>
        <w:r>
          <w:instrText xml:space="preserve"> PAGEREF _Toc18812 \h </w:instrText>
        </w:r>
        <w:r>
          <w:fldChar w:fldCharType="separate"/>
        </w:r>
        <w:r>
          <w:t>5</w:t>
        </w:r>
        <w:r>
          <w:fldChar w:fldCharType="end"/>
        </w:r>
      </w:hyperlink>
    </w:p>
    <w:p>
      <w:pPr>
        <w:pStyle w:val="TOC2"/>
        <w:tabs>
          <w:tab w:val="right" w:leader="dot" w:pos="8306"/>
        </w:tabs>
      </w:pPr>
      <w:hyperlink w:anchor="_Toc21464" w:history="1">
        <w:r>
          <w:rPr>
            <w:rFonts w:ascii="仿宋" w:eastAsia="仿宋" w:hAnsi="仿宋" w:cs="仿宋" w:hint="eastAsia"/>
            <w:lang w:eastAsia="zh-CN"/>
          </w:rPr>
          <w:t>(二)、环保与社会责任</w:t>
        </w:r>
        <w:r>
          <w:tab/>
        </w:r>
        <w:r>
          <w:fldChar w:fldCharType="begin"/>
        </w:r>
        <w:r>
          <w:instrText xml:space="preserve"> PAGEREF _Toc21464 \h </w:instrText>
        </w:r>
        <w:r>
          <w:fldChar w:fldCharType="separate"/>
        </w:r>
        <w:r>
          <w:t>6</w:t>
        </w:r>
        <w:r>
          <w:fldChar w:fldCharType="end"/>
        </w:r>
      </w:hyperlink>
    </w:p>
    <w:p>
      <w:pPr>
        <w:pStyle w:val="TOC1"/>
        <w:tabs>
          <w:tab w:val="right" w:leader="dot" w:pos="8306"/>
        </w:tabs>
      </w:pPr>
      <w:hyperlink w:anchor="_Toc32344" w:history="1">
        <w:r>
          <w:rPr>
            <w:rFonts w:ascii="仿宋" w:eastAsia="仿宋" w:hAnsi="仿宋" w:cs="仿宋" w:hint="eastAsia"/>
            <w:lang w:eastAsia="zh-CN"/>
          </w:rPr>
          <w:t>三、工业机器人项目选址可行性分析</w:t>
        </w:r>
        <w:r>
          <w:tab/>
        </w:r>
        <w:r>
          <w:fldChar w:fldCharType="begin"/>
        </w:r>
        <w:r>
          <w:instrText xml:space="preserve"> PAGEREF _Toc32344 \h </w:instrText>
        </w:r>
        <w:r>
          <w:fldChar w:fldCharType="separate"/>
        </w:r>
        <w:r>
          <w:t>7</w:t>
        </w:r>
        <w:r>
          <w:fldChar w:fldCharType="end"/>
        </w:r>
      </w:hyperlink>
    </w:p>
    <w:p>
      <w:pPr>
        <w:pStyle w:val="TOC2"/>
        <w:tabs>
          <w:tab w:val="right" w:leader="dot" w:pos="8306"/>
        </w:tabs>
      </w:pPr>
      <w:hyperlink w:anchor="_Toc23882" w:history="1">
        <w:r>
          <w:rPr>
            <w:rFonts w:ascii="仿宋" w:eastAsia="仿宋" w:hAnsi="仿宋" w:cs="仿宋" w:hint="eastAsia"/>
            <w:lang w:eastAsia="zh-CN"/>
          </w:rPr>
          <w:t>(一)、工业机器人项目选址</w:t>
        </w:r>
        <w:r>
          <w:tab/>
        </w:r>
        <w:r>
          <w:fldChar w:fldCharType="begin"/>
        </w:r>
        <w:r>
          <w:instrText xml:space="preserve"> PAGEREF _Toc23882 \h </w:instrText>
        </w:r>
        <w:r>
          <w:fldChar w:fldCharType="separate"/>
        </w:r>
        <w:r>
          <w:t>7</w:t>
        </w:r>
        <w:r>
          <w:fldChar w:fldCharType="end"/>
        </w:r>
      </w:hyperlink>
    </w:p>
    <w:p>
      <w:pPr>
        <w:pStyle w:val="TOC2"/>
        <w:tabs>
          <w:tab w:val="right" w:leader="dot" w:pos="8306"/>
        </w:tabs>
      </w:pPr>
      <w:hyperlink w:anchor="_Toc13203" w:history="1">
        <w:r>
          <w:rPr>
            <w:rFonts w:ascii="仿宋" w:eastAsia="仿宋" w:hAnsi="仿宋" w:cs="仿宋" w:hint="eastAsia"/>
            <w:lang w:eastAsia="zh-CN"/>
          </w:rPr>
          <w:t>(二)、用地控制指标</w:t>
        </w:r>
        <w:r>
          <w:tab/>
        </w:r>
        <w:r>
          <w:fldChar w:fldCharType="begin"/>
        </w:r>
        <w:r>
          <w:instrText xml:space="preserve"> PAGEREF _Toc13203 \h </w:instrText>
        </w:r>
        <w:r>
          <w:fldChar w:fldCharType="separate"/>
        </w:r>
        <w:r>
          <w:t>7</w:t>
        </w:r>
        <w:r>
          <w:fldChar w:fldCharType="end"/>
        </w:r>
      </w:hyperlink>
    </w:p>
    <w:p>
      <w:pPr>
        <w:pStyle w:val="TOC2"/>
        <w:tabs>
          <w:tab w:val="right" w:leader="dot" w:pos="8306"/>
        </w:tabs>
      </w:pPr>
      <w:hyperlink w:anchor="_Toc27663" w:history="1">
        <w:r>
          <w:rPr>
            <w:rFonts w:ascii="仿宋" w:eastAsia="仿宋" w:hAnsi="仿宋" w:cs="仿宋" w:hint="eastAsia"/>
            <w:lang w:eastAsia="zh-CN"/>
          </w:rPr>
          <w:t>(三)、节约用地措施</w:t>
        </w:r>
        <w:r>
          <w:tab/>
        </w:r>
        <w:r>
          <w:fldChar w:fldCharType="begin"/>
        </w:r>
        <w:r>
          <w:instrText xml:space="preserve"> PAGEREF _Toc27663 \h </w:instrText>
        </w:r>
        <w:r>
          <w:fldChar w:fldCharType="separate"/>
        </w:r>
        <w:r>
          <w:t>9</w:t>
        </w:r>
        <w:r>
          <w:fldChar w:fldCharType="end"/>
        </w:r>
      </w:hyperlink>
    </w:p>
    <w:p>
      <w:pPr>
        <w:pStyle w:val="TOC2"/>
        <w:tabs>
          <w:tab w:val="right" w:leader="dot" w:pos="8306"/>
        </w:tabs>
      </w:pPr>
      <w:hyperlink w:anchor="_Toc4739" w:history="1">
        <w:r>
          <w:rPr>
            <w:rFonts w:ascii="仿宋" w:eastAsia="仿宋" w:hAnsi="仿宋" w:cs="仿宋" w:hint="eastAsia"/>
            <w:lang w:eastAsia="zh-CN"/>
          </w:rPr>
          <w:t>(四)、总图布置方案</w:t>
        </w:r>
        <w:r>
          <w:tab/>
        </w:r>
        <w:r>
          <w:fldChar w:fldCharType="begin"/>
        </w:r>
        <w:r>
          <w:instrText xml:space="preserve"> PAGEREF _Toc4739 \h </w:instrText>
        </w:r>
        <w:r>
          <w:fldChar w:fldCharType="separate"/>
        </w:r>
        <w:r>
          <w:t>10</w:t>
        </w:r>
        <w:r>
          <w:fldChar w:fldCharType="end"/>
        </w:r>
      </w:hyperlink>
    </w:p>
    <w:p>
      <w:pPr>
        <w:pStyle w:val="TOC2"/>
        <w:tabs>
          <w:tab w:val="right" w:leader="dot" w:pos="8306"/>
        </w:tabs>
      </w:pPr>
      <w:hyperlink w:anchor="_Toc27038" w:history="1">
        <w:r>
          <w:rPr>
            <w:rFonts w:ascii="仿宋" w:eastAsia="仿宋" w:hAnsi="仿宋" w:cs="仿宋" w:hint="eastAsia"/>
            <w:lang w:eastAsia="zh-CN"/>
          </w:rPr>
          <w:t>(五)、选址综合评价</w:t>
        </w:r>
        <w:r>
          <w:tab/>
        </w:r>
        <w:r>
          <w:fldChar w:fldCharType="begin"/>
        </w:r>
        <w:r>
          <w:instrText xml:space="preserve"> PAGEREF _Toc27038 \h </w:instrText>
        </w:r>
        <w:r>
          <w:fldChar w:fldCharType="separate"/>
        </w:r>
        <w:r>
          <w:t>11</w:t>
        </w:r>
        <w:r>
          <w:fldChar w:fldCharType="end"/>
        </w:r>
      </w:hyperlink>
    </w:p>
    <w:p>
      <w:pPr>
        <w:pStyle w:val="TOC1"/>
        <w:tabs>
          <w:tab w:val="right" w:leader="dot" w:pos="8306"/>
        </w:tabs>
      </w:pPr>
      <w:hyperlink w:anchor="_Toc5724" w:history="1">
        <w:r>
          <w:rPr>
            <w:rFonts w:ascii="仿宋" w:eastAsia="仿宋" w:hAnsi="仿宋" w:cs="仿宋" w:hint="eastAsia"/>
            <w:lang w:eastAsia="zh-CN"/>
          </w:rPr>
          <w:t>四、工业机器人项目土建工程</w:t>
        </w:r>
        <w:r>
          <w:tab/>
        </w:r>
        <w:r>
          <w:fldChar w:fldCharType="begin"/>
        </w:r>
        <w:r>
          <w:instrText xml:space="preserve"> PAGEREF _Toc5724 \h </w:instrText>
        </w:r>
        <w:r>
          <w:fldChar w:fldCharType="separate"/>
        </w:r>
        <w:r>
          <w:t>12</w:t>
        </w:r>
        <w:r>
          <w:fldChar w:fldCharType="end"/>
        </w:r>
      </w:hyperlink>
    </w:p>
    <w:p>
      <w:pPr>
        <w:pStyle w:val="TOC2"/>
        <w:tabs>
          <w:tab w:val="right" w:leader="dot" w:pos="8306"/>
        </w:tabs>
      </w:pPr>
      <w:hyperlink w:anchor="_Toc1444" w:history="1">
        <w:r>
          <w:rPr>
            <w:rFonts w:ascii="仿宋" w:eastAsia="仿宋" w:hAnsi="仿宋" w:cs="仿宋" w:hint="eastAsia"/>
            <w:lang w:eastAsia="zh-CN"/>
          </w:rPr>
          <w:t>(一)、建筑工程设计原则</w:t>
        </w:r>
        <w:r>
          <w:tab/>
        </w:r>
        <w:r>
          <w:fldChar w:fldCharType="begin"/>
        </w:r>
        <w:r>
          <w:instrText xml:space="preserve"> PAGEREF _Toc1444 \h </w:instrText>
        </w:r>
        <w:r>
          <w:fldChar w:fldCharType="separate"/>
        </w:r>
        <w:r>
          <w:t>12</w:t>
        </w:r>
        <w:r>
          <w:fldChar w:fldCharType="end"/>
        </w:r>
      </w:hyperlink>
    </w:p>
    <w:p>
      <w:pPr>
        <w:pStyle w:val="TOC2"/>
        <w:tabs>
          <w:tab w:val="right" w:leader="dot" w:pos="8306"/>
        </w:tabs>
      </w:pPr>
      <w:hyperlink w:anchor="_Toc29748" w:history="1">
        <w:r>
          <w:rPr>
            <w:rFonts w:ascii="仿宋" w:eastAsia="仿宋" w:hAnsi="仿宋" w:cs="仿宋" w:hint="eastAsia"/>
            <w:lang w:eastAsia="zh-CN"/>
          </w:rPr>
          <w:t>(二)、土建工程设计年限及安全等级</w:t>
        </w:r>
        <w:r>
          <w:tab/>
        </w:r>
        <w:r>
          <w:fldChar w:fldCharType="begin"/>
        </w:r>
        <w:r>
          <w:instrText xml:space="preserve"> PAGEREF _Toc29748 \h </w:instrText>
        </w:r>
        <w:r>
          <w:fldChar w:fldCharType="separate"/>
        </w:r>
        <w:r>
          <w:t>13</w:t>
        </w:r>
        <w:r>
          <w:fldChar w:fldCharType="end"/>
        </w:r>
      </w:hyperlink>
    </w:p>
    <w:p>
      <w:pPr>
        <w:pStyle w:val="TOC2"/>
        <w:tabs>
          <w:tab w:val="right" w:leader="dot" w:pos="8306"/>
        </w:tabs>
      </w:pPr>
      <w:hyperlink w:anchor="_Toc23673" w:history="1">
        <w:r>
          <w:rPr>
            <w:rFonts w:ascii="仿宋" w:eastAsia="仿宋" w:hAnsi="仿宋" w:cs="仿宋" w:hint="eastAsia"/>
            <w:lang w:eastAsia="zh-CN"/>
          </w:rPr>
          <w:t>(三)、建筑工程设计总体要求</w:t>
        </w:r>
        <w:r>
          <w:tab/>
        </w:r>
        <w:r>
          <w:fldChar w:fldCharType="begin"/>
        </w:r>
        <w:r>
          <w:instrText xml:space="preserve"> PAGEREF _Toc23673 \h </w:instrText>
        </w:r>
        <w:r>
          <w:fldChar w:fldCharType="separate"/>
        </w:r>
        <w:r>
          <w:t>15</w:t>
        </w:r>
        <w:r>
          <w:fldChar w:fldCharType="end"/>
        </w:r>
      </w:hyperlink>
    </w:p>
    <w:p>
      <w:pPr>
        <w:pStyle w:val="TOC2"/>
        <w:tabs>
          <w:tab w:val="right" w:leader="dot" w:pos="8306"/>
        </w:tabs>
      </w:pPr>
      <w:hyperlink w:anchor="_Toc3127" w:history="1">
        <w:r>
          <w:rPr>
            <w:rFonts w:ascii="仿宋" w:eastAsia="仿宋" w:hAnsi="仿宋" w:cs="仿宋" w:hint="eastAsia"/>
            <w:lang w:eastAsia="zh-CN"/>
          </w:rPr>
          <w:t>(四)、土建工程建设指标</w:t>
        </w:r>
        <w:r>
          <w:tab/>
        </w:r>
        <w:r>
          <w:fldChar w:fldCharType="begin"/>
        </w:r>
        <w:r>
          <w:instrText xml:space="preserve"> PAGEREF _Toc3127 \h </w:instrText>
        </w:r>
        <w:r>
          <w:fldChar w:fldCharType="separate"/>
        </w:r>
        <w:r>
          <w:t>15</w:t>
        </w:r>
        <w:r>
          <w:fldChar w:fldCharType="end"/>
        </w:r>
      </w:hyperlink>
    </w:p>
    <w:p>
      <w:pPr>
        <w:pStyle w:val="TOC1"/>
        <w:tabs>
          <w:tab w:val="right" w:leader="dot" w:pos="8306"/>
        </w:tabs>
      </w:pPr>
      <w:hyperlink w:anchor="_Toc30215" w:history="1">
        <w:r>
          <w:rPr>
            <w:rFonts w:ascii="仿宋" w:eastAsia="仿宋" w:hAnsi="仿宋" w:cs="仿宋" w:hint="eastAsia"/>
            <w:lang w:eastAsia="zh-CN"/>
          </w:rPr>
          <w:t>五、工业机器人项目文档管理</w:t>
        </w:r>
        <w:r>
          <w:tab/>
        </w:r>
        <w:r>
          <w:fldChar w:fldCharType="begin"/>
        </w:r>
        <w:r>
          <w:instrText xml:space="preserve"> PAGEREF _Toc30215 \h </w:instrText>
        </w:r>
        <w:r>
          <w:fldChar w:fldCharType="separate"/>
        </w:r>
        <w:r>
          <w:t>16</w:t>
        </w:r>
        <w:r>
          <w:fldChar w:fldCharType="end"/>
        </w:r>
      </w:hyperlink>
    </w:p>
    <w:p>
      <w:pPr>
        <w:pStyle w:val="TOC2"/>
        <w:tabs>
          <w:tab w:val="right" w:leader="dot" w:pos="8306"/>
        </w:tabs>
      </w:pPr>
      <w:hyperlink w:anchor="_Toc30060" w:history="1">
        <w:r>
          <w:rPr>
            <w:rFonts w:ascii="仿宋" w:eastAsia="仿宋" w:hAnsi="仿宋" w:cs="仿宋" w:hint="eastAsia"/>
            <w:lang w:eastAsia="zh-CN"/>
          </w:rPr>
          <w:t>(一)、文档编制与审查</w:t>
        </w:r>
        <w:r>
          <w:tab/>
        </w:r>
        <w:r>
          <w:fldChar w:fldCharType="begin"/>
        </w:r>
        <w:r>
          <w:instrText xml:space="preserve"> PAGEREF _Toc30060 \h </w:instrText>
        </w:r>
        <w:r>
          <w:fldChar w:fldCharType="separate"/>
        </w:r>
        <w:r>
          <w:t>16</w:t>
        </w:r>
        <w:r>
          <w:fldChar w:fldCharType="end"/>
        </w:r>
      </w:hyperlink>
    </w:p>
    <w:p>
      <w:pPr>
        <w:pStyle w:val="TOC2"/>
        <w:tabs>
          <w:tab w:val="right" w:leader="dot" w:pos="8306"/>
        </w:tabs>
      </w:pPr>
      <w:hyperlink w:anchor="_Toc2288" w:history="1">
        <w:r>
          <w:rPr>
            <w:rFonts w:ascii="仿宋" w:eastAsia="仿宋" w:hAnsi="仿宋" w:cs="仿宋" w:hint="eastAsia"/>
            <w:lang w:eastAsia="zh-CN"/>
          </w:rPr>
          <w:t>(二)、文档发布与分发</w:t>
        </w:r>
        <w:r>
          <w:tab/>
        </w:r>
        <w:r>
          <w:fldChar w:fldCharType="begin"/>
        </w:r>
        <w:r>
          <w:instrText xml:space="preserve"> PAGEREF _Toc2288 \h </w:instrText>
        </w:r>
        <w:r>
          <w:fldChar w:fldCharType="separate"/>
        </w:r>
        <w:r>
          <w:t>17</w:t>
        </w:r>
        <w:r>
          <w:fldChar w:fldCharType="end"/>
        </w:r>
      </w:hyperlink>
    </w:p>
    <w:p>
      <w:pPr>
        <w:pStyle w:val="TOC2"/>
        <w:tabs>
          <w:tab w:val="right" w:leader="dot" w:pos="8306"/>
        </w:tabs>
      </w:pPr>
      <w:hyperlink w:anchor="_Toc188" w:history="1">
        <w:r>
          <w:rPr>
            <w:rFonts w:ascii="仿宋" w:eastAsia="仿宋" w:hAnsi="仿宋" w:cs="仿宋" w:hint="eastAsia"/>
            <w:lang w:eastAsia="zh-CN"/>
          </w:rPr>
          <w:t>(三)、文档存档与归档</w:t>
        </w:r>
        <w:r>
          <w:tab/>
        </w:r>
        <w:r>
          <w:fldChar w:fldCharType="begin"/>
        </w:r>
        <w:r>
          <w:instrText xml:space="preserve"> PAGEREF _Toc188 \h </w:instrText>
        </w:r>
        <w:r>
          <w:fldChar w:fldCharType="separate"/>
        </w:r>
        <w:r>
          <w:t>18</w:t>
        </w:r>
        <w:r>
          <w:fldChar w:fldCharType="end"/>
        </w:r>
      </w:hyperlink>
    </w:p>
    <w:p>
      <w:pPr>
        <w:pStyle w:val="TOC1"/>
        <w:tabs>
          <w:tab w:val="right" w:leader="dot" w:pos="8306"/>
        </w:tabs>
      </w:pPr>
      <w:hyperlink w:anchor="_Toc3075" w:history="1">
        <w:r>
          <w:rPr>
            <w:rFonts w:ascii="仿宋" w:eastAsia="仿宋" w:hAnsi="仿宋" w:cs="仿宋" w:hint="eastAsia"/>
            <w:lang w:eastAsia="zh-CN"/>
          </w:rPr>
          <w:t>六、工业机器人项目建设背景及必要性分析</w:t>
        </w:r>
        <w:r>
          <w:tab/>
        </w:r>
        <w:r>
          <w:fldChar w:fldCharType="begin"/>
        </w:r>
        <w:r>
          <w:instrText xml:space="preserve"> PAGEREF _Toc3075 \h </w:instrText>
        </w:r>
        <w:r>
          <w:fldChar w:fldCharType="separate"/>
        </w:r>
        <w:r>
          <w:t>19</w:t>
        </w:r>
        <w:r>
          <w:fldChar w:fldCharType="end"/>
        </w:r>
      </w:hyperlink>
    </w:p>
    <w:p>
      <w:pPr>
        <w:pStyle w:val="TOC2"/>
        <w:tabs>
          <w:tab w:val="right" w:leader="dot" w:pos="8306"/>
        </w:tabs>
      </w:pPr>
      <w:hyperlink w:anchor="_Toc13594" w:history="1">
        <w:r>
          <w:rPr>
            <w:rFonts w:ascii="仿宋" w:eastAsia="仿宋" w:hAnsi="仿宋" w:cs="仿宋" w:hint="eastAsia"/>
            <w:lang w:eastAsia="zh-CN"/>
          </w:rPr>
          <w:t>(一)、工业机器人项目背景分析</w:t>
        </w:r>
        <w:r>
          <w:tab/>
        </w:r>
        <w:r>
          <w:fldChar w:fldCharType="begin"/>
        </w:r>
        <w:r>
          <w:instrText xml:space="preserve"> PAGEREF _Toc13594 \h </w:instrText>
        </w:r>
        <w:r>
          <w:fldChar w:fldCharType="separate"/>
        </w:r>
        <w:r>
          <w:t>19</w:t>
        </w:r>
        <w:r>
          <w:fldChar w:fldCharType="end"/>
        </w:r>
      </w:hyperlink>
    </w:p>
    <w:p>
      <w:pPr>
        <w:pStyle w:val="TOC2"/>
        <w:tabs>
          <w:tab w:val="right" w:leader="dot" w:pos="8306"/>
        </w:tabs>
      </w:pPr>
      <w:hyperlink w:anchor="_Toc12352" w:history="1">
        <w:r>
          <w:rPr>
            <w:rFonts w:ascii="仿宋" w:eastAsia="仿宋" w:hAnsi="仿宋" w:cs="仿宋" w:hint="eastAsia"/>
            <w:lang w:eastAsia="zh-CN"/>
          </w:rPr>
          <w:t>(二)、工业机器人项目建设必要性分析</w:t>
        </w:r>
        <w:r>
          <w:tab/>
        </w:r>
        <w:r>
          <w:fldChar w:fldCharType="begin"/>
        </w:r>
        <w:r>
          <w:instrText xml:space="preserve"> PAGEREF _Toc12352 \h </w:instrText>
        </w:r>
        <w:r>
          <w:fldChar w:fldCharType="separate"/>
        </w:r>
        <w:r>
          <w:t>21</w:t>
        </w:r>
        <w:r>
          <w:fldChar w:fldCharType="end"/>
        </w:r>
      </w:hyperlink>
    </w:p>
    <w:p>
      <w:pPr>
        <w:pStyle w:val="TOC1"/>
        <w:tabs>
          <w:tab w:val="right" w:leader="dot" w:pos="8306"/>
        </w:tabs>
      </w:pPr>
      <w:hyperlink w:anchor="_Toc5628" w:history="1">
        <w:r>
          <w:rPr>
            <w:rFonts w:ascii="仿宋" w:eastAsia="仿宋" w:hAnsi="仿宋" w:cs="仿宋" w:hint="eastAsia"/>
            <w:lang w:eastAsia="zh-CN"/>
          </w:rPr>
          <w:t>七、工业机器人项目风险管理</w:t>
        </w:r>
        <w:r>
          <w:tab/>
        </w:r>
        <w:r>
          <w:fldChar w:fldCharType="begin"/>
        </w:r>
        <w:r>
          <w:instrText xml:space="preserve"> PAGEREF _Toc5628 \h </w:instrText>
        </w:r>
        <w:r>
          <w:fldChar w:fldCharType="separate"/>
        </w:r>
        <w:r>
          <w:t>22</w:t>
        </w:r>
        <w:r>
          <w:fldChar w:fldCharType="end"/>
        </w:r>
      </w:hyperlink>
    </w:p>
    <w:p>
      <w:pPr>
        <w:pStyle w:val="TOC2"/>
        <w:tabs>
          <w:tab w:val="right" w:leader="dot" w:pos="8306"/>
        </w:tabs>
      </w:pPr>
      <w:hyperlink w:anchor="_Toc28656" w:history="1">
        <w:r>
          <w:rPr>
            <w:rFonts w:ascii="仿宋" w:eastAsia="仿宋" w:hAnsi="仿宋" w:cs="仿宋" w:hint="eastAsia"/>
            <w:lang w:eastAsia="zh-CN"/>
          </w:rPr>
          <w:t>(一)、风险识别与评估</w:t>
        </w:r>
        <w:r>
          <w:tab/>
        </w:r>
        <w:r>
          <w:fldChar w:fldCharType="begin"/>
        </w:r>
        <w:r>
          <w:instrText xml:space="preserve"> PAGEREF _Toc28656 \h </w:instrText>
        </w:r>
        <w:r>
          <w:fldChar w:fldCharType="separate"/>
        </w:r>
        <w:r>
          <w:t>22</w:t>
        </w:r>
        <w:r>
          <w:fldChar w:fldCharType="end"/>
        </w:r>
      </w:hyperlink>
    </w:p>
    <w:p>
      <w:pPr>
        <w:pStyle w:val="TOC2"/>
        <w:tabs>
          <w:tab w:val="right" w:leader="dot" w:pos="8306"/>
        </w:tabs>
      </w:pPr>
      <w:hyperlink w:anchor="_Toc20101" w:history="1">
        <w:r>
          <w:rPr>
            <w:rFonts w:ascii="仿宋" w:eastAsia="仿宋" w:hAnsi="仿宋" w:cs="仿宋" w:hint="eastAsia"/>
            <w:lang w:eastAsia="zh-CN"/>
          </w:rPr>
          <w:t>(二)、风险应对策略</w:t>
        </w:r>
        <w:r>
          <w:tab/>
        </w:r>
        <w:r>
          <w:fldChar w:fldCharType="begin"/>
        </w:r>
        <w:r>
          <w:instrText xml:space="preserve"> PAGEREF _Toc20101 \h </w:instrText>
        </w:r>
        <w:r>
          <w:fldChar w:fldCharType="separate"/>
        </w:r>
        <w:r>
          <w:t>23</w:t>
        </w:r>
        <w:r>
          <w:fldChar w:fldCharType="end"/>
        </w:r>
      </w:hyperlink>
    </w:p>
    <w:p>
      <w:pPr>
        <w:pStyle w:val="TOC2"/>
        <w:tabs>
          <w:tab w:val="right" w:leader="dot" w:pos="8306"/>
        </w:tabs>
      </w:pPr>
      <w:hyperlink w:anchor="_Toc937" w:history="1">
        <w:r>
          <w:rPr>
            <w:rFonts w:ascii="仿宋" w:eastAsia="仿宋" w:hAnsi="仿宋" w:cs="仿宋" w:hint="eastAsia"/>
            <w:lang w:eastAsia="zh-CN"/>
          </w:rPr>
          <w:t>(三)、风险监控与控制</w:t>
        </w:r>
        <w:r>
          <w:tab/>
        </w:r>
        <w:r>
          <w:fldChar w:fldCharType="begin"/>
        </w:r>
        <w:r>
          <w:instrText xml:space="preserve"> PAGEREF _Toc937 \h </w:instrText>
        </w:r>
        <w:r>
          <w:fldChar w:fldCharType="separate"/>
        </w:r>
        <w:r>
          <w:t>25</w:t>
        </w:r>
        <w:r>
          <w:fldChar w:fldCharType="end"/>
        </w:r>
      </w:hyperlink>
    </w:p>
    <w:p>
      <w:pPr>
        <w:pStyle w:val="TOC1"/>
        <w:tabs>
          <w:tab w:val="right" w:leader="dot" w:pos="8306"/>
        </w:tabs>
      </w:pPr>
      <w:hyperlink w:anchor="_Toc28426" w:history="1">
        <w:r>
          <w:rPr>
            <w:rFonts w:ascii="仿宋" w:eastAsia="仿宋" w:hAnsi="仿宋" w:cs="仿宋" w:hint="eastAsia"/>
            <w:lang w:eastAsia="zh-CN"/>
          </w:rPr>
          <w:t>八、工业机器人项目环境影响分析</w:t>
        </w:r>
        <w:r>
          <w:tab/>
        </w:r>
        <w:r>
          <w:fldChar w:fldCharType="begin"/>
        </w:r>
        <w:r>
          <w:instrText xml:space="preserve"> PAGEREF _Toc28426 \h </w:instrText>
        </w:r>
        <w:r>
          <w:fldChar w:fldCharType="separate"/>
        </w:r>
        <w:r>
          <w:t>26</w:t>
        </w:r>
        <w:r>
          <w:fldChar w:fldCharType="end"/>
        </w:r>
      </w:hyperlink>
    </w:p>
    <w:p>
      <w:pPr>
        <w:pStyle w:val="TOC2"/>
        <w:tabs>
          <w:tab w:val="right" w:leader="dot" w:pos="8306"/>
        </w:tabs>
      </w:pPr>
      <w:hyperlink w:anchor="_Toc21547" w:history="1">
        <w:r>
          <w:rPr>
            <w:rFonts w:ascii="仿宋" w:eastAsia="仿宋" w:hAnsi="仿宋" w:cs="仿宋" w:hint="eastAsia"/>
            <w:lang w:eastAsia="zh-CN"/>
          </w:rPr>
          <w:t>(一)、建设区域环境质量现状</w:t>
        </w:r>
        <w:r>
          <w:tab/>
        </w:r>
        <w:r>
          <w:fldChar w:fldCharType="begin"/>
        </w:r>
        <w:r>
          <w:instrText xml:space="preserve"> PAGEREF _Toc21547 \h </w:instrText>
        </w:r>
        <w:r>
          <w:fldChar w:fldCharType="separate"/>
        </w:r>
        <w:r>
          <w:t>26</w:t>
        </w:r>
        <w:r>
          <w:fldChar w:fldCharType="end"/>
        </w:r>
      </w:hyperlink>
    </w:p>
    <w:p>
      <w:pPr>
        <w:pStyle w:val="TOC2"/>
        <w:tabs>
          <w:tab w:val="right" w:leader="dot" w:pos="8306"/>
        </w:tabs>
      </w:pPr>
      <w:hyperlink w:anchor="_Toc6121" w:history="1">
        <w:r>
          <w:rPr>
            <w:rFonts w:ascii="仿宋" w:eastAsia="仿宋" w:hAnsi="仿宋" w:cs="仿宋" w:hint="eastAsia"/>
            <w:lang w:eastAsia="zh-CN"/>
          </w:rPr>
          <w:t>(二)、建设期环境保护</w:t>
        </w:r>
        <w:r>
          <w:tab/>
        </w:r>
        <w:r>
          <w:fldChar w:fldCharType="begin"/>
        </w:r>
        <w:r>
          <w:instrText xml:space="preserve"> PAGEREF _Toc6121 \h </w:instrText>
        </w:r>
        <w:r>
          <w:fldChar w:fldCharType="separate"/>
        </w:r>
        <w:r>
          <w:t>27</w:t>
        </w:r>
        <w:r>
          <w:fldChar w:fldCharType="end"/>
        </w:r>
      </w:hyperlink>
    </w:p>
    <w:p>
      <w:pPr>
        <w:pStyle w:val="TOC2"/>
        <w:tabs>
          <w:tab w:val="right" w:leader="dot" w:pos="8306"/>
        </w:tabs>
      </w:pPr>
      <w:hyperlink w:anchor="_Toc30847" w:history="1">
        <w:r>
          <w:rPr>
            <w:rFonts w:ascii="仿宋" w:eastAsia="仿宋" w:hAnsi="仿宋" w:cs="仿宋" w:hint="eastAsia"/>
            <w:lang w:eastAsia="zh-CN"/>
          </w:rPr>
          <w:t>(三)、运营期环境保护</w:t>
        </w:r>
        <w:r>
          <w:tab/>
        </w:r>
        <w:r>
          <w:fldChar w:fldCharType="begin"/>
        </w:r>
        <w:r>
          <w:instrText xml:space="preserve"> PAGEREF _Toc30847 \h </w:instrText>
        </w:r>
        <w:r>
          <w:fldChar w:fldCharType="separate"/>
        </w:r>
        <w:r>
          <w:t>29</w:t>
        </w:r>
        <w:r>
          <w:fldChar w:fldCharType="end"/>
        </w:r>
      </w:hyperlink>
    </w:p>
    <w:p>
      <w:pPr>
        <w:pStyle w:val="TOC2"/>
        <w:tabs>
          <w:tab w:val="right" w:leader="dot" w:pos="8306"/>
        </w:tabs>
      </w:pPr>
      <w:hyperlink w:anchor="_Toc955" w:history="1">
        <w:r>
          <w:rPr>
            <w:rFonts w:ascii="仿宋" w:eastAsia="仿宋" w:hAnsi="仿宋" w:cs="仿宋" w:hint="eastAsia"/>
            <w:lang w:eastAsia="zh-CN"/>
          </w:rPr>
          <w:t>(四)、工业机器人项目建设对区域经济的影响</w:t>
        </w:r>
        <w:r>
          <w:tab/>
        </w:r>
        <w:r>
          <w:fldChar w:fldCharType="begin"/>
        </w:r>
        <w:r>
          <w:instrText xml:space="preserve"> PAGEREF _Toc955 \h </w:instrText>
        </w:r>
        <w:r>
          <w:fldChar w:fldCharType="separate"/>
        </w:r>
        <w:r>
          <w:t>30</w:t>
        </w:r>
        <w:r>
          <w:fldChar w:fldCharType="end"/>
        </w:r>
      </w:hyperlink>
    </w:p>
    <w:p>
      <w:pPr>
        <w:pStyle w:val="TOC2"/>
        <w:tabs>
          <w:tab w:val="right" w:leader="dot" w:pos="8306"/>
        </w:tabs>
      </w:pPr>
      <w:hyperlink w:anchor="_Toc2499" w:history="1">
        <w:r>
          <w:rPr>
            <w:rFonts w:ascii="仿宋" w:eastAsia="仿宋" w:hAnsi="仿宋" w:cs="仿宋" w:hint="eastAsia"/>
            <w:lang w:eastAsia="zh-CN"/>
          </w:rPr>
          <w:t>(五)、废弃物处理</w:t>
        </w:r>
        <w:r>
          <w:tab/>
        </w:r>
        <w:r>
          <w:fldChar w:fldCharType="begin"/>
        </w:r>
        <w:r>
          <w:instrText xml:space="preserve"> PAGEREF _Toc2499 \h </w:instrText>
        </w:r>
        <w:r>
          <w:fldChar w:fldCharType="separate"/>
        </w:r>
        <w:r>
          <w:t>32</w:t>
        </w:r>
        <w:r>
          <w:fldChar w:fldCharType="end"/>
        </w:r>
      </w:hyperlink>
    </w:p>
    <w:p>
      <w:pPr>
        <w:pStyle w:val="TOC2"/>
        <w:tabs>
          <w:tab w:val="right" w:leader="dot" w:pos="8306"/>
        </w:tabs>
      </w:pPr>
      <w:hyperlink w:anchor="_Toc13413" w:history="1">
        <w:r>
          <w:rPr>
            <w:rFonts w:ascii="仿宋" w:eastAsia="仿宋" w:hAnsi="仿宋" w:cs="仿宋" w:hint="eastAsia"/>
            <w:lang w:eastAsia="zh-CN"/>
          </w:rPr>
          <w:t>(六)、特殊环境影响分析</w:t>
        </w:r>
        <w:r>
          <w:tab/>
        </w:r>
        <w:r>
          <w:fldChar w:fldCharType="begin"/>
        </w:r>
        <w:r>
          <w:instrText xml:space="preserve"> PAGEREF _Toc13413 \h </w:instrText>
        </w:r>
        <w:r>
          <w:fldChar w:fldCharType="separate"/>
        </w:r>
        <w:r>
          <w:t>33</w:t>
        </w:r>
        <w:r>
          <w:fldChar w:fldCharType="end"/>
        </w:r>
      </w:hyperlink>
    </w:p>
    <w:p>
      <w:pPr>
        <w:pStyle w:val="TOC2"/>
        <w:tabs>
          <w:tab w:val="right" w:leader="dot" w:pos="8306"/>
        </w:tabs>
      </w:pPr>
      <w:hyperlink w:anchor="_Toc8830" w:history="1">
        <w:r>
          <w:rPr>
            <w:rFonts w:ascii="仿宋" w:eastAsia="仿宋" w:hAnsi="仿宋" w:cs="仿宋" w:hint="eastAsia"/>
            <w:lang w:eastAsia="zh-CN"/>
          </w:rPr>
          <w:t>(七)、清洁生产</w:t>
        </w:r>
        <w:r>
          <w:tab/>
        </w:r>
        <w:r>
          <w:fldChar w:fldCharType="begin"/>
        </w:r>
        <w:r>
          <w:instrText xml:space="preserve"> PAGEREF _Toc8830 \h </w:instrText>
        </w:r>
        <w:r>
          <w:fldChar w:fldCharType="separate"/>
        </w:r>
        <w:r>
          <w:t>34</w:t>
        </w:r>
        <w:r>
          <w:fldChar w:fldCharType="end"/>
        </w:r>
      </w:hyperlink>
    </w:p>
    <w:p>
      <w:pPr>
        <w:pStyle w:val="TOC2"/>
        <w:tabs>
          <w:tab w:val="right" w:leader="dot" w:pos="8306"/>
        </w:tabs>
      </w:pPr>
      <w:hyperlink w:anchor="_Toc25001" w:history="1">
        <w:r>
          <w:rPr>
            <w:rFonts w:ascii="仿宋" w:eastAsia="仿宋" w:hAnsi="仿宋" w:cs="仿宋" w:hint="eastAsia"/>
            <w:lang w:eastAsia="zh-CN"/>
          </w:rPr>
          <w:t>(八)、环境保护综合评价</w:t>
        </w:r>
        <w:r>
          <w:tab/>
        </w:r>
        <w:r>
          <w:fldChar w:fldCharType="begin"/>
        </w:r>
        <w:r>
          <w:instrText xml:space="preserve"> PAGEREF _Toc25001 \h </w:instrText>
        </w:r>
        <w:r>
          <w:fldChar w:fldCharType="separate"/>
        </w:r>
        <w:r>
          <w:t>35</w:t>
        </w:r>
        <w:r>
          <w:fldChar w:fldCharType="end"/>
        </w:r>
      </w:hyperlink>
    </w:p>
    <w:p>
      <w:pPr>
        <w:pStyle w:val="TOC1"/>
        <w:tabs>
          <w:tab w:val="right" w:leader="dot" w:pos="8306"/>
        </w:tabs>
      </w:pPr>
      <w:hyperlink w:anchor="_Toc19829" w:history="1">
        <w:r>
          <w:rPr>
            <w:rFonts w:ascii="仿宋" w:eastAsia="仿宋" w:hAnsi="仿宋" w:cs="仿宋" w:hint="eastAsia"/>
            <w:lang w:eastAsia="zh-CN"/>
          </w:rPr>
          <w:t>九、工业机器人项目创新与研发</w:t>
        </w:r>
        <w:r>
          <w:tab/>
        </w:r>
        <w:r>
          <w:fldChar w:fldCharType="begin"/>
        </w:r>
        <w:r>
          <w:instrText xml:space="preserve"> PAGEREF _Toc19829 \h </w:instrText>
        </w:r>
        <w:r>
          <w:fldChar w:fldCharType="separate"/>
        </w:r>
        <w:r>
          <w:t>37</w:t>
        </w:r>
        <w:r>
          <w:fldChar w:fldCharType="end"/>
        </w:r>
      </w:hyperlink>
    </w:p>
    <w:p>
      <w:pPr>
        <w:pStyle w:val="TOC2"/>
        <w:tabs>
          <w:tab w:val="right" w:leader="dot" w:pos="8306"/>
        </w:tabs>
      </w:pPr>
      <w:hyperlink w:anchor="_Toc32020" w:history="1">
        <w:r>
          <w:rPr>
            <w:rFonts w:ascii="仿宋" w:eastAsia="仿宋" w:hAnsi="仿宋" w:cs="仿宋" w:hint="eastAsia"/>
            <w:lang w:eastAsia="zh-CN"/>
          </w:rPr>
          <w:t>(一)、创新策略与方向</w:t>
        </w:r>
        <w:r>
          <w:tab/>
        </w:r>
        <w:r>
          <w:fldChar w:fldCharType="begin"/>
        </w:r>
        <w:r>
          <w:instrText xml:space="preserve"> PAGEREF _Toc32020 \h </w:instrText>
        </w:r>
        <w:r>
          <w:fldChar w:fldCharType="separate"/>
        </w:r>
        <w:r>
          <w:t>37</w:t>
        </w:r>
        <w:r>
          <w:fldChar w:fldCharType="end"/>
        </w:r>
      </w:hyperlink>
    </w:p>
    <w:p>
      <w:pPr>
        <w:pStyle w:val="TOC2"/>
        <w:tabs>
          <w:tab w:val="right" w:leader="dot" w:pos="8306"/>
        </w:tabs>
      </w:pPr>
      <w:hyperlink w:anchor="_Toc2142" w:history="1">
        <w:r>
          <w:rPr>
            <w:rFonts w:ascii="仿宋" w:eastAsia="仿宋" w:hAnsi="仿宋" w:cs="仿宋" w:hint="eastAsia"/>
            <w:lang w:eastAsia="zh-CN"/>
          </w:rPr>
          <w:t>(二)、研发规划与投入</w:t>
        </w:r>
        <w:r>
          <w:tab/>
        </w:r>
        <w:r>
          <w:fldChar w:fldCharType="begin"/>
        </w:r>
        <w:r>
          <w:instrText xml:space="preserve"> PAGEREF _Toc2142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382" w:history="1">
        <w:r>
          <w:rPr>
            <w:rFonts w:ascii="仿宋" w:eastAsia="仿宋" w:hAnsi="仿宋" w:cs="仿宋" w:hint="eastAsia"/>
            <w:lang w:eastAsia="zh-CN"/>
          </w:rPr>
          <w:t>十、工业机器人项目财务管理</w:t>
        </w:r>
        <w:r>
          <w:tab/>
        </w:r>
        <w:r>
          <w:fldChar w:fldCharType="begin"/>
        </w:r>
        <w:r>
          <w:instrText xml:space="preserve"> PAGEREF _Toc32382 \h </w:instrText>
        </w:r>
        <w:r>
          <w:fldChar w:fldCharType="separate"/>
        </w:r>
        <w:r>
          <w:t>40</w:t>
        </w:r>
        <w:r>
          <w:fldChar w:fldCharType="end"/>
        </w:r>
      </w:hyperlink>
    </w:p>
    <w:p>
      <w:pPr>
        <w:pStyle w:val="TOC2"/>
        <w:tabs>
          <w:tab w:val="right" w:leader="dot" w:pos="8306"/>
        </w:tabs>
      </w:pPr>
      <w:hyperlink w:anchor="_Toc24795" w:history="1">
        <w:r>
          <w:rPr>
            <w:rFonts w:ascii="仿宋" w:eastAsia="仿宋" w:hAnsi="仿宋" w:cs="仿宋" w:hint="eastAsia"/>
            <w:lang w:eastAsia="zh-CN"/>
          </w:rPr>
          <w:t>(一)、资金需求大</w:t>
        </w:r>
        <w:r>
          <w:tab/>
        </w:r>
        <w:r>
          <w:fldChar w:fldCharType="begin"/>
        </w:r>
        <w:r>
          <w:instrText xml:space="preserve"> PAGEREF _Toc24795 \h </w:instrText>
        </w:r>
        <w:r>
          <w:fldChar w:fldCharType="separate"/>
        </w:r>
        <w:r>
          <w:t>40</w:t>
        </w:r>
        <w:r>
          <w:fldChar w:fldCharType="end"/>
        </w:r>
      </w:hyperlink>
    </w:p>
    <w:p>
      <w:pPr>
        <w:pStyle w:val="TOC2"/>
        <w:tabs>
          <w:tab w:val="right" w:leader="dot" w:pos="8306"/>
        </w:tabs>
      </w:pPr>
      <w:hyperlink w:anchor="_Toc1403" w:history="1">
        <w:r>
          <w:rPr>
            <w:rFonts w:ascii="仿宋" w:eastAsia="仿宋" w:hAnsi="仿宋" w:cs="仿宋" w:hint="eastAsia"/>
            <w:lang w:eastAsia="zh-CN"/>
          </w:rPr>
          <w:t>(二)、研发周期长</w:t>
        </w:r>
        <w:r>
          <w:tab/>
        </w:r>
        <w:r>
          <w:fldChar w:fldCharType="begin"/>
        </w:r>
        <w:r>
          <w:instrText xml:space="preserve"> PAGEREF _Toc1403 \h </w:instrText>
        </w:r>
        <w:r>
          <w:fldChar w:fldCharType="separate"/>
        </w:r>
        <w:r>
          <w:t>41</w:t>
        </w:r>
        <w:r>
          <w:fldChar w:fldCharType="end"/>
        </w:r>
      </w:hyperlink>
    </w:p>
    <w:p>
      <w:pPr>
        <w:pStyle w:val="TOC2"/>
        <w:tabs>
          <w:tab w:val="right" w:leader="dot" w:pos="8306"/>
        </w:tabs>
      </w:pPr>
      <w:hyperlink w:anchor="_Toc9895" w:history="1">
        <w:r>
          <w:rPr>
            <w:rFonts w:ascii="仿宋" w:eastAsia="仿宋" w:hAnsi="仿宋" w:cs="仿宋" w:hint="eastAsia"/>
            <w:lang w:eastAsia="zh-CN"/>
          </w:rPr>
          <w:t>(三)、市场风险大</w:t>
        </w:r>
        <w:r>
          <w:tab/>
        </w:r>
        <w:r>
          <w:fldChar w:fldCharType="begin"/>
        </w:r>
        <w:r>
          <w:instrText xml:space="preserve"> PAGEREF _Toc9895 \h </w:instrText>
        </w:r>
        <w:r>
          <w:fldChar w:fldCharType="separate"/>
        </w:r>
        <w:r>
          <w:t>42</w:t>
        </w:r>
        <w:r>
          <w:fldChar w:fldCharType="end"/>
        </w:r>
      </w:hyperlink>
    </w:p>
    <w:p>
      <w:pPr>
        <w:pStyle w:val="TOC2"/>
        <w:tabs>
          <w:tab w:val="right" w:leader="dot" w:pos="8306"/>
        </w:tabs>
      </w:pPr>
      <w:hyperlink w:anchor="_Toc32623" w:history="1">
        <w:r>
          <w:rPr>
            <w:rFonts w:ascii="仿宋" w:eastAsia="仿宋" w:hAnsi="仿宋" w:cs="仿宋" w:hint="eastAsia"/>
            <w:lang w:eastAsia="zh-CN"/>
          </w:rPr>
          <w:t>(四)、利润率高</w:t>
        </w:r>
        <w:r>
          <w:tab/>
        </w:r>
        <w:r>
          <w:fldChar w:fldCharType="begin"/>
        </w:r>
        <w:r>
          <w:instrText xml:space="preserve"> PAGEREF _Toc32623 \h </w:instrText>
        </w:r>
        <w:r>
          <w:fldChar w:fldCharType="separate"/>
        </w:r>
        <w:r>
          <w:t>45</w:t>
        </w:r>
        <w:r>
          <w:fldChar w:fldCharType="end"/>
        </w:r>
      </w:hyperlink>
    </w:p>
    <w:p>
      <w:pPr>
        <w:pStyle w:val="TOC1"/>
        <w:tabs>
          <w:tab w:val="right" w:leader="dot" w:pos="8306"/>
        </w:tabs>
      </w:pPr>
      <w:hyperlink w:anchor="_Toc17376" w:history="1">
        <w:r>
          <w:rPr>
            <w:rFonts w:ascii="仿宋" w:eastAsia="仿宋" w:hAnsi="仿宋" w:cs="仿宋" w:hint="eastAsia"/>
            <w:lang w:eastAsia="zh-CN"/>
          </w:rPr>
          <w:t>十一、工业机器人项目投资规划</w:t>
        </w:r>
        <w:r>
          <w:tab/>
        </w:r>
        <w:r>
          <w:fldChar w:fldCharType="begin"/>
        </w:r>
        <w:r>
          <w:instrText xml:space="preserve"> PAGEREF _Toc17376 \h </w:instrText>
        </w:r>
        <w:r>
          <w:fldChar w:fldCharType="separate"/>
        </w:r>
        <w:r>
          <w:t>47</w:t>
        </w:r>
        <w:r>
          <w:fldChar w:fldCharType="end"/>
        </w:r>
      </w:hyperlink>
    </w:p>
    <w:p>
      <w:pPr>
        <w:pStyle w:val="TOC2"/>
        <w:tabs>
          <w:tab w:val="right" w:leader="dot" w:pos="8306"/>
        </w:tabs>
      </w:pPr>
      <w:hyperlink w:anchor="_Toc16163" w:history="1">
        <w:r>
          <w:rPr>
            <w:rFonts w:ascii="仿宋" w:eastAsia="仿宋" w:hAnsi="仿宋" w:cs="仿宋" w:hint="eastAsia"/>
            <w:lang w:eastAsia="zh-CN"/>
          </w:rPr>
          <w:t>(一)、工业机器人项目总投资估算</w:t>
        </w:r>
        <w:r>
          <w:tab/>
        </w:r>
        <w:r>
          <w:fldChar w:fldCharType="begin"/>
        </w:r>
        <w:r>
          <w:instrText xml:space="preserve"> PAGEREF _Toc16163 \h </w:instrText>
        </w:r>
        <w:r>
          <w:fldChar w:fldCharType="separate"/>
        </w:r>
        <w:r>
          <w:t>47</w:t>
        </w:r>
        <w:r>
          <w:fldChar w:fldCharType="end"/>
        </w:r>
      </w:hyperlink>
    </w:p>
    <w:p>
      <w:pPr>
        <w:pStyle w:val="TOC2"/>
        <w:tabs>
          <w:tab w:val="right" w:leader="dot" w:pos="8306"/>
        </w:tabs>
      </w:pPr>
      <w:hyperlink w:anchor="_Toc5319" w:history="1">
        <w:r>
          <w:rPr>
            <w:rFonts w:ascii="仿宋" w:eastAsia="仿宋" w:hAnsi="仿宋" w:cs="仿宋" w:hint="eastAsia"/>
            <w:lang w:eastAsia="zh-CN"/>
          </w:rPr>
          <w:t>(二)、资金筹措</w:t>
        </w:r>
        <w:r>
          <w:tab/>
        </w:r>
        <w:r>
          <w:fldChar w:fldCharType="begin"/>
        </w:r>
        <w:r>
          <w:instrText xml:space="preserve"> PAGEREF _Toc5319 \h </w:instrText>
        </w:r>
        <w:r>
          <w:fldChar w:fldCharType="separate"/>
        </w:r>
        <w:r>
          <w:t>48</w:t>
        </w:r>
        <w:r>
          <w:fldChar w:fldCharType="end"/>
        </w:r>
      </w:hyperlink>
    </w:p>
    <w:p>
      <w:pPr>
        <w:pStyle w:val="TOC1"/>
        <w:tabs>
          <w:tab w:val="right" w:leader="dot" w:pos="8306"/>
        </w:tabs>
      </w:pPr>
      <w:hyperlink w:anchor="_Toc6662" w:history="1">
        <w:r>
          <w:rPr>
            <w:rFonts w:ascii="仿宋" w:eastAsia="仿宋" w:hAnsi="仿宋" w:cs="仿宋" w:hint="eastAsia"/>
            <w:lang w:eastAsia="zh-CN"/>
          </w:rPr>
          <w:t>十二、工业机器人项目社会影响</w:t>
        </w:r>
        <w:r>
          <w:tab/>
        </w:r>
        <w:r>
          <w:fldChar w:fldCharType="begin"/>
        </w:r>
        <w:r>
          <w:instrText xml:space="preserve"> PAGEREF _Toc6662 \h </w:instrText>
        </w:r>
        <w:r>
          <w:fldChar w:fldCharType="separate"/>
        </w:r>
        <w:r>
          <w:t>49</w:t>
        </w:r>
        <w:r>
          <w:fldChar w:fldCharType="end"/>
        </w:r>
      </w:hyperlink>
    </w:p>
    <w:p>
      <w:pPr>
        <w:pStyle w:val="TOC2"/>
        <w:tabs>
          <w:tab w:val="right" w:leader="dot" w:pos="8306"/>
        </w:tabs>
      </w:pPr>
      <w:hyperlink w:anchor="_Toc8823" w:history="1">
        <w:r>
          <w:rPr>
            <w:rFonts w:ascii="仿宋" w:eastAsia="仿宋" w:hAnsi="仿宋" w:cs="仿宋" w:hint="eastAsia"/>
            <w:lang w:eastAsia="zh-CN"/>
          </w:rPr>
          <w:t>(一)、社会责任与义务</w:t>
        </w:r>
        <w:r>
          <w:tab/>
        </w:r>
        <w:r>
          <w:fldChar w:fldCharType="begin"/>
        </w:r>
        <w:r>
          <w:instrText xml:space="preserve"> PAGEREF _Toc8823 \h </w:instrText>
        </w:r>
        <w:r>
          <w:fldChar w:fldCharType="separate"/>
        </w:r>
        <w:r>
          <w:t>49</w:t>
        </w:r>
        <w:r>
          <w:fldChar w:fldCharType="end"/>
        </w:r>
      </w:hyperlink>
    </w:p>
    <w:p>
      <w:pPr>
        <w:pStyle w:val="TOC2"/>
        <w:tabs>
          <w:tab w:val="right" w:leader="dot" w:pos="8306"/>
        </w:tabs>
      </w:pPr>
      <w:hyperlink w:anchor="_Toc134" w:history="1">
        <w:r>
          <w:rPr>
            <w:rFonts w:ascii="仿宋" w:eastAsia="仿宋" w:hAnsi="仿宋" w:cs="仿宋" w:hint="eastAsia"/>
            <w:lang w:eastAsia="zh-CN"/>
          </w:rPr>
          <w:t>(二)、社会参与与沟通</w:t>
        </w:r>
        <w:r>
          <w:tab/>
        </w:r>
        <w:r>
          <w:fldChar w:fldCharType="begin"/>
        </w:r>
        <w:r>
          <w:instrText xml:space="preserve"> PAGEREF _Toc134 \h </w:instrText>
        </w:r>
        <w:r>
          <w:fldChar w:fldCharType="separate"/>
        </w:r>
        <w:r>
          <w:t>50</w:t>
        </w:r>
        <w:r>
          <w:fldChar w:fldCharType="end"/>
        </w:r>
      </w:hyperlink>
    </w:p>
    <w:p>
      <w:pPr>
        <w:pStyle w:val="TOC1"/>
        <w:tabs>
          <w:tab w:val="right" w:leader="dot" w:pos="8306"/>
        </w:tabs>
      </w:pPr>
      <w:hyperlink w:anchor="_Toc97" w:history="1">
        <w:r>
          <w:rPr>
            <w:rFonts w:ascii="仿宋" w:eastAsia="仿宋" w:hAnsi="仿宋" w:cs="仿宋" w:hint="eastAsia"/>
            <w:lang w:eastAsia="zh-CN"/>
          </w:rPr>
          <w:t>十三、质量管理体系</w:t>
        </w:r>
        <w:r>
          <w:tab/>
        </w:r>
        <w:r>
          <w:fldChar w:fldCharType="begin"/>
        </w:r>
        <w:r>
          <w:instrText xml:space="preserve"> PAGEREF _Toc97 \h </w:instrText>
        </w:r>
        <w:r>
          <w:fldChar w:fldCharType="separate"/>
        </w:r>
        <w:r>
          <w:t>50</w:t>
        </w:r>
        <w:r>
          <w:fldChar w:fldCharType="end"/>
        </w:r>
      </w:hyperlink>
    </w:p>
    <w:p>
      <w:pPr>
        <w:pStyle w:val="TOC2"/>
        <w:tabs>
          <w:tab w:val="right" w:leader="dot" w:pos="8306"/>
        </w:tabs>
      </w:pPr>
      <w:hyperlink w:anchor="_Toc29221" w:history="1">
        <w:r>
          <w:rPr>
            <w:rFonts w:ascii="仿宋" w:eastAsia="仿宋" w:hAnsi="仿宋" w:cs="仿宋" w:hint="eastAsia"/>
            <w:lang w:eastAsia="zh-CN"/>
          </w:rPr>
          <w:t>(一)、质量目标与方针</w:t>
        </w:r>
        <w:r>
          <w:tab/>
        </w:r>
        <w:r>
          <w:fldChar w:fldCharType="begin"/>
        </w:r>
        <w:r>
          <w:instrText xml:space="preserve"> PAGEREF _Toc29221 \h </w:instrText>
        </w:r>
        <w:r>
          <w:fldChar w:fldCharType="separate"/>
        </w:r>
        <w:r>
          <w:t>50</w:t>
        </w:r>
        <w:r>
          <w:fldChar w:fldCharType="end"/>
        </w:r>
      </w:hyperlink>
    </w:p>
    <w:p>
      <w:pPr>
        <w:pStyle w:val="TOC2"/>
        <w:tabs>
          <w:tab w:val="right" w:leader="dot" w:pos="8306"/>
        </w:tabs>
      </w:pPr>
      <w:hyperlink w:anchor="_Toc19085" w:history="1">
        <w:r>
          <w:rPr>
            <w:rFonts w:ascii="仿宋" w:eastAsia="仿宋" w:hAnsi="仿宋" w:cs="仿宋" w:hint="eastAsia"/>
            <w:lang w:eastAsia="zh-CN"/>
          </w:rPr>
          <w:t>(二)、质量管理责任</w:t>
        </w:r>
        <w:r>
          <w:tab/>
        </w:r>
        <w:r>
          <w:fldChar w:fldCharType="begin"/>
        </w:r>
        <w:r>
          <w:instrText xml:space="preserve"> PAGEREF _Toc19085 \h </w:instrText>
        </w:r>
        <w:r>
          <w:fldChar w:fldCharType="separate"/>
        </w:r>
        <w:r>
          <w:t>51</w:t>
        </w:r>
        <w:r>
          <w:fldChar w:fldCharType="end"/>
        </w:r>
      </w:hyperlink>
    </w:p>
    <w:p>
      <w:pPr>
        <w:pStyle w:val="TOC2"/>
        <w:tabs>
          <w:tab w:val="right" w:leader="dot" w:pos="8306"/>
        </w:tabs>
      </w:pPr>
      <w:hyperlink w:anchor="_Toc29488" w:history="1">
        <w:r>
          <w:rPr>
            <w:rFonts w:ascii="仿宋" w:eastAsia="仿宋" w:hAnsi="仿宋" w:cs="仿宋" w:hint="eastAsia"/>
            <w:lang w:eastAsia="zh-CN"/>
          </w:rPr>
          <w:t>(三)、质量管理体系文件</w:t>
        </w:r>
        <w:r>
          <w:tab/>
        </w:r>
        <w:r>
          <w:fldChar w:fldCharType="begin"/>
        </w:r>
        <w:r>
          <w:instrText xml:space="preserve"> PAGEREF _Toc29488 \h </w:instrText>
        </w:r>
        <w:r>
          <w:fldChar w:fldCharType="separate"/>
        </w:r>
        <w:r>
          <w:t>53</w:t>
        </w:r>
        <w:r>
          <w:fldChar w:fldCharType="end"/>
        </w:r>
      </w:hyperlink>
    </w:p>
    <w:p>
      <w:pPr>
        <w:pStyle w:val="TOC2"/>
        <w:tabs>
          <w:tab w:val="right" w:leader="dot" w:pos="8306"/>
        </w:tabs>
      </w:pPr>
      <w:hyperlink w:anchor="_Toc29417" w:history="1">
        <w:r>
          <w:rPr>
            <w:rFonts w:ascii="仿宋" w:eastAsia="仿宋" w:hAnsi="仿宋" w:cs="仿宋" w:hint="eastAsia"/>
            <w:lang w:eastAsia="zh-CN"/>
          </w:rPr>
          <w:t>(四)、质量培训与教育</w:t>
        </w:r>
        <w:r>
          <w:tab/>
        </w:r>
        <w:r>
          <w:fldChar w:fldCharType="begin"/>
        </w:r>
        <w:r>
          <w:instrText xml:space="preserve"> PAGEREF _Toc29417 \h </w:instrText>
        </w:r>
        <w:r>
          <w:fldChar w:fldCharType="separate"/>
        </w:r>
        <w:r>
          <w:t>55</w:t>
        </w:r>
        <w:r>
          <w:fldChar w:fldCharType="end"/>
        </w:r>
      </w:hyperlink>
    </w:p>
    <w:p>
      <w:pPr>
        <w:pStyle w:val="TOC2"/>
        <w:tabs>
          <w:tab w:val="right" w:leader="dot" w:pos="8306"/>
        </w:tabs>
      </w:pPr>
      <w:hyperlink w:anchor="_Toc6472" w:history="1">
        <w:r>
          <w:rPr>
            <w:rFonts w:ascii="仿宋" w:eastAsia="仿宋" w:hAnsi="仿宋" w:cs="仿宋" w:hint="eastAsia"/>
            <w:lang w:eastAsia="zh-CN"/>
          </w:rPr>
          <w:t>(五)、质量审核与评价</w:t>
        </w:r>
        <w:r>
          <w:tab/>
        </w:r>
        <w:r>
          <w:fldChar w:fldCharType="begin"/>
        </w:r>
        <w:r>
          <w:instrText xml:space="preserve"> PAGEREF _Toc6472 \h </w:instrText>
        </w:r>
        <w:r>
          <w:fldChar w:fldCharType="separate"/>
        </w:r>
        <w:r>
          <w:t>56</w:t>
        </w:r>
        <w:r>
          <w:fldChar w:fldCharType="end"/>
        </w:r>
      </w:hyperlink>
    </w:p>
    <w:p>
      <w:pPr>
        <w:pStyle w:val="TOC2"/>
        <w:tabs>
          <w:tab w:val="right" w:leader="dot" w:pos="8306"/>
        </w:tabs>
      </w:pPr>
      <w:hyperlink w:anchor="_Toc15931" w:history="1">
        <w:r>
          <w:rPr>
            <w:rFonts w:ascii="仿宋" w:eastAsia="仿宋" w:hAnsi="仿宋" w:cs="仿宋" w:hint="eastAsia"/>
            <w:lang w:eastAsia="zh-CN"/>
          </w:rPr>
          <w:t>(六)、不符合与纠正措施</w:t>
        </w:r>
        <w:r>
          <w:tab/>
        </w:r>
        <w:r>
          <w:fldChar w:fldCharType="begin"/>
        </w:r>
        <w:r>
          <w:instrText xml:space="preserve"> PAGEREF _Toc15931 \h </w:instrText>
        </w:r>
        <w:r>
          <w:fldChar w:fldCharType="separate"/>
        </w:r>
        <w:r>
          <w:t>57</w:t>
        </w:r>
        <w:r>
          <w:fldChar w:fldCharType="end"/>
        </w:r>
      </w:hyperlink>
    </w:p>
    <w:p>
      <w:pPr>
        <w:pStyle w:val="TOC1"/>
        <w:tabs>
          <w:tab w:val="right" w:leader="dot" w:pos="8306"/>
        </w:tabs>
      </w:pPr>
      <w:hyperlink w:anchor="_Toc11550" w:history="1">
        <w:r>
          <w:rPr>
            <w:rFonts w:ascii="仿宋" w:eastAsia="仿宋" w:hAnsi="仿宋" w:cs="仿宋" w:hint="eastAsia"/>
            <w:lang w:eastAsia="zh-CN"/>
          </w:rPr>
          <w:t>十四、工业机器人项目变更管理</w:t>
        </w:r>
        <w:r>
          <w:tab/>
        </w:r>
        <w:r>
          <w:fldChar w:fldCharType="begin"/>
        </w:r>
        <w:r>
          <w:instrText xml:space="preserve"> PAGEREF _Toc11550 \h </w:instrText>
        </w:r>
        <w:r>
          <w:fldChar w:fldCharType="separate"/>
        </w:r>
        <w:r>
          <w:t>58</w:t>
        </w:r>
        <w:r>
          <w:fldChar w:fldCharType="end"/>
        </w:r>
      </w:hyperlink>
    </w:p>
    <w:p>
      <w:pPr>
        <w:pStyle w:val="TOC2"/>
        <w:tabs>
          <w:tab w:val="right" w:leader="dot" w:pos="8306"/>
        </w:tabs>
      </w:pPr>
      <w:hyperlink w:anchor="_Toc5486" w:history="1">
        <w:r>
          <w:rPr>
            <w:rFonts w:ascii="仿宋" w:eastAsia="仿宋" w:hAnsi="仿宋" w:cs="仿宋" w:hint="eastAsia"/>
            <w:lang w:eastAsia="zh-CN"/>
          </w:rPr>
          <w:t>(一)、变更申请与评估</w:t>
        </w:r>
        <w:r>
          <w:tab/>
        </w:r>
        <w:r>
          <w:fldChar w:fldCharType="begin"/>
        </w:r>
        <w:r>
          <w:instrText xml:space="preserve"> PAGEREF _Toc5486 \h </w:instrText>
        </w:r>
        <w:r>
          <w:fldChar w:fldCharType="separate"/>
        </w:r>
        <w:r>
          <w:t>58</w:t>
        </w:r>
        <w:r>
          <w:fldChar w:fldCharType="end"/>
        </w:r>
      </w:hyperlink>
    </w:p>
    <w:p>
      <w:pPr>
        <w:pStyle w:val="TOC2"/>
        <w:tabs>
          <w:tab w:val="right" w:leader="dot" w:pos="8306"/>
        </w:tabs>
      </w:pPr>
      <w:hyperlink w:anchor="_Toc4874" w:history="1">
        <w:r>
          <w:rPr>
            <w:rFonts w:ascii="仿宋" w:eastAsia="仿宋" w:hAnsi="仿宋" w:cs="仿宋" w:hint="eastAsia"/>
            <w:lang w:eastAsia="zh-CN"/>
          </w:rPr>
          <w:t>(二)、变更实施与控制</w:t>
        </w:r>
        <w:r>
          <w:tab/>
        </w:r>
        <w:r>
          <w:fldChar w:fldCharType="begin"/>
        </w:r>
        <w:r>
          <w:instrText xml:space="preserve"> PAGEREF _Toc4874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13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987"/>
      <w:r>
        <w:rPr>
          <w:rFonts w:ascii="仿宋" w:eastAsia="仿宋" w:hAnsi="仿宋" w:cs="仿宋" w:hint="eastAsia"/>
          <w:sz w:val="28"/>
          <w:lang w:eastAsia="zh-CN"/>
        </w:rPr>
        <w:t>一、工业机器人项目危机管理</w:t>
      </w:r>
      <w:bookmarkEnd w:id="2"/>
    </w:p>
    <w:p>
      <w:pPr>
        <w:pStyle w:val="Heading2"/>
        <w:rPr>
          <w:rFonts w:ascii="仿宋" w:eastAsia="仿宋" w:hAnsi="仿宋" w:cs="仿宋" w:hint="eastAsia"/>
          <w:lang w:eastAsia="zh-CN"/>
        </w:rPr>
      </w:pPr>
      <w:bookmarkStart w:id="3" w:name="_Toc3199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工业机器人项目危机管理中，危机预警与识别是确保工业机器人项目稳健运行的核心步骤。通过建立全面的监测机制，工业机器人项目团队旨在及时发现和理解潜在的风险和危机因素，以便采取及时的预防和应对措施，确保工业机器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首先，通过深入的风险评估，工业机器人项目团队全面分析了整个工业机器人项目和各个阶段可能存在的威胁。这包括准确评估每个潜在风险的发生概率和可能影响的程度，为后续危机预警提供了有力支持。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工业机器人项目团队着重于明确定义工业机器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工业机器人项目进展的持续监控，团队能够及时发现潜在问题并作出迅速反应。工业机器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在这一阶段，团队的专业素养和反应速度将发挥至关重要的作用，以确保潜在危机能够在初期得到有效的处理，最大程度地减轻负面影响。通过危机预警与识别，工业机器人项目得以更有序、可控地推进。</w:t>
      </w:r>
    </w:p>
    <w:p>
      <w:pPr>
        <w:pStyle w:val="Heading2"/>
        <w:ind w:firstLine="560" w:firstLineChars="200"/>
        <w:rPr>
          <w:rFonts w:ascii="仿宋" w:eastAsia="仿宋" w:hAnsi="仿宋" w:cs="仿宋" w:hint="eastAsia"/>
          <w:sz w:val="28"/>
          <w:lang w:eastAsia="zh-CN"/>
        </w:rPr>
      </w:pPr>
      <w:bookmarkStart w:id="4" w:name="_Toc3715"/>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在危机发生时，工业机器人项目团队立即行动，成立了应急小组。该小组的任务是迅速制定并实施紧急应对措施，以最小化潜在损失。以下是采取的主要措施：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暂停工业机器人项目进度：为遏制危机蔓延，工业机器人项目暂时停止进行，以便全面评估当前状况。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资源重新分配：重新评估工业机器人项目资源的分配，确保最大限度地减小损失。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实时沟通：与关键利益相关者建立实时沟通机制，向他们传递工业机器人项目危机的实际状况，保障工业机器人项目核心利益。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在紧急应对的同时，工业机器人项目团队强调了团队协作和有效沟通的重要性。以下是团队协作的关键举措：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信息共享机制：建立了信息共享平台，确保团队成员能够及时获取工业机器人项目危机的实时信息。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领导者沟通：工业机器人项目领导者通过定期会议和即时沟通工具，指导团队应对危机，保持团队稳定运行。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随着危机得到初步控制，工业机器人项目团队转向制定恢复计划，以确保工业机器人项目能够从中迅速恢复。主要恢复计划包括：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修复受损的进度计划：重新评估工业机器人项目进度，制定修复计划，确保工业机器人项目尽快回归正常进程。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重新调整资源分配：优化资源分配，确保工业机器人项目在有限资源下高效运转。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风险管理机制加强：对工业机器人项目风险进行全面评估，制定更强化的风险管理策略，以预防未来可能的危机。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2035"/>
      <w:r>
        <w:rPr>
          <w:rFonts w:ascii="仿宋" w:eastAsia="仿宋" w:hAnsi="仿宋" w:cs="仿宋" w:hint="eastAsia"/>
          <w:sz w:val="28"/>
          <w:lang w:eastAsia="zh-CN"/>
        </w:rPr>
        <w:t>二、工业机器人项目可持续发展</w:t>
      </w:r>
      <w:bookmarkEnd w:id="5"/>
    </w:p>
    <w:p>
      <w:pPr>
        <w:pStyle w:val="Heading2"/>
        <w:rPr>
          <w:rFonts w:ascii="仿宋" w:eastAsia="仿宋" w:hAnsi="仿宋" w:cs="仿宋" w:hint="eastAsia"/>
          <w:lang w:eastAsia="zh-CN"/>
        </w:rPr>
      </w:pPr>
      <w:bookmarkStart w:id="6" w:name="_Toc18812"/>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机器人项目中，工业机器人项目团队着眼于未来，明确了可持续发展的战略方向。制定的具体可持续发展目标包括降低资源使用、采用环保技术、最大化社会效益等。这一步骤不仅有助于工业机器人项目在环保和社会责任方面达到最高标准，也为未来提供了明确的指引，确保工业机器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可持续实践的融入工业机器人项目管理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工业机器人项目管理周期。从工业机器人项目规划开始，工业机器人项目团队就考虑了环境和社会的因素。在执行阶段，工业机器人项目团队积极推动绿色技术的应用，优化资源利用。此外，关注员工的社会责任，通过培训和沟通活动提高员工对可持续发展的认知，使他们能够在日常工作中践行可持续实践。这些举措不仅为工业机器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1464"/>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扎根于工业机器人项目的可持续发展理念，我们深信环保与社会责任是工业机器人项目成功的关键支柱。在工业机器人项目的每一步，我们都致力于通过创新和实践，履行对环境和社会的坚定责任。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机器人项目团队通过引入先进的环保技术、建立高效的废物处理系统以及推动能源节约措施，积极履行环保责任。定期的环保监测和评估确保工业机器人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机器人项目不仅致力于自身可持续发展，还注重对社会的回馈。通过支持社区工业机器人项目、参与慈善事业、提供培训机会等方式，工业机器人项目积极履行社会责任。与当地社区建立积极互动，关注员工的工作与生活平衡，以及员工的身心健康，是工业机器人项目在社会责任层面的关键举措。这样的实践不仅增强了工业机器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32344"/>
      <w:r>
        <w:rPr>
          <w:rFonts w:ascii="仿宋" w:eastAsia="仿宋" w:hAnsi="仿宋" w:cs="仿宋" w:hint="eastAsia"/>
          <w:sz w:val="28"/>
          <w:lang w:eastAsia="zh-CN"/>
        </w:rPr>
        <w:t>三、工业机器人项目选址可行性分析</w:t>
      </w:r>
      <w:bookmarkEnd w:id="8"/>
    </w:p>
    <w:p>
      <w:pPr>
        <w:pStyle w:val="Heading2"/>
        <w:rPr>
          <w:rFonts w:ascii="仿宋" w:eastAsia="仿宋" w:hAnsi="仿宋" w:cs="仿宋" w:hint="eastAsia"/>
          <w:lang w:eastAsia="zh-CN"/>
        </w:rPr>
      </w:pPr>
      <w:bookmarkStart w:id="9" w:name="_Toc23882"/>
      <w:r>
        <w:rPr>
          <w:rFonts w:ascii="仿宋" w:eastAsia="仿宋" w:hAnsi="仿宋" w:cs="仿宋" w:hint="eastAsia"/>
          <w:lang w:eastAsia="zh-CN"/>
        </w:rPr>
        <w:t>(一)、工业机器人项目选址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该工业机器人项目选址位于XX省XX市XX区XXX街道</w:t>
      </w:r>
    </w:p>
    <w:p>
      <w:pPr>
        <w:pStyle w:val="Heading2"/>
        <w:ind w:firstLine="560" w:firstLineChars="200"/>
        <w:rPr>
          <w:rFonts w:ascii="仿宋" w:eastAsia="仿宋" w:hAnsi="仿宋" w:cs="仿宋" w:hint="eastAsia"/>
          <w:sz w:val="28"/>
          <w:lang w:eastAsia="zh-CN"/>
        </w:rPr>
      </w:pPr>
      <w:bookmarkStart w:id="10" w:name="_Toc13203"/>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工业机器人项目的征地面积将根据工业机器人项目的实际规模和需求进行精确规划。具体面积XXX平方米，旨在确保工业机器人项目不仅能够满足当前的发展需求，还能够预留空间以适应未来的扩展。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净用地面积是在征地面积基础上去除不可利用面积后的实际可开发用地。具体面积XXX平方米，考虑到环保、交通、安全等多方面因素，以确保工业机器人项目在整体利用效率上达到最优。</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工业机器人项目计划建设的建筑总规模具体面积XXX平方米。这一规模的确定综合考虑了工业机器人项目的性质、规模，以及城市规划的相关要求，确保建筑布局与周边环境协调一致。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绿地率是工业机器人项目用地中被规划为绿地的比例。具体面积XXX平方米，旨在通过合理规划绿地，改善工业机器人项目周边环境，提升居民生活质量，并符合城市整体绿化规划。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容积率是用地上可以建设的建筑总体积与用地面积之比。具体面积XXX，通过合理的容积率规划，确保工业机器人项目建筑规模与周边环境和谐共生。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工业机器人项目选址与当地城市规划相一致，具体面积XXX平方米。通过与城市规划部门深入沟通，确保工业机器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工业机器人项目选址符合当地产业政策，具体面积XXX平方米。这包括工业机器人项目对当地经济的促进作用，以及对相关产业的带动效应，确保工业机器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用地总体要求必须符合环保和可持续发展的原则，具体面积XXX平方米。通过采用绿色建筑设计、节能减排等措施，确保工业机器人项目在建设和运营过程中对环境的影响最小化，达到可持续发展的要求。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确保工业机器人项目选址具备必要的公共设施配套，具体面积XXX平方米。这包括交通便利性、教育、医疗等基础设施，以提高居民生活品质，使得工业机器人项目选址更具吸引力。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考虑用地总体要求对当地社会稳定性的影响，具体面积XXX平方米。通过深入了解当地社区反馈，确保工业机器人项目的选址和建设过程对当地社会和谐稳定产生积极作用。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工业机器人项目选址不仅符合法规和规划，还在实际操作中具有可行性。这一全面规划将为工业机器人项目的成功实施提供坚实的基础，确保工业机器人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7663"/>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机器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工业机器人项目的设备规划和空间设计中，我们将采取灵活设备布局的措施。设备布局将根据实际需求进行灵活设计，避免不必要的浪费。通过合理规划设备摆放位置，我们将提高设备的利用率，减少设备间距，以确保工业机器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工业机器人项目内部引入共享设施的概念，例如共享会议室、办公区等。通过这种方式，我们可以减少对资源的重复建设，提高资源共享效率，从而减小工业机器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4739"/>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工业机器人项目的总图布置中，我们将不同功能区域进行明确的规划，以最大程度满足工业机器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27038"/>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工业机器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工业机器人项目对环境的影响是综合评价的重要因素之一。我们将详细考虑选址周边的自然环境、生态保护区、水源地等情况，确保工业机器人项目的建设和运营对环境影响最小化，并符合当地的环保法规标准。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对选址的评价还需充分考虑当地政府的产业政策和法规。我们将详细了解工业机器人项目所在地的相关政策，确保工业机器人项目的规划和运营与当地法规相符，降低不必要的法律风险。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考虑到社会稳定性对企业运营的重要性，我们将评估选址地区的社会安全情况、劳工关系、社区反馈等方面，以确保工业机器人项目的建设和运营不会受到社会稳定性的负面影响。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最后，我们将综合考虑用地成本，包括土地购置费用、土地开发成本等。通过对用地成本的详细评估，我们能够做出更为精确的经济效益分析，为工业机器人项目的投资决策提供有力支持。</w:t>
      </w:r>
    </w:p>
    <w:p>
      <w:pPr>
        <w:pStyle w:val="Heading1"/>
        <w:ind w:firstLine="560" w:firstLineChars="200"/>
        <w:rPr>
          <w:rFonts w:ascii="仿宋" w:eastAsia="仿宋" w:hAnsi="仿宋" w:cs="仿宋" w:hint="eastAsia"/>
          <w:sz w:val="28"/>
          <w:lang w:eastAsia="zh-CN"/>
        </w:rPr>
      </w:pPr>
      <w:bookmarkStart w:id="14" w:name="_Toc5724"/>
      <w:r>
        <w:rPr>
          <w:rFonts w:ascii="仿宋" w:eastAsia="仿宋" w:hAnsi="仿宋" w:cs="仿宋" w:hint="eastAsia"/>
          <w:sz w:val="28"/>
          <w:lang w:eastAsia="zh-CN"/>
        </w:rPr>
        <w:t>四、工业机器人项目土建工程</w:t>
      </w:r>
      <w:bookmarkEnd w:id="14"/>
    </w:p>
    <w:p>
      <w:pPr>
        <w:pStyle w:val="Heading2"/>
        <w:rPr>
          <w:rFonts w:ascii="仿宋" w:eastAsia="仿宋" w:hAnsi="仿宋" w:cs="仿宋" w:hint="eastAsia"/>
          <w:lang w:eastAsia="zh-CN"/>
        </w:rPr>
      </w:pPr>
      <w:bookmarkStart w:id="15" w:name="_Toc1444"/>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在工业机器人项目的建筑工程设计中，我们将秉承一系列重要的设计原则，以确保工业机器人项目建筑在功能、美观、可持续性等方面达到最佳效果。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首要原则是确保建筑的功能性得到最大化的发挥。我们将充分理解工业机器人项目的实际需求，合理布局各个功能区域，保证建筑在满足业务需求的同时，提供高效的工作环境。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在建筑设计中，我们将综合考虑建设和运营成本。通过精细的经济效益分析，确保设计方案在高效利用资源的同时，对工业机器人项目的长期盈利能力有积极的贡献。</w:t>
      </w:r>
    </w:p>
    <w:p>
      <w:pPr>
        <w:pStyle w:val="Heading2"/>
        <w:ind w:firstLine="560" w:firstLineChars="200"/>
        <w:rPr>
          <w:rFonts w:ascii="仿宋" w:eastAsia="仿宋" w:hAnsi="仿宋" w:cs="仿宋" w:hint="eastAsia"/>
          <w:sz w:val="28"/>
          <w:lang w:eastAsia="zh-CN"/>
        </w:rPr>
      </w:pPr>
      <w:bookmarkStart w:id="16" w:name="_Toc29748"/>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机器人项目的土建工程设计中，我们将精准设定设计年限，结合工业机器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工业机器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23673"/>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工业机器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工业机器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工业机器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8" w:name="_Toc3127"/>
      <w:r>
        <w:rPr>
          <w:rFonts w:ascii="仿宋" w:eastAsia="仿宋" w:hAnsi="仿宋" w:cs="仿宋" w:hint="eastAsia"/>
          <w:sz w:val="28"/>
          <w:lang w:eastAsia="zh-CN"/>
        </w:rPr>
        <w:t>(四)、土建工程建设指标</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本期工程工业机器人项目预计总建筑面积XXX平方米，其中：计容建筑面积XXX平方米，计划建筑工程投资XX万元，占工业机器人项目总投资的XX%。</w:t>
      </w:r>
    </w:p>
    <w:p>
      <w:pPr>
        <w:pStyle w:val="Heading1"/>
        <w:ind w:firstLine="560" w:firstLineChars="200"/>
        <w:rPr>
          <w:rFonts w:ascii="仿宋" w:eastAsia="仿宋" w:hAnsi="仿宋" w:cs="仿宋" w:hint="eastAsia"/>
          <w:sz w:val="28"/>
          <w:lang w:eastAsia="zh-CN"/>
        </w:rPr>
      </w:pPr>
      <w:bookmarkStart w:id="19" w:name="_Toc30215"/>
      <w:r>
        <w:rPr>
          <w:rFonts w:ascii="仿宋" w:eastAsia="仿宋" w:hAnsi="仿宋" w:cs="仿宋" w:hint="eastAsia"/>
          <w:sz w:val="28"/>
          <w:lang w:eastAsia="zh-CN"/>
        </w:rPr>
        <w:t>五、工业机器人项目文档管理</w:t>
      </w:r>
      <w:bookmarkEnd w:id="19"/>
    </w:p>
    <w:p>
      <w:pPr>
        <w:pStyle w:val="Heading2"/>
        <w:rPr>
          <w:rFonts w:ascii="仿宋" w:eastAsia="仿宋" w:hAnsi="仿宋" w:cs="仿宋" w:hint="eastAsia"/>
          <w:lang w:eastAsia="zh-CN"/>
        </w:rPr>
      </w:pPr>
      <w:bookmarkStart w:id="20" w:name="_Toc30060"/>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工业机器人项目高度重视文档的质量和准确性，以支持工业机器人项目的各项活动和决策。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机器人项目文档的编制始于工业机器人项目计划的初期，我们制定了详细的文档编制计划，明确了每个文档的内容、格式和编写责任人。在工业机器人项目启动阶段，我们首先编制了工业机器人项目章程，明确定义了工业机器人项目的目标、范围、风险等关键要素。随后，工业机器人项目团队根据计划陆续编制了需求文档、设计文档、测试文档等各类文档，确保工业机器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https://d.book118.com/576240045032010044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工业机器人项目规划设计方案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B702CB"/>
    <w:rsid w:val="50B702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624004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2024-02-01T08:53:00Z</dcterms:created>
  <dcterms:modified xsi:type="dcterms:W3CDTF">2024-02-01T08:53:46Z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AA2350970A3249A4A2E16E78562B9083_11</vt:lpwstr>
  </property>
  <property fmtid="{D5CDD505-2E9C-101B-9397-08002B2CF9AE}" pid="3" name="KSOProductBuildVer">
    <vt:lpwstr>2052-12.1.0.16250</vt:lpwstr>
  </property>
</Properties>
</file>