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农林牧渔项目规划设计纲要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8" w:history="1">
        <w:r>
          <w:rPr>
            <w:rFonts w:ascii="仿宋" w:eastAsia="仿宋" w:hAnsi="仿宋" w:cs="仿宋" w:hint="eastAsia"/>
            <w:lang w:eastAsia="zh-CN"/>
          </w:rPr>
          <w:t>概论</w:t>
        </w:r>
        <w:r>
          <w:tab/>
        </w:r>
        <w:r>
          <w:fldChar w:fldCharType="begin"/>
        </w:r>
        <w:r>
          <w:instrText xml:space="preserve"> PAGEREF _Toc16538 \h </w:instrText>
        </w:r>
        <w:r>
          <w:fldChar w:fldCharType="separate"/>
        </w:r>
        <w:r>
          <w:t>3</w:t>
        </w:r>
        <w:r>
          <w:fldChar w:fldCharType="end"/>
        </w:r>
      </w:hyperlink>
    </w:p>
    <w:p>
      <w:pPr>
        <w:pStyle w:val="TOC1"/>
        <w:tabs>
          <w:tab w:val="right" w:leader="dot" w:pos="8306"/>
        </w:tabs>
      </w:pPr>
      <w:hyperlink w:anchor="_Toc8277" w:history="1">
        <w:r>
          <w:rPr>
            <w:rFonts w:ascii="仿宋" w:eastAsia="仿宋" w:hAnsi="仿宋" w:cs="仿宋" w:hint="eastAsia"/>
            <w:lang w:eastAsia="zh-CN"/>
          </w:rPr>
          <w:t>一、农林牧渔项目建设背景及必要性分析</w:t>
        </w:r>
        <w:r>
          <w:tab/>
        </w:r>
        <w:r>
          <w:fldChar w:fldCharType="begin"/>
        </w:r>
        <w:r>
          <w:instrText xml:space="preserve"> PAGEREF _Toc8277 \h </w:instrText>
        </w:r>
        <w:r>
          <w:fldChar w:fldCharType="separate"/>
        </w:r>
        <w:r>
          <w:t>3</w:t>
        </w:r>
        <w:r>
          <w:fldChar w:fldCharType="end"/>
        </w:r>
      </w:hyperlink>
    </w:p>
    <w:p>
      <w:pPr>
        <w:pStyle w:val="TOC2"/>
        <w:tabs>
          <w:tab w:val="right" w:leader="dot" w:pos="8306"/>
        </w:tabs>
      </w:pPr>
      <w:hyperlink w:anchor="_Toc31425" w:history="1">
        <w:r>
          <w:rPr>
            <w:rFonts w:ascii="仿宋" w:eastAsia="仿宋" w:hAnsi="仿宋" w:cs="仿宋" w:hint="eastAsia"/>
            <w:lang w:eastAsia="zh-CN"/>
          </w:rPr>
          <w:t>(一)、农林牧渔项目背景分析</w:t>
        </w:r>
        <w:r>
          <w:tab/>
        </w:r>
        <w:r>
          <w:fldChar w:fldCharType="begin"/>
        </w:r>
        <w:r>
          <w:instrText xml:space="preserve"> PAGEREF _Toc31425 \h </w:instrText>
        </w:r>
        <w:r>
          <w:fldChar w:fldCharType="separate"/>
        </w:r>
        <w:r>
          <w:t>3</w:t>
        </w:r>
        <w:r>
          <w:fldChar w:fldCharType="end"/>
        </w:r>
      </w:hyperlink>
    </w:p>
    <w:p>
      <w:pPr>
        <w:pStyle w:val="TOC2"/>
        <w:tabs>
          <w:tab w:val="right" w:leader="dot" w:pos="8306"/>
        </w:tabs>
      </w:pPr>
      <w:hyperlink w:anchor="_Toc23641" w:history="1">
        <w:r>
          <w:rPr>
            <w:rFonts w:ascii="仿宋" w:eastAsia="仿宋" w:hAnsi="仿宋" w:cs="仿宋" w:hint="eastAsia"/>
            <w:lang w:eastAsia="zh-CN"/>
          </w:rPr>
          <w:t>(二)、农林牧渔项目建设必要性分析</w:t>
        </w:r>
        <w:r>
          <w:tab/>
        </w:r>
        <w:r>
          <w:fldChar w:fldCharType="begin"/>
        </w:r>
        <w:r>
          <w:instrText xml:space="preserve"> PAGEREF _Toc23641 \h </w:instrText>
        </w:r>
        <w:r>
          <w:fldChar w:fldCharType="separate"/>
        </w:r>
        <w:r>
          <w:t>5</w:t>
        </w:r>
        <w:r>
          <w:fldChar w:fldCharType="end"/>
        </w:r>
      </w:hyperlink>
    </w:p>
    <w:p>
      <w:pPr>
        <w:pStyle w:val="TOC1"/>
        <w:tabs>
          <w:tab w:val="right" w:leader="dot" w:pos="8306"/>
        </w:tabs>
      </w:pPr>
      <w:hyperlink w:anchor="_Toc3049" w:history="1">
        <w:r>
          <w:rPr>
            <w:rFonts w:ascii="仿宋" w:eastAsia="仿宋" w:hAnsi="仿宋" w:cs="仿宋" w:hint="eastAsia"/>
            <w:lang w:eastAsia="zh-CN"/>
          </w:rPr>
          <w:t>二、农林牧渔项目文档管理</w:t>
        </w:r>
        <w:r>
          <w:tab/>
        </w:r>
        <w:r>
          <w:fldChar w:fldCharType="begin"/>
        </w:r>
        <w:r>
          <w:instrText xml:space="preserve"> PAGEREF _Toc3049 \h </w:instrText>
        </w:r>
        <w:r>
          <w:fldChar w:fldCharType="separate"/>
        </w:r>
        <w:r>
          <w:t>6</w:t>
        </w:r>
        <w:r>
          <w:fldChar w:fldCharType="end"/>
        </w:r>
      </w:hyperlink>
    </w:p>
    <w:p>
      <w:pPr>
        <w:pStyle w:val="TOC2"/>
        <w:tabs>
          <w:tab w:val="right" w:leader="dot" w:pos="8306"/>
        </w:tabs>
      </w:pPr>
      <w:hyperlink w:anchor="_Toc19294" w:history="1">
        <w:r>
          <w:rPr>
            <w:rFonts w:ascii="仿宋" w:eastAsia="仿宋" w:hAnsi="仿宋" w:cs="仿宋" w:hint="eastAsia"/>
            <w:lang w:eastAsia="zh-CN"/>
          </w:rPr>
          <w:t>(一)、文档编制与审查</w:t>
        </w:r>
        <w:r>
          <w:tab/>
        </w:r>
        <w:r>
          <w:fldChar w:fldCharType="begin"/>
        </w:r>
        <w:r>
          <w:instrText xml:space="preserve"> PAGEREF _Toc19294 \h </w:instrText>
        </w:r>
        <w:r>
          <w:fldChar w:fldCharType="separate"/>
        </w:r>
        <w:r>
          <w:t>6</w:t>
        </w:r>
        <w:r>
          <w:fldChar w:fldCharType="end"/>
        </w:r>
      </w:hyperlink>
    </w:p>
    <w:p>
      <w:pPr>
        <w:pStyle w:val="TOC2"/>
        <w:tabs>
          <w:tab w:val="right" w:leader="dot" w:pos="8306"/>
        </w:tabs>
      </w:pPr>
      <w:hyperlink w:anchor="_Toc258" w:history="1">
        <w:r>
          <w:rPr>
            <w:rFonts w:ascii="仿宋" w:eastAsia="仿宋" w:hAnsi="仿宋" w:cs="仿宋" w:hint="eastAsia"/>
            <w:lang w:eastAsia="zh-CN"/>
          </w:rPr>
          <w:t>(二)、文档发布与分发</w:t>
        </w:r>
        <w:r>
          <w:tab/>
        </w:r>
        <w:r>
          <w:fldChar w:fldCharType="begin"/>
        </w:r>
        <w:r>
          <w:instrText xml:space="preserve"> PAGEREF _Toc258 \h </w:instrText>
        </w:r>
        <w:r>
          <w:fldChar w:fldCharType="separate"/>
        </w:r>
        <w:r>
          <w:t>7</w:t>
        </w:r>
        <w:r>
          <w:fldChar w:fldCharType="end"/>
        </w:r>
      </w:hyperlink>
    </w:p>
    <w:p>
      <w:pPr>
        <w:pStyle w:val="TOC2"/>
        <w:tabs>
          <w:tab w:val="right" w:leader="dot" w:pos="8306"/>
        </w:tabs>
      </w:pPr>
      <w:hyperlink w:anchor="_Toc10433" w:history="1">
        <w:r>
          <w:rPr>
            <w:rFonts w:ascii="仿宋" w:eastAsia="仿宋" w:hAnsi="仿宋" w:cs="仿宋" w:hint="eastAsia"/>
            <w:lang w:eastAsia="zh-CN"/>
          </w:rPr>
          <w:t>(三)、文档存档与归档</w:t>
        </w:r>
        <w:r>
          <w:tab/>
        </w:r>
        <w:r>
          <w:fldChar w:fldCharType="begin"/>
        </w:r>
        <w:r>
          <w:instrText xml:space="preserve"> PAGEREF _Toc10433 \h </w:instrText>
        </w:r>
        <w:r>
          <w:fldChar w:fldCharType="separate"/>
        </w:r>
        <w:r>
          <w:t>8</w:t>
        </w:r>
        <w:r>
          <w:fldChar w:fldCharType="end"/>
        </w:r>
      </w:hyperlink>
    </w:p>
    <w:p>
      <w:pPr>
        <w:pStyle w:val="TOC1"/>
        <w:tabs>
          <w:tab w:val="right" w:leader="dot" w:pos="8306"/>
        </w:tabs>
      </w:pPr>
      <w:hyperlink w:anchor="_Toc10610" w:history="1">
        <w:r>
          <w:rPr>
            <w:rFonts w:ascii="仿宋" w:eastAsia="仿宋" w:hAnsi="仿宋" w:cs="仿宋" w:hint="eastAsia"/>
            <w:lang w:eastAsia="zh-CN"/>
          </w:rPr>
          <w:t>三、农林牧渔项目可持续发展</w:t>
        </w:r>
        <w:r>
          <w:tab/>
        </w:r>
        <w:r>
          <w:fldChar w:fldCharType="begin"/>
        </w:r>
        <w:r>
          <w:instrText xml:space="preserve"> PAGEREF _Toc10610 \h </w:instrText>
        </w:r>
        <w:r>
          <w:fldChar w:fldCharType="separate"/>
        </w:r>
        <w:r>
          <w:t>9</w:t>
        </w:r>
        <w:r>
          <w:fldChar w:fldCharType="end"/>
        </w:r>
      </w:hyperlink>
    </w:p>
    <w:p>
      <w:pPr>
        <w:pStyle w:val="TOC2"/>
        <w:tabs>
          <w:tab w:val="right" w:leader="dot" w:pos="8306"/>
        </w:tabs>
      </w:pPr>
      <w:hyperlink w:anchor="_Toc2504" w:history="1">
        <w:r>
          <w:rPr>
            <w:rFonts w:ascii="仿宋" w:eastAsia="仿宋" w:hAnsi="仿宋" w:cs="仿宋" w:hint="eastAsia"/>
            <w:lang w:eastAsia="zh-CN"/>
          </w:rPr>
          <w:t>(一)、可持续战略与实践</w:t>
        </w:r>
        <w:r>
          <w:tab/>
        </w:r>
        <w:r>
          <w:fldChar w:fldCharType="begin"/>
        </w:r>
        <w:r>
          <w:instrText xml:space="preserve"> PAGEREF _Toc2504 \h </w:instrText>
        </w:r>
        <w:r>
          <w:fldChar w:fldCharType="separate"/>
        </w:r>
        <w:r>
          <w:t>9</w:t>
        </w:r>
        <w:r>
          <w:fldChar w:fldCharType="end"/>
        </w:r>
      </w:hyperlink>
    </w:p>
    <w:p>
      <w:pPr>
        <w:pStyle w:val="TOC2"/>
        <w:tabs>
          <w:tab w:val="right" w:leader="dot" w:pos="8306"/>
        </w:tabs>
      </w:pPr>
      <w:hyperlink w:anchor="_Toc8951" w:history="1">
        <w:r>
          <w:rPr>
            <w:rFonts w:ascii="仿宋" w:eastAsia="仿宋" w:hAnsi="仿宋" w:cs="仿宋" w:hint="eastAsia"/>
            <w:lang w:eastAsia="zh-CN"/>
          </w:rPr>
          <w:t>(二)、环保与社会责任</w:t>
        </w:r>
        <w:r>
          <w:tab/>
        </w:r>
        <w:r>
          <w:fldChar w:fldCharType="begin"/>
        </w:r>
        <w:r>
          <w:instrText xml:space="preserve"> PAGEREF _Toc8951 \h </w:instrText>
        </w:r>
        <w:r>
          <w:fldChar w:fldCharType="separate"/>
        </w:r>
        <w:r>
          <w:t>10</w:t>
        </w:r>
        <w:r>
          <w:fldChar w:fldCharType="end"/>
        </w:r>
      </w:hyperlink>
    </w:p>
    <w:p>
      <w:pPr>
        <w:pStyle w:val="TOC1"/>
        <w:tabs>
          <w:tab w:val="right" w:leader="dot" w:pos="8306"/>
        </w:tabs>
      </w:pPr>
      <w:hyperlink w:anchor="_Toc17537" w:history="1">
        <w:r>
          <w:rPr>
            <w:rFonts w:ascii="仿宋" w:eastAsia="仿宋" w:hAnsi="仿宋" w:cs="仿宋" w:hint="eastAsia"/>
            <w:lang w:eastAsia="zh-CN"/>
          </w:rPr>
          <w:t>四、农林牧渔项目建设单位说明</w:t>
        </w:r>
        <w:r>
          <w:tab/>
        </w:r>
        <w:r>
          <w:fldChar w:fldCharType="begin"/>
        </w:r>
        <w:r>
          <w:instrText xml:space="preserve"> PAGEREF _Toc17537 \h </w:instrText>
        </w:r>
        <w:r>
          <w:fldChar w:fldCharType="separate"/>
        </w:r>
        <w:r>
          <w:t>11</w:t>
        </w:r>
        <w:r>
          <w:fldChar w:fldCharType="end"/>
        </w:r>
      </w:hyperlink>
    </w:p>
    <w:p>
      <w:pPr>
        <w:pStyle w:val="TOC2"/>
        <w:tabs>
          <w:tab w:val="right" w:leader="dot" w:pos="8306"/>
        </w:tabs>
      </w:pPr>
      <w:hyperlink w:anchor="_Toc1425" w:history="1">
        <w:r>
          <w:rPr>
            <w:rFonts w:ascii="仿宋" w:eastAsia="仿宋" w:hAnsi="仿宋" w:cs="仿宋" w:hint="eastAsia"/>
            <w:lang w:eastAsia="zh-CN"/>
          </w:rPr>
          <w:t>(一)、农林牧渔项目承办单位基本情况</w:t>
        </w:r>
        <w:r>
          <w:tab/>
        </w:r>
        <w:r>
          <w:fldChar w:fldCharType="begin"/>
        </w:r>
        <w:r>
          <w:instrText xml:space="preserve"> PAGEREF _Toc1425 \h </w:instrText>
        </w:r>
        <w:r>
          <w:fldChar w:fldCharType="separate"/>
        </w:r>
        <w:r>
          <w:t>11</w:t>
        </w:r>
        <w:r>
          <w:fldChar w:fldCharType="end"/>
        </w:r>
      </w:hyperlink>
    </w:p>
    <w:p>
      <w:pPr>
        <w:pStyle w:val="TOC2"/>
        <w:tabs>
          <w:tab w:val="right" w:leader="dot" w:pos="8306"/>
        </w:tabs>
      </w:pPr>
      <w:hyperlink w:anchor="_Toc19083" w:history="1">
        <w:r>
          <w:rPr>
            <w:rFonts w:ascii="仿宋" w:eastAsia="仿宋" w:hAnsi="仿宋" w:cs="仿宋" w:hint="eastAsia"/>
            <w:lang w:eastAsia="zh-CN"/>
          </w:rPr>
          <w:t>(二)、公司经济效益分析</w:t>
        </w:r>
        <w:r>
          <w:tab/>
        </w:r>
        <w:r>
          <w:fldChar w:fldCharType="begin"/>
        </w:r>
        <w:r>
          <w:instrText xml:space="preserve"> PAGEREF _Toc19083 \h </w:instrText>
        </w:r>
        <w:r>
          <w:fldChar w:fldCharType="separate"/>
        </w:r>
        <w:r>
          <w:t>11</w:t>
        </w:r>
        <w:r>
          <w:fldChar w:fldCharType="end"/>
        </w:r>
      </w:hyperlink>
    </w:p>
    <w:p>
      <w:pPr>
        <w:pStyle w:val="TOC1"/>
        <w:tabs>
          <w:tab w:val="right" w:leader="dot" w:pos="8306"/>
        </w:tabs>
      </w:pPr>
      <w:hyperlink w:anchor="_Toc14221" w:history="1">
        <w:r>
          <w:rPr>
            <w:rFonts w:ascii="仿宋" w:eastAsia="仿宋" w:hAnsi="仿宋" w:cs="仿宋" w:hint="eastAsia"/>
            <w:lang w:eastAsia="zh-CN"/>
          </w:rPr>
          <w:t>五、农林牧渔项目土建工程</w:t>
        </w:r>
        <w:r>
          <w:tab/>
        </w:r>
        <w:r>
          <w:fldChar w:fldCharType="begin"/>
        </w:r>
        <w:r>
          <w:instrText xml:space="preserve"> PAGEREF _Toc14221 \h </w:instrText>
        </w:r>
        <w:r>
          <w:fldChar w:fldCharType="separate"/>
        </w:r>
        <w:r>
          <w:t>12</w:t>
        </w:r>
        <w:r>
          <w:fldChar w:fldCharType="end"/>
        </w:r>
      </w:hyperlink>
    </w:p>
    <w:p>
      <w:pPr>
        <w:pStyle w:val="TOC2"/>
        <w:tabs>
          <w:tab w:val="right" w:leader="dot" w:pos="8306"/>
        </w:tabs>
      </w:pPr>
      <w:hyperlink w:anchor="_Toc32614" w:history="1">
        <w:r>
          <w:rPr>
            <w:rFonts w:ascii="仿宋" w:eastAsia="仿宋" w:hAnsi="仿宋" w:cs="仿宋" w:hint="eastAsia"/>
            <w:lang w:eastAsia="zh-CN"/>
          </w:rPr>
          <w:t>(一)、建筑工程设计原则</w:t>
        </w:r>
        <w:r>
          <w:tab/>
        </w:r>
        <w:r>
          <w:fldChar w:fldCharType="begin"/>
        </w:r>
        <w:r>
          <w:instrText xml:space="preserve"> PAGEREF _Toc32614 \h </w:instrText>
        </w:r>
        <w:r>
          <w:fldChar w:fldCharType="separate"/>
        </w:r>
        <w:r>
          <w:t>12</w:t>
        </w:r>
        <w:r>
          <w:fldChar w:fldCharType="end"/>
        </w:r>
      </w:hyperlink>
    </w:p>
    <w:p>
      <w:pPr>
        <w:pStyle w:val="TOC2"/>
        <w:tabs>
          <w:tab w:val="right" w:leader="dot" w:pos="8306"/>
        </w:tabs>
      </w:pPr>
      <w:hyperlink w:anchor="_Toc29490" w:history="1">
        <w:r>
          <w:rPr>
            <w:rFonts w:ascii="仿宋" w:eastAsia="仿宋" w:hAnsi="仿宋" w:cs="仿宋" w:hint="eastAsia"/>
            <w:lang w:eastAsia="zh-CN"/>
          </w:rPr>
          <w:t>(二)、土建工程设计年限及安全等级</w:t>
        </w:r>
        <w:r>
          <w:tab/>
        </w:r>
        <w:r>
          <w:fldChar w:fldCharType="begin"/>
        </w:r>
        <w:r>
          <w:instrText xml:space="preserve"> PAGEREF _Toc29490 \h </w:instrText>
        </w:r>
        <w:r>
          <w:fldChar w:fldCharType="separate"/>
        </w:r>
        <w:r>
          <w:t>14</w:t>
        </w:r>
        <w:r>
          <w:fldChar w:fldCharType="end"/>
        </w:r>
      </w:hyperlink>
    </w:p>
    <w:p>
      <w:pPr>
        <w:pStyle w:val="TOC2"/>
        <w:tabs>
          <w:tab w:val="right" w:leader="dot" w:pos="8306"/>
        </w:tabs>
      </w:pPr>
      <w:hyperlink w:anchor="_Toc3574" w:history="1">
        <w:r>
          <w:rPr>
            <w:rFonts w:ascii="仿宋" w:eastAsia="仿宋" w:hAnsi="仿宋" w:cs="仿宋" w:hint="eastAsia"/>
            <w:lang w:eastAsia="zh-CN"/>
          </w:rPr>
          <w:t>(三)、建筑工程设计总体要求</w:t>
        </w:r>
        <w:r>
          <w:tab/>
        </w:r>
        <w:r>
          <w:fldChar w:fldCharType="begin"/>
        </w:r>
        <w:r>
          <w:instrText xml:space="preserve"> PAGEREF _Toc3574 \h </w:instrText>
        </w:r>
        <w:r>
          <w:fldChar w:fldCharType="separate"/>
        </w:r>
        <w:r>
          <w:t>15</w:t>
        </w:r>
        <w:r>
          <w:fldChar w:fldCharType="end"/>
        </w:r>
      </w:hyperlink>
    </w:p>
    <w:p>
      <w:pPr>
        <w:pStyle w:val="TOC2"/>
        <w:tabs>
          <w:tab w:val="right" w:leader="dot" w:pos="8306"/>
        </w:tabs>
      </w:pPr>
      <w:hyperlink w:anchor="_Toc4773" w:history="1">
        <w:r>
          <w:rPr>
            <w:rFonts w:ascii="仿宋" w:eastAsia="仿宋" w:hAnsi="仿宋" w:cs="仿宋" w:hint="eastAsia"/>
            <w:lang w:eastAsia="zh-CN"/>
          </w:rPr>
          <w:t>(四)、土建工程建设指标</w:t>
        </w:r>
        <w:r>
          <w:tab/>
        </w:r>
        <w:r>
          <w:fldChar w:fldCharType="begin"/>
        </w:r>
        <w:r>
          <w:instrText xml:space="preserve"> PAGEREF _Toc4773 \h </w:instrText>
        </w:r>
        <w:r>
          <w:fldChar w:fldCharType="separate"/>
        </w:r>
        <w:r>
          <w:t>15</w:t>
        </w:r>
        <w:r>
          <w:fldChar w:fldCharType="end"/>
        </w:r>
      </w:hyperlink>
    </w:p>
    <w:p>
      <w:pPr>
        <w:pStyle w:val="TOC1"/>
        <w:tabs>
          <w:tab w:val="right" w:leader="dot" w:pos="8306"/>
        </w:tabs>
      </w:pPr>
      <w:hyperlink w:anchor="_Toc8023" w:history="1">
        <w:r>
          <w:rPr>
            <w:rFonts w:ascii="仿宋" w:eastAsia="仿宋" w:hAnsi="仿宋" w:cs="仿宋" w:hint="eastAsia"/>
            <w:lang w:eastAsia="zh-CN"/>
          </w:rPr>
          <w:t>六、市场分析、调研</w:t>
        </w:r>
        <w:r>
          <w:tab/>
        </w:r>
        <w:r>
          <w:fldChar w:fldCharType="begin"/>
        </w:r>
        <w:r>
          <w:instrText xml:space="preserve"> PAGEREF _Toc8023 \h </w:instrText>
        </w:r>
        <w:r>
          <w:fldChar w:fldCharType="separate"/>
        </w:r>
        <w:r>
          <w:t>16</w:t>
        </w:r>
        <w:r>
          <w:fldChar w:fldCharType="end"/>
        </w:r>
      </w:hyperlink>
    </w:p>
    <w:p>
      <w:pPr>
        <w:pStyle w:val="TOC2"/>
        <w:tabs>
          <w:tab w:val="right" w:leader="dot" w:pos="8306"/>
        </w:tabs>
      </w:pPr>
      <w:hyperlink w:anchor="_Toc7153" w:history="1">
        <w:r>
          <w:rPr>
            <w:rFonts w:ascii="仿宋" w:eastAsia="仿宋" w:hAnsi="仿宋" w:cs="仿宋" w:hint="eastAsia"/>
            <w:lang w:eastAsia="zh-CN"/>
          </w:rPr>
          <w:t>(一)、农林牧渔行业分析</w:t>
        </w:r>
        <w:r>
          <w:tab/>
        </w:r>
        <w:r>
          <w:fldChar w:fldCharType="begin"/>
        </w:r>
        <w:r>
          <w:instrText xml:space="preserve"> PAGEREF _Toc7153 \h </w:instrText>
        </w:r>
        <w:r>
          <w:fldChar w:fldCharType="separate"/>
        </w:r>
        <w:r>
          <w:t>16</w:t>
        </w:r>
        <w:r>
          <w:fldChar w:fldCharType="end"/>
        </w:r>
      </w:hyperlink>
    </w:p>
    <w:p>
      <w:pPr>
        <w:pStyle w:val="TOC2"/>
        <w:tabs>
          <w:tab w:val="right" w:leader="dot" w:pos="8306"/>
        </w:tabs>
      </w:pPr>
      <w:hyperlink w:anchor="_Toc9538" w:history="1">
        <w:r>
          <w:rPr>
            <w:rFonts w:ascii="仿宋" w:eastAsia="仿宋" w:hAnsi="仿宋" w:cs="仿宋" w:hint="eastAsia"/>
            <w:lang w:eastAsia="zh-CN"/>
          </w:rPr>
          <w:t>(二)、农林牧渔市场分析预测</w:t>
        </w:r>
        <w:r>
          <w:tab/>
        </w:r>
        <w:r>
          <w:fldChar w:fldCharType="begin"/>
        </w:r>
        <w:r>
          <w:instrText xml:space="preserve"> PAGEREF _Toc9538 \h </w:instrText>
        </w:r>
        <w:r>
          <w:fldChar w:fldCharType="separate"/>
        </w:r>
        <w:r>
          <w:t>16</w:t>
        </w:r>
        <w:r>
          <w:fldChar w:fldCharType="end"/>
        </w:r>
      </w:hyperlink>
    </w:p>
    <w:p>
      <w:pPr>
        <w:pStyle w:val="TOC1"/>
        <w:tabs>
          <w:tab w:val="right" w:leader="dot" w:pos="8306"/>
        </w:tabs>
      </w:pPr>
      <w:hyperlink w:anchor="_Toc5727" w:history="1">
        <w:r>
          <w:rPr>
            <w:rFonts w:ascii="仿宋" w:eastAsia="仿宋" w:hAnsi="仿宋" w:cs="仿宋" w:hint="eastAsia"/>
            <w:lang w:eastAsia="zh-CN"/>
          </w:rPr>
          <w:t>七、农林牧渔项目环境影响分析</w:t>
        </w:r>
        <w:r>
          <w:tab/>
        </w:r>
        <w:r>
          <w:fldChar w:fldCharType="begin"/>
        </w:r>
        <w:r>
          <w:instrText xml:space="preserve"> PAGEREF _Toc5727 \h </w:instrText>
        </w:r>
        <w:r>
          <w:fldChar w:fldCharType="separate"/>
        </w:r>
        <w:r>
          <w:t>17</w:t>
        </w:r>
        <w:r>
          <w:fldChar w:fldCharType="end"/>
        </w:r>
      </w:hyperlink>
    </w:p>
    <w:p>
      <w:pPr>
        <w:pStyle w:val="TOC2"/>
        <w:tabs>
          <w:tab w:val="right" w:leader="dot" w:pos="8306"/>
        </w:tabs>
      </w:pPr>
      <w:hyperlink w:anchor="_Toc15496" w:history="1">
        <w:r>
          <w:rPr>
            <w:rFonts w:ascii="仿宋" w:eastAsia="仿宋" w:hAnsi="仿宋" w:cs="仿宋" w:hint="eastAsia"/>
            <w:lang w:eastAsia="zh-CN"/>
          </w:rPr>
          <w:t>(一)、建设区域环境质量现状</w:t>
        </w:r>
        <w:r>
          <w:tab/>
        </w:r>
        <w:r>
          <w:fldChar w:fldCharType="begin"/>
        </w:r>
        <w:r>
          <w:instrText xml:space="preserve"> PAGEREF _Toc15496 \h </w:instrText>
        </w:r>
        <w:r>
          <w:fldChar w:fldCharType="separate"/>
        </w:r>
        <w:r>
          <w:t>17</w:t>
        </w:r>
        <w:r>
          <w:fldChar w:fldCharType="end"/>
        </w:r>
      </w:hyperlink>
    </w:p>
    <w:p>
      <w:pPr>
        <w:pStyle w:val="TOC2"/>
        <w:tabs>
          <w:tab w:val="right" w:leader="dot" w:pos="8306"/>
        </w:tabs>
      </w:pPr>
      <w:hyperlink w:anchor="_Toc15232" w:history="1">
        <w:r>
          <w:rPr>
            <w:rFonts w:ascii="仿宋" w:eastAsia="仿宋" w:hAnsi="仿宋" w:cs="仿宋" w:hint="eastAsia"/>
            <w:lang w:eastAsia="zh-CN"/>
          </w:rPr>
          <w:t>(二)、建设期环境保护</w:t>
        </w:r>
        <w:r>
          <w:tab/>
        </w:r>
        <w:r>
          <w:fldChar w:fldCharType="begin"/>
        </w:r>
        <w:r>
          <w:instrText xml:space="preserve"> PAGEREF _Toc15232 \h </w:instrText>
        </w:r>
        <w:r>
          <w:fldChar w:fldCharType="separate"/>
        </w:r>
        <w:r>
          <w:t>19</w:t>
        </w:r>
        <w:r>
          <w:fldChar w:fldCharType="end"/>
        </w:r>
      </w:hyperlink>
    </w:p>
    <w:p>
      <w:pPr>
        <w:pStyle w:val="TOC2"/>
        <w:tabs>
          <w:tab w:val="right" w:leader="dot" w:pos="8306"/>
        </w:tabs>
      </w:pPr>
      <w:hyperlink w:anchor="_Toc4205" w:history="1">
        <w:r>
          <w:rPr>
            <w:rFonts w:ascii="仿宋" w:eastAsia="仿宋" w:hAnsi="仿宋" w:cs="仿宋" w:hint="eastAsia"/>
            <w:lang w:eastAsia="zh-CN"/>
          </w:rPr>
          <w:t>(三)、运营期环境保护</w:t>
        </w:r>
        <w:r>
          <w:tab/>
        </w:r>
        <w:r>
          <w:fldChar w:fldCharType="begin"/>
        </w:r>
        <w:r>
          <w:instrText xml:space="preserve"> PAGEREF _Toc4205 \h </w:instrText>
        </w:r>
        <w:r>
          <w:fldChar w:fldCharType="separate"/>
        </w:r>
        <w:r>
          <w:t>20</w:t>
        </w:r>
        <w:r>
          <w:fldChar w:fldCharType="end"/>
        </w:r>
      </w:hyperlink>
    </w:p>
    <w:p>
      <w:pPr>
        <w:pStyle w:val="TOC2"/>
        <w:tabs>
          <w:tab w:val="right" w:leader="dot" w:pos="8306"/>
        </w:tabs>
      </w:pPr>
      <w:hyperlink w:anchor="_Toc27032" w:history="1">
        <w:r>
          <w:rPr>
            <w:rFonts w:ascii="仿宋" w:eastAsia="仿宋" w:hAnsi="仿宋" w:cs="仿宋" w:hint="eastAsia"/>
            <w:lang w:eastAsia="zh-CN"/>
          </w:rPr>
          <w:t>(四)、农林牧渔项目建设对区域经济的影响</w:t>
        </w:r>
        <w:r>
          <w:tab/>
        </w:r>
        <w:r>
          <w:fldChar w:fldCharType="begin"/>
        </w:r>
        <w:r>
          <w:instrText xml:space="preserve"> PAGEREF _Toc27032 \h </w:instrText>
        </w:r>
        <w:r>
          <w:fldChar w:fldCharType="separate"/>
        </w:r>
        <w:r>
          <w:t>21</w:t>
        </w:r>
        <w:r>
          <w:fldChar w:fldCharType="end"/>
        </w:r>
      </w:hyperlink>
    </w:p>
    <w:p>
      <w:pPr>
        <w:pStyle w:val="TOC2"/>
        <w:tabs>
          <w:tab w:val="right" w:leader="dot" w:pos="8306"/>
        </w:tabs>
      </w:pPr>
      <w:hyperlink w:anchor="_Toc11761" w:history="1">
        <w:r>
          <w:rPr>
            <w:rFonts w:ascii="仿宋" w:eastAsia="仿宋" w:hAnsi="仿宋" w:cs="仿宋" w:hint="eastAsia"/>
            <w:lang w:eastAsia="zh-CN"/>
          </w:rPr>
          <w:t>(五)、废弃物处理</w:t>
        </w:r>
        <w:r>
          <w:tab/>
        </w:r>
        <w:r>
          <w:fldChar w:fldCharType="begin"/>
        </w:r>
        <w:r>
          <w:instrText xml:space="preserve"> PAGEREF _Toc11761 \h </w:instrText>
        </w:r>
        <w:r>
          <w:fldChar w:fldCharType="separate"/>
        </w:r>
        <w:r>
          <w:t>23</w:t>
        </w:r>
        <w:r>
          <w:fldChar w:fldCharType="end"/>
        </w:r>
      </w:hyperlink>
    </w:p>
    <w:p>
      <w:pPr>
        <w:pStyle w:val="TOC2"/>
        <w:tabs>
          <w:tab w:val="right" w:leader="dot" w:pos="8306"/>
        </w:tabs>
      </w:pPr>
      <w:hyperlink w:anchor="_Toc10825" w:history="1">
        <w:r>
          <w:rPr>
            <w:rFonts w:ascii="仿宋" w:eastAsia="仿宋" w:hAnsi="仿宋" w:cs="仿宋" w:hint="eastAsia"/>
            <w:lang w:eastAsia="zh-CN"/>
          </w:rPr>
          <w:t>(六)、特殊环境影响分析</w:t>
        </w:r>
        <w:r>
          <w:tab/>
        </w:r>
        <w:r>
          <w:fldChar w:fldCharType="begin"/>
        </w:r>
        <w:r>
          <w:instrText xml:space="preserve"> PAGEREF _Toc10825 \h </w:instrText>
        </w:r>
        <w:r>
          <w:fldChar w:fldCharType="separate"/>
        </w:r>
        <w:r>
          <w:t>24</w:t>
        </w:r>
        <w:r>
          <w:fldChar w:fldCharType="end"/>
        </w:r>
      </w:hyperlink>
    </w:p>
    <w:p>
      <w:pPr>
        <w:pStyle w:val="TOC2"/>
        <w:tabs>
          <w:tab w:val="right" w:leader="dot" w:pos="8306"/>
        </w:tabs>
      </w:pPr>
      <w:hyperlink w:anchor="_Toc28230" w:history="1">
        <w:r>
          <w:rPr>
            <w:rFonts w:ascii="仿宋" w:eastAsia="仿宋" w:hAnsi="仿宋" w:cs="仿宋" w:hint="eastAsia"/>
            <w:lang w:eastAsia="zh-CN"/>
          </w:rPr>
          <w:t>(七)、清洁生产</w:t>
        </w:r>
        <w:r>
          <w:tab/>
        </w:r>
        <w:r>
          <w:fldChar w:fldCharType="begin"/>
        </w:r>
        <w:r>
          <w:instrText xml:space="preserve"> PAGEREF _Toc28230 \h </w:instrText>
        </w:r>
        <w:r>
          <w:fldChar w:fldCharType="separate"/>
        </w:r>
        <w:r>
          <w:t>25</w:t>
        </w:r>
        <w:r>
          <w:fldChar w:fldCharType="end"/>
        </w:r>
      </w:hyperlink>
    </w:p>
    <w:p>
      <w:pPr>
        <w:pStyle w:val="TOC2"/>
        <w:tabs>
          <w:tab w:val="right" w:leader="dot" w:pos="8306"/>
        </w:tabs>
      </w:pPr>
      <w:hyperlink w:anchor="_Toc30641" w:history="1">
        <w:r>
          <w:rPr>
            <w:rFonts w:ascii="仿宋" w:eastAsia="仿宋" w:hAnsi="仿宋" w:cs="仿宋" w:hint="eastAsia"/>
            <w:lang w:eastAsia="zh-CN"/>
          </w:rPr>
          <w:t>(八)、环境保护综合评价</w:t>
        </w:r>
        <w:r>
          <w:tab/>
        </w:r>
        <w:r>
          <w:fldChar w:fldCharType="begin"/>
        </w:r>
        <w:r>
          <w:instrText xml:space="preserve"> PAGEREF _Toc30641 \h </w:instrText>
        </w:r>
        <w:r>
          <w:fldChar w:fldCharType="separate"/>
        </w:r>
        <w:r>
          <w:t>27</w:t>
        </w:r>
        <w:r>
          <w:fldChar w:fldCharType="end"/>
        </w:r>
      </w:hyperlink>
    </w:p>
    <w:p>
      <w:pPr>
        <w:pStyle w:val="TOC1"/>
        <w:tabs>
          <w:tab w:val="right" w:leader="dot" w:pos="8306"/>
        </w:tabs>
      </w:pPr>
      <w:hyperlink w:anchor="_Toc6655" w:history="1">
        <w:r>
          <w:rPr>
            <w:rFonts w:ascii="仿宋" w:eastAsia="仿宋" w:hAnsi="仿宋" w:cs="仿宋" w:hint="eastAsia"/>
            <w:lang w:eastAsia="zh-CN"/>
          </w:rPr>
          <w:t>八、生产安全保护</w:t>
        </w:r>
        <w:r>
          <w:tab/>
        </w:r>
        <w:r>
          <w:fldChar w:fldCharType="begin"/>
        </w:r>
        <w:r>
          <w:instrText xml:space="preserve"> PAGEREF _Toc6655 \h </w:instrText>
        </w:r>
        <w:r>
          <w:fldChar w:fldCharType="separate"/>
        </w:r>
        <w:r>
          <w:t>28</w:t>
        </w:r>
        <w:r>
          <w:fldChar w:fldCharType="end"/>
        </w:r>
      </w:hyperlink>
    </w:p>
    <w:p>
      <w:pPr>
        <w:pStyle w:val="TOC2"/>
        <w:tabs>
          <w:tab w:val="right" w:leader="dot" w:pos="8306"/>
        </w:tabs>
      </w:pPr>
      <w:hyperlink w:anchor="_Toc31573" w:history="1">
        <w:r>
          <w:rPr>
            <w:rFonts w:ascii="仿宋" w:eastAsia="仿宋" w:hAnsi="仿宋" w:cs="仿宋" w:hint="eastAsia"/>
            <w:lang w:eastAsia="zh-CN"/>
          </w:rPr>
          <w:t>(一)、消防安全</w:t>
        </w:r>
        <w:r>
          <w:tab/>
        </w:r>
        <w:r>
          <w:fldChar w:fldCharType="begin"/>
        </w:r>
        <w:r>
          <w:instrText xml:space="preserve"> PAGEREF _Toc31573 \h </w:instrText>
        </w:r>
        <w:r>
          <w:fldChar w:fldCharType="separate"/>
        </w:r>
        <w:r>
          <w:t>28</w:t>
        </w:r>
        <w:r>
          <w:fldChar w:fldCharType="end"/>
        </w:r>
      </w:hyperlink>
    </w:p>
    <w:p>
      <w:pPr>
        <w:pStyle w:val="TOC2"/>
        <w:tabs>
          <w:tab w:val="right" w:leader="dot" w:pos="8306"/>
        </w:tabs>
      </w:pPr>
      <w:hyperlink w:anchor="_Toc12996" w:history="1">
        <w:r>
          <w:rPr>
            <w:rFonts w:ascii="仿宋" w:eastAsia="仿宋" w:hAnsi="仿宋" w:cs="仿宋" w:hint="eastAsia"/>
            <w:lang w:eastAsia="zh-CN"/>
          </w:rPr>
          <w:t>(二)、防火防爆总图布置措施</w:t>
        </w:r>
        <w:r>
          <w:tab/>
        </w:r>
        <w:r>
          <w:fldChar w:fldCharType="begin"/>
        </w:r>
        <w:r>
          <w:instrText xml:space="preserve"> PAGEREF _Toc12996 \h </w:instrText>
        </w:r>
        <w:r>
          <w:fldChar w:fldCharType="separate"/>
        </w:r>
        <w:r>
          <w:t>29</w:t>
        </w:r>
        <w:r>
          <w:fldChar w:fldCharType="end"/>
        </w:r>
      </w:hyperlink>
    </w:p>
    <w:p>
      <w:pPr>
        <w:pStyle w:val="TOC2"/>
        <w:tabs>
          <w:tab w:val="right" w:leader="dot" w:pos="8306"/>
        </w:tabs>
      </w:pPr>
      <w:hyperlink w:anchor="_Toc7570" w:history="1">
        <w:r>
          <w:rPr>
            <w:rFonts w:ascii="仿宋" w:eastAsia="仿宋" w:hAnsi="仿宋" w:cs="仿宋" w:hint="eastAsia"/>
            <w:lang w:eastAsia="zh-CN"/>
          </w:rPr>
          <w:t>(三)、自然灾害防范措施</w:t>
        </w:r>
        <w:r>
          <w:tab/>
        </w:r>
        <w:r>
          <w:fldChar w:fldCharType="begin"/>
        </w:r>
        <w:r>
          <w:instrText xml:space="preserve"> PAGEREF _Toc7570 \h </w:instrText>
        </w:r>
        <w:r>
          <w:fldChar w:fldCharType="separate"/>
        </w:r>
        <w:r>
          <w:t>30</w:t>
        </w:r>
        <w:r>
          <w:fldChar w:fldCharType="end"/>
        </w:r>
      </w:hyperlink>
    </w:p>
    <w:p>
      <w:pPr>
        <w:pStyle w:val="TOC2"/>
        <w:tabs>
          <w:tab w:val="right" w:leader="dot" w:pos="8306"/>
        </w:tabs>
      </w:pPr>
      <w:hyperlink w:anchor="_Toc32649" w:history="1">
        <w:r>
          <w:rPr>
            <w:rFonts w:ascii="仿宋" w:eastAsia="仿宋" w:hAnsi="仿宋" w:cs="仿宋" w:hint="eastAsia"/>
            <w:lang w:eastAsia="zh-CN"/>
          </w:rPr>
          <w:t>(四)、安全色及安全标志使用要求</w:t>
        </w:r>
        <w:r>
          <w:tab/>
        </w:r>
        <w:r>
          <w:fldChar w:fldCharType="begin"/>
        </w:r>
        <w:r>
          <w:instrText xml:space="preserve"> PAGEREF _Toc32649 \h </w:instrText>
        </w:r>
        <w:r>
          <w:fldChar w:fldCharType="separate"/>
        </w:r>
        <w:r>
          <w:t>31</w:t>
        </w:r>
        <w:r>
          <w:fldChar w:fldCharType="end"/>
        </w:r>
      </w:hyperlink>
    </w:p>
    <w:p>
      <w:pPr>
        <w:pStyle w:val="TOC2"/>
        <w:tabs>
          <w:tab w:val="right" w:leader="dot" w:pos="8306"/>
        </w:tabs>
      </w:pPr>
      <w:hyperlink w:anchor="_Toc12653" w:history="1">
        <w:r>
          <w:rPr>
            <w:rFonts w:ascii="仿宋" w:eastAsia="仿宋" w:hAnsi="仿宋" w:cs="仿宋" w:hint="eastAsia"/>
            <w:lang w:eastAsia="zh-CN"/>
          </w:rPr>
          <w:t>(五)、防尘防毒措施</w:t>
        </w:r>
        <w:r>
          <w:tab/>
        </w:r>
        <w:r>
          <w:fldChar w:fldCharType="begin"/>
        </w:r>
        <w:r>
          <w:instrText xml:space="preserve"> PAGEREF _Toc12653 \h </w:instrText>
        </w:r>
        <w:r>
          <w:fldChar w:fldCharType="separate"/>
        </w:r>
        <w:r>
          <w:t>32</w:t>
        </w:r>
        <w:r>
          <w:fldChar w:fldCharType="end"/>
        </w:r>
      </w:hyperlink>
    </w:p>
    <w:p>
      <w:pPr>
        <w:pStyle w:val="TOC2"/>
        <w:tabs>
          <w:tab w:val="right" w:leader="dot" w:pos="8306"/>
        </w:tabs>
      </w:pPr>
      <w:hyperlink w:anchor="_Toc6043" w:history="1">
        <w:r>
          <w:rPr>
            <w:rFonts w:ascii="仿宋" w:eastAsia="仿宋" w:hAnsi="仿宋" w:cs="仿宋" w:hint="eastAsia"/>
            <w:lang w:eastAsia="zh-CN"/>
          </w:rPr>
          <w:t>(六)、防静电、触电防护及防雷措施</w:t>
        </w:r>
        <w:r>
          <w:tab/>
        </w:r>
        <w:r>
          <w:fldChar w:fldCharType="begin"/>
        </w:r>
        <w:r>
          <w:instrText xml:space="preserve"> PAGEREF _Toc6043 \h </w:instrText>
        </w:r>
        <w:r>
          <w:fldChar w:fldCharType="separate"/>
        </w:r>
        <w:r>
          <w:t>33</w:t>
        </w:r>
        <w:r>
          <w:fldChar w:fldCharType="end"/>
        </w:r>
      </w:hyperlink>
    </w:p>
    <w:p>
      <w:pPr>
        <w:pStyle w:val="TOC2"/>
        <w:tabs>
          <w:tab w:val="right" w:leader="dot" w:pos="8306"/>
        </w:tabs>
      </w:pPr>
      <w:hyperlink w:anchor="_Toc10223" w:history="1">
        <w:r>
          <w:rPr>
            <w:rFonts w:ascii="仿宋" w:eastAsia="仿宋" w:hAnsi="仿宋" w:cs="仿宋" w:hint="eastAsia"/>
            <w:lang w:eastAsia="zh-CN"/>
          </w:rPr>
          <w:t>(七)、机械设备安全保障措施</w:t>
        </w:r>
        <w:r>
          <w:tab/>
        </w:r>
        <w:r>
          <w:fldChar w:fldCharType="begin"/>
        </w:r>
        <w:r>
          <w:instrText xml:space="preserve"> PAGEREF _Toc10223 \h </w:instrText>
        </w:r>
        <w:r>
          <w:fldChar w:fldCharType="separate"/>
        </w:r>
        <w:r>
          <w:t>34</w:t>
        </w:r>
        <w:r>
          <w:fldChar w:fldCharType="end"/>
        </w:r>
      </w:hyperlink>
    </w:p>
    <w:p>
      <w:pPr>
        <w:pStyle w:val="TOC1"/>
        <w:tabs>
          <w:tab w:val="right" w:leader="dot" w:pos="8306"/>
        </w:tabs>
      </w:pPr>
      <w:hyperlink w:anchor="_Toc19205" w:history="1">
        <w:r>
          <w:rPr>
            <w:rFonts w:ascii="仿宋" w:eastAsia="仿宋" w:hAnsi="仿宋" w:cs="仿宋" w:hint="eastAsia"/>
            <w:lang w:eastAsia="zh-CN"/>
          </w:rPr>
          <w:t>九、农林牧渔项目计划安排</w:t>
        </w:r>
        <w:r>
          <w:tab/>
        </w:r>
        <w:r>
          <w:fldChar w:fldCharType="begin"/>
        </w:r>
        <w:r>
          <w:instrText xml:space="preserve"> PAGEREF _Toc19205 \h </w:instrText>
        </w:r>
        <w:r>
          <w:fldChar w:fldCharType="separate"/>
        </w:r>
        <w:r>
          <w:t>36</w:t>
        </w:r>
        <w:r>
          <w:fldChar w:fldCharType="end"/>
        </w:r>
      </w:hyperlink>
    </w:p>
    <w:p>
      <w:pPr>
        <w:pStyle w:val="TOC2"/>
        <w:tabs>
          <w:tab w:val="right" w:leader="dot" w:pos="8306"/>
        </w:tabs>
      </w:pPr>
      <w:hyperlink w:anchor="_Toc20351" w:history="1">
        <w:r>
          <w:rPr>
            <w:rFonts w:ascii="仿宋" w:eastAsia="仿宋" w:hAnsi="仿宋" w:cs="仿宋" w:hint="eastAsia"/>
            <w:lang w:eastAsia="zh-CN"/>
          </w:rPr>
          <w:t>(一)、建设周期</w:t>
        </w:r>
        <w:r>
          <w:tab/>
        </w:r>
        <w:r>
          <w:fldChar w:fldCharType="begin"/>
        </w:r>
        <w:r>
          <w:instrText xml:space="preserve"> PAGEREF _Toc20351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5" w:history="1">
        <w:r>
          <w:rPr>
            <w:rFonts w:ascii="仿宋" w:eastAsia="仿宋" w:hAnsi="仿宋" w:cs="仿宋" w:hint="eastAsia"/>
            <w:lang w:eastAsia="zh-CN"/>
          </w:rPr>
          <w:t>(二)、建设进度</w:t>
        </w:r>
        <w:r>
          <w:tab/>
        </w:r>
        <w:r>
          <w:fldChar w:fldCharType="begin"/>
        </w:r>
        <w:r>
          <w:instrText xml:space="preserve"> PAGEREF _Toc31505 \h </w:instrText>
        </w:r>
        <w:r>
          <w:fldChar w:fldCharType="separate"/>
        </w:r>
        <w:r>
          <w:t>36</w:t>
        </w:r>
        <w:r>
          <w:fldChar w:fldCharType="end"/>
        </w:r>
      </w:hyperlink>
    </w:p>
    <w:p>
      <w:pPr>
        <w:pStyle w:val="TOC2"/>
        <w:tabs>
          <w:tab w:val="right" w:leader="dot" w:pos="8306"/>
        </w:tabs>
      </w:pPr>
      <w:hyperlink w:anchor="_Toc1738" w:history="1">
        <w:r>
          <w:rPr>
            <w:rFonts w:ascii="仿宋" w:eastAsia="仿宋" w:hAnsi="仿宋" w:cs="仿宋" w:hint="eastAsia"/>
            <w:lang w:eastAsia="zh-CN"/>
          </w:rPr>
          <w:t>(三)、进度安排注意事项</w:t>
        </w:r>
        <w:r>
          <w:tab/>
        </w:r>
        <w:r>
          <w:fldChar w:fldCharType="begin"/>
        </w:r>
        <w:r>
          <w:instrText xml:space="preserve"> PAGEREF _Toc1738 \h </w:instrText>
        </w:r>
        <w:r>
          <w:fldChar w:fldCharType="separate"/>
        </w:r>
        <w:r>
          <w:t>37</w:t>
        </w:r>
        <w:r>
          <w:fldChar w:fldCharType="end"/>
        </w:r>
      </w:hyperlink>
    </w:p>
    <w:p>
      <w:pPr>
        <w:pStyle w:val="TOC2"/>
        <w:tabs>
          <w:tab w:val="right" w:leader="dot" w:pos="8306"/>
        </w:tabs>
      </w:pPr>
      <w:hyperlink w:anchor="_Toc19452" w:history="1">
        <w:r>
          <w:rPr>
            <w:rFonts w:ascii="仿宋" w:eastAsia="仿宋" w:hAnsi="仿宋" w:cs="仿宋" w:hint="eastAsia"/>
            <w:lang w:eastAsia="zh-CN"/>
          </w:rPr>
          <w:t>(四)、人力资源配置</w:t>
        </w:r>
        <w:r>
          <w:tab/>
        </w:r>
        <w:r>
          <w:fldChar w:fldCharType="begin"/>
        </w:r>
        <w:r>
          <w:instrText xml:space="preserve"> PAGEREF _Toc19452 \h </w:instrText>
        </w:r>
        <w:r>
          <w:fldChar w:fldCharType="separate"/>
        </w:r>
        <w:r>
          <w:t>39</w:t>
        </w:r>
        <w:r>
          <w:fldChar w:fldCharType="end"/>
        </w:r>
      </w:hyperlink>
    </w:p>
    <w:p>
      <w:pPr>
        <w:pStyle w:val="TOC1"/>
        <w:tabs>
          <w:tab w:val="right" w:leader="dot" w:pos="8306"/>
        </w:tabs>
      </w:pPr>
      <w:hyperlink w:anchor="_Toc18499" w:history="1">
        <w:r>
          <w:rPr>
            <w:rFonts w:ascii="仿宋" w:eastAsia="仿宋" w:hAnsi="仿宋" w:cs="仿宋" w:hint="eastAsia"/>
            <w:lang w:eastAsia="zh-CN"/>
          </w:rPr>
          <w:t>十、农林牧渔项目经营效益</w:t>
        </w:r>
        <w:r>
          <w:tab/>
        </w:r>
        <w:r>
          <w:fldChar w:fldCharType="begin"/>
        </w:r>
        <w:r>
          <w:instrText xml:space="preserve"> PAGEREF _Toc18499 \h </w:instrText>
        </w:r>
        <w:r>
          <w:fldChar w:fldCharType="separate"/>
        </w:r>
        <w:r>
          <w:t>40</w:t>
        </w:r>
        <w:r>
          <w:fldChar w:fldCharType="end"/>
        </w:r>
      </w:hyperlink>
    </w:p>
    <w:p>
      <w:pPr>
        <w:pStyle w:val="TOC2"/>
        <w:tabs>
          <w:tab w:val="right" w:leader="dot" w:pos="8306"/>
        </w:tabs>
      </w:pPr>
      <w:hyperlink w:anchor="_Toc8462" w:history="1">
        <w:r>
          <w:rPr>
            <w:rFonts w:ascii="仿宋" w:eastAsia="仿宋" w:hAnsi="仿宋" w:cs="仿宋" w:hint="eastAsia"/>
            <w:lang w:eastAsia="zh-CN"/>
          </w:rPr>
          <w:t>(一)、经济评价财务测算</w:t>
        </w:r>
        <w:r>
          <w:tab/>
        </w:r>
        <w:r>
          <w:fldChar w:fldCharType="begin"/>
        </w:r>
        <w:r>
          <w:instrText xml:space="preserve"> PAGEREF _Toc8462 \h </w:instrText>
        </w:r>
        <w:r>
          <w:fldChar w:fldCharType="separate"/>
        </w:r>
        <w:r>
          <w:t>40</w:t>
        </w:r>
        <w:r>
          <w:fldChar w:fldCharType="end"/>
        </w:r>
      </w:hyperlink>
    </w:p>
    <w:p>
      <w:pPr>
        <w:pStyle w:val="TOC2"/>
        <w:tabs>
          <w:tab w:val="right" w:leader="dot" w:pos="8306"/>
        </w:tabs>
      </w:pPr>
      <w:hyperlink w:anchor="_Toc23098" w:history="1">
        <w:r>
          <w:rPr>
            <w:rFonts w:ascii="仿宋" w:eastAsia="仿宋" w:hAnsi="仿宋" w:cs="仿宋" w:hint="eastAsia"/>
            <w:lang w:eastAsia="zh-CN"/>
          </w:rPr>
          <w:t>(二)、农林牧渔项目盈利能力分析</w:t>
        </w:r>
        <w:r>
          <w:tab/>
        </w:r>
        <w:r>
          <w:fldChar w:fldCharType="begin"/>
        </w:r>
        <w:r>
          <w:instrText xml:space="preserve"> PAGEREF _Toc23098 \h </w:instrText>
        </w:r>
        <w:r>
          <w:fldChar w:fldCharType="separate"/>
        </w:r>
        <w:r>
          <w:t>41</w:t>
        </w:r>
        <w:r>
          <w:fldChar w:fldCharType="end"/>
        </w:r>
      </w:hyperlink>
    </w:p>
    <w:p>
      <w:pPr>
        <w:pStyle w:val="TOC1"/>
        <w:tabs>
          <w:tab w:val="right" w:leader="dot" w:pos="8306"/>
        </w:tabs>
      </w:pPr>
      <w:hyperlink w:anchor="_Toc7867" w:history="1">
        <w:r>
          <w:rPr>
            <w:rFonts w:ascii="仿宋" w:eastAsia="仿宋" w:hAnsi="仿宋" w:cs="仿宋" w:hint="eastAsia"/>
            <w:lang w:eastAsia="zh-CN"/>
          </w:rPr>
          <w:t>十一、农林牧渔项目风险管理</w:t>
        </w:r>
        <w:r>
          <w:tab/>
        </w:r>
        <w:r>
          <w:fldChar w:fldCharType="begin"/>
        </w:r>
        <w:r>
          <w:instrText xml:space="preserve"> PAGEREF _Toc7867 \h </w:instrText>
        </w:r>
        <w:r>
          <w:fldChar w:fldCharType="separate"/>
        </w:r>
        <w:r>
          <w:t>42</w:t>
        </w:r>
        <w:r>
          <w:fldChar w:fldCharType="end"/>
        </w:r>
      </w:hyperlink>
    </w:p>
    <w:p>
      <w:pPr>
        <w:pStyle w:val="TOC2"/>
        <w:tabs>
          <w:tab w:val="right" w:leader="dot" w:pos="8306"/>
        </w:tabs>
      </w:pPr>
      <w:hyperlink w:anchor="_Toc4381" w:history="1">
        <w:r>
          <w:rPr>
            <w:rFonts w:ascii="仿宋" w:eastAsia="仿宋" w:hAnsi="仿宋" w:cs="仿宋" w:hint="eastAsia"/>
            <w:lang w:eastAsia="zh-CN"/>
          </w:rPr>
          <w:t>(一)、风险识别与评估</w:t>
        </w:r>
        <w:r>
          <w:tab/>
        </w:r>
        <w:r>
          <w:fldChar w:fldCharType="begin"/>
        </w:r>
        <w:r>
          <w:instrText xml:space="preserve"> PAGEREF _Toc4381 \h </w:instrText>
        </w:r>
        <w:r>
          <w:fldChar w:fldCharType="separate"/>
        </w:r>
        <w:r>
          <w:t>42</w:t>
        </w:r>
        <w:r>
          <w:fldChar w:fldCharType="end"/>
        </w:r>
      </w:hyperlink>
    </w:p>
    <w:p>
      <w:pPr>
        <w:pStyle w:val="TOC2"/>
        <w:tabs>
          <w:tab w:val="right" w:leader="dot" w:pos="8306"/>
        </w:tabs>
      </w:pPr>
      <w:hyperlink w:anchor="_Toc2675" w:history="1">
        <w:r>
          <w:rPr>
            <w:rFonts w:ascii="仿宋" w:eastAsia="仿宋" w:hAnsi="仿宋" w:cs="仿宋" w:hint="eastAsia"/>
            <w:lang w:eastAsia="zh-CN"/>
          </w:rPr>
          <w:t>(二)、风险应对策略</w:t>
        </w:r>
        <w:r>
          <w:tab/>
        </w:r>
        <w:r>
          <w:fldChar w:fldCharType="begin"/>
        </w:r>
        <w:r>
          <w:instrText xml:space="preserve"> PAGEREF _Toc2675 \h </w:instrText>
        </w:r>
        <w:r>
          <w:fldChar w:fldCharType="separate"/>
        </w:r>
        <w:r>
          <w:t>43</w:t>
        </w:r>
        <w:r>
          <w:fldChar w:fldCharType="end"/>
        </w:r>
      </w:hyperlink>
    </w:p>
    <w:p>
      <w:pPr>
        <w:pStyle w:val="TOC2"/>
        <w:tabs>
          <w:tab w:val="right" w:leader="dot" w:pos="8306"/>
        </w:tabs>
      </w:pPr>
      <w:hyperlink w:anchor="_Toc15466" w:history="1">
        <w:r>
          <w:rPr>
            <w:rFonts w:ascii="仿宋" w:eastAsia="仿宋" w:hAnsi="仿宋" w:cs="仿宋" w:hint="eastAsia"/>
            <w:lang w:eastAsia="zh-CN"/>
          </w:rPr>
          <w:t>(三)、风险监控与控制</w:t>
        </w:r>
        <w:r>
          <w:tab/>
        </w:r>
        <w:r>
          <w:fldChar w:fldCharType="begin"/>
        </w:r>
        <w:r>
          <w:instrText xml:space="preserve"> PAGEREF _Toc15466 \h </w:instrText>
        </w:r>
        <w:r>
          <w:fldChar w:fldCharType="separate"/>
        </w:r>
        <w:r>
          <w:t>45</w:t>
        </w:r>
        <w:r>
          <w:fldChar w:fldCharType="end"/>
        </w:r>
      </w:hyperlink>
    </w:p>
    <w:p>
      <w:pPr>
        <w:pStyle w:val="TOC1"/>
        <w:tabs>
          <w:tab w:val="right" w:leader="dot" w:pos="8306"/>
        </w:tabs>
      </w:pPr>
      <w:hyperlink w:anchor="_Toc24140" w:history="1">
        <w:r>
          <w:rPr>
            <w:rFonts w:ascii="仿宋" w:eastAsia="仿宋" w:hAnsi="仿宋" w:cs="仿宋" w:hint="eastAsia"/>
            <w:lang w:eastAsia="zh-CN"/>
          </w:rPr>
          <w:t>十二、农林牧渔项目人力资源培养与发展</w:t>
        </w:r>
        <w:r>
          <w:tab/>
        </w:r>
        <w:r>
          <w:fldChar w:fldCharType="begin"/>
        </w:r>
        <w:r>
          <w:instrText xml:space="preserve"> PAGEREF _Toc24140 \h </w:instrText>
        </w:r>
        <w:r>
          <w:fldChar w:fldCharType="separate"/>
        </w:r>
        <w:r>
          <w:t>46</w:t>
        </w:r>
        <w:r>
          <w:fldChar w:fldCharType="end"/>
        </w:r>
      </w:hyperlink>
    </w:p>
    <w:p>
      <w:pPr>
        <w:pStyle w:val="TOC2"/>
        <w:tabs>
          <w:tab w:val="right" w:leader="dot" w:pos="8306"/>
        </w:tabs>
      </w:pPr>
      <w:hyperlink w:anchor="_Toc23622" w:history="1">
        <w:r>
          <w:rPr>
            <w:rFonts w:ascii="仿宋" w:eastAsia="仿宋" w:hAnsi="仿宋" w:cs="仿宋" w:hint="eastAsia"/>
            <w:lang w:eastAsia="zh-CN"/>
          </w:rPr>
          <w:t>(一)、人才需求与规划</w:t>
        </w:r>
        <w:r>
          <w:tab/>
        </w:r>
        <w:r>
          <w:fldChar w:fldCharType="begin"/>
        </w:r>
        <w:r>
          <w:instrText xml:space="preserve"> PAGEREF _Toc23622 \h </w:instrText>
        </w:r>
        <w:r>
          <w:fldChar w:fldCharType="separate"/>
        </w:r>
        <w:r>
          <w:t>46</w:t>
        </w:r>
        <w:r>
          <w:fldChar w:fldCharType="end"/>
        </w:r>
      </w:hyperlink>
    </w:p>
    <w:p>
      <w:pPr>
        <w:pStyle w:val="TOC2"/>
        <w:tabs>
          <w:tab w:val="right" w:leader="dot" w:pos="8306"/>
        </w:tabs>
      </w:pPr>
      <w:hyperlink w:anchor="_Toc22189" w:history="1">
        <w:r>
          <w:rPr>
            <w:rFonts w:ascii="仿宋" w:eastAsia="仿宋" w:hAnsi="仿宋" w:cs="仿宋" w:hint="eastAsia"/>
            <w:lang w:eastAsia="zh-CN"/>
          </w:rPr>
          <w:t>(二)、培训与发展计划</w:t>
        </w:r>
        <w:r>
          <w:tab/>
        </w:r>
        <w:r>
          <w:fldChar w:fldCharType="begin"/>
        </w:r>
        <w:r>
          <w:instrText xml:space="preserve"> PAGEREF _Toc22189 \h </w:instrText>
        </w:r>
        <w:r>
          <w:fldChar w:fldCharType="separate"/>
        </w:r>
        <w:r>
          <w:t>46</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十三、风险识别与分类</w:t>
        </w:r>
        <w:r>
          <w:tab/>
        </w:r>
        <w:r>
          <w:fldChar w:fldCharType="begin"/>
        </w:r>
        <w:r>
          <w:instrText xml:space="preserve"> PAGEREF _Toc27876 \h </w:instrText>
        </w:r>
        <w:r>
          <w:fldChar w:fldCharType="separate"/>
        </w:r>
        <w:r>
          <w:t>47</w:t>
        </w:r>
        <w:r>
          <w:fldChar w:fldCharType="end"/>
        </w:r>
      </w:hyperlink>
    </w:p>
    <w:p>
      <w:pPr>
        <w:pStyle w:val="TOC2"/>
        <w:tabs>
          <w:tab w:val="right" w:leader="dot" w:pos="8306"/>
        </w:tabs>
      </w:pPr>
      <w:hyperlink w:anchor="_Toc12964" w:history="1">
        <w:r>
          <w:rPr>
            <w:rFonts w:ascii="仿宋" w:eastAsia="仿宋" w:hAnsi="仿宋" w:cs="仿宋" w:hint="eastAsia"/>
            <w:lang w:eastAsia="zh-CN"/>
          </w:rPr>
          <w:t>(一)、风险识别</w:t>
        </w:r>
        <w:r>
          <w:tab/>
        </w:r>
        <w:r>
          <w:fldChar w:fldCharType="begin"/>
        </w:r>
        <w:r>
          <w:instrText xml:space="preserve"> PAGEREF _Toc12964 \h </w:instrText>
        </w:r>
        <w:r>
          <w:fldChar w:fldCharType="separate"/>
        </w:r>
        <w:r>
          <w:t>47</w:t>
        </w:r>
        <w:r>
          <w:fldChar w:fldCharType="end"/>
        </w:r>
      </w:hyperlink>
    </w:p>
    <w:p>
      <w:pPr>
        <w:pStyle w:val="TOC2"/>
        <w:tabs>
          <w:tab w:val="right" w:leader="dot" w:pos="8306"/>
        </w:tabs>
      </w:pPr>
      <w:hyperlink w:anchor="_Toc15911" w:history="1">
        <w:r>
          <w:rPr>
            <w:rFonts w:ascii="仿宋" w:eastAsia="仿宋" w:hAnsi="仿宋" w:cs="仿宋" w:hint="eastAsia"/>
            <w:lang w:eastAsia="zh-CN"/>
          </w:rPr>
          <w:t>(二)、风险分类</w:t>
        </w:r>
        <w:r>
          <w:tab/>
        </w:r>
        <w:r>
          <w:fldChar w:fldCharType="begin"/>
        </w:r>
        <w:r>
          <w:instrText xml:space="preserve"> PAGEREF _Toc15911 \h </w:instrText>
        </w:r>
        <w:r>
          <w:fldChar w:fldCharType="separate"/>
        </w:r>
        <w:r>
          <w:t>48</w:t>
        </w:r>
        <w:r>
          <w:fldChar w:fldCharType="end"/>
        </w:r>
      </w:hyperlink>
    </w:p>
    <w:p>
      <w:pPr>
        <w:pStyle w:val="TOC1"/>
        <w:tabs>
          <w:tab w:val="right" w:leader="dot" w:pos="8306"/>
        </w:tabs>
      </w:pPr>
      <w:hyperlink w:anchor="_Toc25482" w:history="1">
        <w:r>
          <w:rPr>
            <w:rFonts w:ascii="仿宋" w:eastAsia="仿宋" w:hAnsi="仿宋" w:cs="仿宋" w:hint="eastAsia"/>
            <w:lang w:eastAsia="zh-CN"/>
          </w:rPr>
          <w:t>十四、利益相关者分析与沟通计划</w:t>
        </w:r>
        <w:r>
          <w:tab/>
        </w:r>
        <w:r>
          <w:fldChar w:fldCharType="begin"/>
        </w:r>
        <w:r>
          <w:instrText xml:space="preserve"> PAGEREF _Toc25482 \h </w:instrText>
        </w:r>
        <w:r>
          <w:fldChar w:fldCharType="separate"/>
        </w:r>
        <w:r>
          <w:t>50</w:t>
        </w:r>
        <w:r>
          <w:fldChar w:fldCharType="end"/>
        </w:r>
      </w:hyperlink>
    </w:p>
    <w:p>
      <w:pPr>
        <w:pStyle w:val="TOC2"/>
        <w:tabs>
          <w:tab w:val="right" w:leader="dot" w:pos="8306"/>
        </w:tabs>
      </w:pPr>
      <w:hyperlink w:anchor="_Toc16656" w:history="1">
        <w:r>
          <w:rPr>
            <w:rFonts w:ascii="仿宋" w:eastAsia="仿宋" w:hAnsi="仿宋" w:cs="仿宋" w:hint="eastAsia"/>
            <w:lang w:eastAsia="zh-CN"/>
          </w:rPr>
          <w:t>(一)、利益相关者分析</w:t>
        </w:r>
        <w:r>
          <w:tab/>
        </w:r>
        <w:r>
          <w:fldChar w:fldCharType="begin"/>
        </w:r>
        <w:r>
          <w:instrText xml:space="preserve"> PAGEREF _Toc16656 \h </w:instrText>
        </w:r>
        <w:r>
          <w:fldChar w:fldCharType="separate"/>
        </w:r>
        <w:r>
          <w:t>50</w:t>
        </w:r>
        <w:r>
          <w:fldChar w:fldCharType="end"/>
        </w:r>
      </w:hyperlink>
    </w:p>
    <w:p>
      <w:pPr>
        <w:pStyle w:val="TOC2"/>
        <w:tabs>
          <w:tab w:val="right" w:leader="dot" w:pos="8306"/>
        </w:tabs>
      </w:pPr>
      <w:hyperlink w:anchor="_Toc3870" w:history="1">
        <w:r>
          <w:rPr>
            <w:rFonts w:ascii="仿宋" w:eastAsia="仿宋" w:hAnsi="仿宋" w:cs="仿宋" w:hint="eastAsia"/>
            <w:lang w:eastAsia="zh-CN"/>
          </w:rPr>
          <w:t>(二)、沟通计划</w:t>
        </w:r>
        <w:r>
          <w:tab/>
        </w:r>
        <w:r>
          <w:fldChar w:fldCharType="begin"/>
        </w:r>
        <w:r>
          <w:instrText xml:space="preserve"> PAGEREF _Toc3870 \h </w:instrText>
        </w:r>
        <w:r>
          <w:fldChar w:fldCharType="separate"/>
        </w:r>
        <w:r>
          <w:t>51</w:t>
        </w:r>
        <w:r>
          <w:fldChar w:fldCharType="end"/>
        </w:r>
      </w:hyperlink>
    </w:p>
    <w:p>
      <w:pPr>
        <w:pStyle w:val="TOC1"/>
        <w:tabs>
          <w:tab w:val="right" w:leader="dot" w:pos="8306"/>
        </w:tabs>
      </w:pPr>
      <w:hyperlink w:anchor="_Toc16901" w:history="1">
        <w:r>
          <w:rPr>
            <w:rFonts w:ascii="仿宋" w:eastAsia="仿宋" w:hAnsi="仿宋" w:cs="仿宋" w:hint="eastAsia"/>
            <w:lang w:eastAsia="zh-CN"/>
          </w:rPr>
          <w:t>十五、农林牧渔项目实施时间节点</w:t>
        </w:r>
        <w:r>
          <w:tab/>
        </w:r>
        <w:r>
          <w:fldChar w:fldCharType="begin"/>
        </w:r>
        <w:r>
          <w:instrText xml:space="preserve"> PAGEREF _Toc16901 \h </w:instrText>
        </w:r>
        <w:r>
          <w:fldChar w:fldCharType="separate"/>
        </w:r>
        <w:r>
          <w:t>52</w:t>
        </w:r>
        <w:r>
          <w:fldChar w:fldCharType="end"/>
        </w:r>
      </w:hyperlink>
    </w:p>
    <w:p>
      <w:pPr>
        <w:pStyle w:val="TOC2"/>
        <w:tabs>
          <w:tab w:val="right" w:leader="dot" w:pos="8306"/>
        </w:tabs>
      </w:pPr>
      <w:hyperlink w:anchor="_Toc8011" w:history="1">
        <w:r>
          <w:rPr>
            <w:rFonts w:ascii="仿宋" w:eastAsia="仿宋" w:hAnsi="仿宋" w:cs="仿宋" w:hint="eastAsia"/>
            <w:lang w:eastAsia="zh-CN"/>
          </w:rPr>
          <w:t>(一)、农林牧渔项目启动阶段时间节点</w:t>
        </w:r>
        <w:r>
          <w:tab/>
        </w:r>
        <w:r>
          <w:fldChar w:fldCharType="begin"/>
        </w:r>
        <w:r>
          <w:instrText xml:space="preserve"> PAGEREF _Toc8011 \h </w:instrText>
        </w:r>
        <w:r>
          <w:fldChar w:fldCharType="separate"/>
        </w:r>
        <w:r>
          <w:t>52</w:t>
        </w:r>
        <w:r>
          <w:fldChar w:fldCharType="end"/>
        </w:r>
      </w:hyperlink>
    </w:p>
    <w:p>
      <w:pPr>
        <w:pStyle w:val="TOC2"/>
        <w:tabs>
          <w:tab w:val="right" w:leader="dot" w:pos="8306"/>
        </w:tabs>
      </w:pPr>
      <w:hyperlink w:anchor="_Toc32247" w:history="1">
        <w:r>
          <w:rPr>
            <w:rFonts w:ascii="仿宋" w:eastAsia="仿宋" w:hAnsi="仿宋" w:cs="仿宋" w:hint="eastAsia"/>
            <w:lang w:eastAsia="zh-CN"/>
          </w:rPr>
          <w:t>(二)、农林牧渔项目执行阶段时间节点</w:t>
        </w:r>
        <w:r>
          <w:tab/>
        </w:r>
        <w:r>
          <w:fldChar w:fldCharType="begin"/>
        </w:r>
        <w:r>
          <w:instrText xml:space="preserve"> PAGEREF _Toc32247 \h </w:instrText>
        </w:r>
        <w:r>
          <w:fldChar w:fldCharType="separate"/>
        </w:r>
        <w:r>
          <w:t>53</w:t>
        </w:r>
        <w:r>
          <w:fldChar w:fldCharType="end"/>
        </w:r>
      </w:hyperlink>
    </w:p>
    <w:p>
      <w:pPr>
        <w:pStyle w:val="TOC2"/>
        <w:tabs>
          <w:tab w:val="right" w:leader="dot" w:pos="8306"/>
        </w:tabs>
      </w:pPr>
      <w:hyperlink w:anchor="_Toc13608" w:history="1">
        <w:r>
          <w:rPr>
            <w:rFonts w:ascii="仿宋" w:eastAsia="仿宋" w:hAnsi="仿宋" w:cs="仿宋" w:hint="eastAsia"/>
            <w:lang w:eastAsia="zh-CN"/>
          </w:rPr>
          <w:t>(三)、农林牧渔项目完成阶段时间节点</w:t>
        </w:r>
        <w:r>
          <w:tab/>
        </w:r>
        <w:r>
          <w:fldChar w:fldCharType="begin"/>
        </w:r>
        <w:r>
          <w:instrText xml:space="preserve"> PAGEREF _Toc13608 \h </w:instrText>
        </w:r>
        <w:r>
          <w:fldChar w:fldCharType="separate"/>
        </w:r>
        <w:r>
          <w:t>54</w:t>
        </w:r>
        <w:r>
          <w:fldChar w:fldCharType="end"/>
        </w:r>
      </w:hyperlink>
    </w:p>
    <w:p>
      <w:pPr>
        <w:pStyle w:val="TOC1"/>
        <w:tabs>
          <w:tab w:val="right" w:leader="dot" w:pos="8306"/>
        </w:tabs>
      </w:pPr>
      <w:hyperlink w:anchor="_Toc12771" w:history="1">
        <w:r>
          <w:rPr>
            <w:rFonts w:ascii="仿宋" w:eastAsia="仿宋" w:hAnsi="仿宋" w:cs="仿宋" w:hint="eastAsia"/>
            <w:lang w:eastAsia="zh-CN"/>
          </w:rPr>
          <w:t>十六、营销与推广策略</w:t>
        </w:r>
        <w:r>
          <w:tab/>
        </w:r>
        <w:r>
          <w:fldChar w:fldCharType="begin"/>
        </w:r>
        <w:r>
          <w:instrText xml:space="preserve"> PAGEREF _Toc12771 \h </w:instrText>
        </w:r>
        <w:r>
          <w:fldChar w:fldCharType="separate"/>
        </w:r>
        <w:r>
          <w:t>55</w:t>
        </w:r>
        <w:r>
          <w:fldChar w:fldCharType="end"/>
        </w:r>
      </w:hyperlink>
    </w:p>
    <w:p>
      <w:pPr>
        <w:pStyle w:val="TOC2"/>
        <w:tabs>
          <w:tab w:val="right" w:leader="dot" w:pos="8306"/>
        </w:tabs>
      </w:pPr>
      <w:hyperlink w:anchor="_Toc16634" w:history="1">
        <w:r>
          <w:rPr>
            <w:rFonts w:ascii="仿宋" w:eastAsia="仿宋" w:hAnsi="仿宋" w:cs="仿宋" w:hint="eastAsia"/>
            <w:lang w:eastAsia="zh-CN"/>
          </w:rPr>
          <w:t>(一)、产品/服务定位与特点</w:t>
        </w:r>
        <w:r>
          <w:tab/>
        </w:r>
        <w:r>
          <w:fldChar w:fldCharType="begin"/>
        </w:r>
        <w:r>
          <w:instrText xml:space="preserve"> PAGEREF _Toc16634 \h </w:instrText>
        </w:r>
        <w:r>
          <w:fldChar w:fldCharType="separate"/>
        </w:r>
        <w:r>
          <w:t>55</w:t>
        </w:r>
        <w:r>
          <w:fldChar w:fldCharType="end"/>
        </w:r>
      </w:hyperlink>
    </w:p>
    <w:p>
      <w:pPr>
        <w:pStyle w:val="TOC2"/>
        <w:tabs>
          <w:tab w:val="right" w:leader="dot" w:pos="8306"/>
        </w:tabs>
      </w:pPr>
      <w:hyperlink w:anchor="_Toc32589" w:history="1">
        <w:r>
          <w:rPr>
            <w:rFonts w:ascii="仿宋" w:eastAsia="仿宋" w:hAnsi="仿宋" w:cs="仿宋" w:hint="eastAsia"/>
            <w:lang w:eastAsia="zh-CN"/>
          </w:rPr>
          <w:t>(二)、市场定位与竞争分析</w:t>
        </w:r>
        <w:r>
          <w:tab/>
        </w:r>
        <w:r>
          <w:fldChar w:fldCharType="begin"/>
        </w:r>
        <w:r>
          <w:instrText xml:space="preserve"> PAGEREF _Toc32589 \h </w:instrText>
        </w:r>
        <w:r>
          <w:fldChar w:fldCharType="separate"/>
        </w:r>
        <w:r>
          <w:t>57</w:t>
        </w:r>
        <w:r>
          <w:fldChar w:fldCharType="end"/>
        </w:r>
      </w:hyperlink>
    </w:p>
    <w:p>
      <w:pPr>
        <w:pStyle w:val="TOC2"/>
        <w:tabs>
          <w:tab w:val="right" w:leader="dot" w:pos="8306"/>
        </w:tabs>
      </w:pPr>
      <w:hyperlink w:anchor="_Toc20284" w:history="1">
        <w:r>
          <w:rPr>
            <w:rFonts w:ascii="仿宋" w:eastAsia="仿宋" w:hAnsi="仿宋" w:cs="仿宋" w:hint="eastAsia"/>
            <w:lang w:eastAsia="zh-CN"/>
          </w:rPr>
          <w:t>(三)、营销渠道与策略</w:t>
        </w:r>
        <w:r>
          <w:tab/>
        </w:r>
        <w:r>
          <w:fldChar w:fldCharType="begin"/>
        </w:r>
        <w:r>
          <w:instrText xml:space="preserve"> PAGEREF _Toc20284 \h </w:instrText>
        </w:r>
        <w:r>
          <w:fldChar w:fldCharType="separate"/>
        </w:r>
        <w:r>
          <w:t>58</w:t>
        </w:r>
        <w:r>
          <w:fldChar w:fldCharType="end"/>
        </w:r>
      </w:hyperlink>
    </w:p>
    <w:p>
      <w:pPr>
        <w:pStyle w:val="TOC2"/>
        <w:tabs>
          <w:tab w:val="right" w:leader="dot" w:pos="8306"/>
        </w:tabs>
      </w:pPr>
      <w:hyperlink w:anchor="_Toc5540" w:history="1">
        <w:r>
          <w:rPr>
            <w:rFonts w:ascii="仿宋" w:eastAsia="仿宋" w:hAnsi="仿宋" w:cs="仿宋" w:hint="eastAsia"/>
            <w:lang w:eastAsia="zh-CN"/>
          </w:rPr>
          <w:t>(四)、推广与宣传活动</w:t>
        </w:r>
        <w:r>
          <w:tab/>
        </w:r>
        <w:r>
          <w:fldChar w:fldCharType="begin"/>
        </w:r>
        <w:r>
          <w:instrText xml:space="preserve"> PAGEREF _Toc5540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77"/>
      <w:r>
        <w:rPr>
          <w:rFonts w:ascii="仿宋" w:eastAsia="仿宋" w:hAnsi="仿宋" w:cs="仿宋" w:hint="eastAsia"/>
          <w:sz w:val="28"/>
          <w:lang w:eastAsia="zh-CN"/>
        </w:rPr>
        <w:t>一、农林牧渔项目建设背景及必要性分析</w:t>
      </w:r>
      <w:bookmarkEnd w:id="2"/>
    </w:p>
    <w:p>
      <w:pPr>
        <w:pStyle w:val="Heading2"/>
        <w:rPr>
          <w:rFonts w:ascii="仿宋" w:eastAsia="仿宋" w:hAnsi="仿宋" w:cs="仿宋" w:hint="eastAsia"/>
          <w:lang w:eastAsia="zh-CN"/>
        </w:rPr>
      </w:pPr>
      <w:bookmarkStart w:id="3" w:name="_Toc31425"/>
      <w:r>
        <w:rPr>
          <w:rFonts w:ascii="仿宋" w:eastAsia="仿宋" w:hAnsi="仿宋" w:cs="仿宋" w:hint="eastAsia"/>
          <w:lang w:eastAsia="zh-CN"/>
        </w:rPr>
        <w:t>(一)、农林牧渔项目背景分析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林牧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林牧渔项目在这个潮流中的定位。同时，我们将关注行业内涌现的新兴机遇，以便农林牧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林牧渔项目提供了强大的发展动力。我们将聚焦于行业内最新的技术发展趋势，包括但不限于人工智能、大数据分析、物联网等领域。通过深度的技术研究，我们将确保农林牧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林牧渔项目发展的源泉。我们将投入更多的精力对市场需求进行深入剖析，超越表面的需求，深入挖掘潜在的市场痛点和机遇。通过对市场需求的细致了解，农林牧渔项目将更有针对性地设计解决方案，满足市场的多样化需求，从而更好地促进农林牧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林牧渔项目战略至关重要。我们将对竞争态势进行更为深入的分析，包括但不限于市场份额、产品特点、客户满意度等多个维度。通过深度的竞争分析，农林牧渔项目将能够更准确地把握市场脉搏，制定具有竞争力的农林牧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林牧渔项目的发展具有直接的影响。我们将进行更为全面的法规和政策分析，了解行业发展中的潜在法律风险和合规挑战。通过充分了解和遵守相关法规，农林牧渔项目将确保在法律框架内合法合规运营，为农林牧渔项目的稳健发展提供有力支持。</w:t>
      </w:r>
    </w:p>
    <w:p>
      <w:pPr>
        <w:pStyle w:val="Heading2"/>
        <w:ind w:firstLine="560" w:firstLineChars="200"/>
        <w:rPr>
          <w:rFonts w:ascii="仿宋" w:eastAsia="仿宋" w:hAnsi="仿宋" w:cs="仿宋" w:hint="eastAsia"/>
          <w:sz w:val="28"/>
          <w:lang w:eastAsia="zh-CN"/>
        </w:rPr>
      </w:pPr>
      <w:bookmarkStart w:id="4" w:name="_Toc23641"/>
      <w:r>
        <w:rPr>
          <w:rFonts w:ascii="仿宋" w:eastAsia="仿宋" w:hAnsi="仿宋" w:cs="仿宋" w:hint="eastAsia"/>
          <w:sz w:val="28"/>
          <w:lang w:eastAsia="zh-CN"/>
        </w:rPr>
        <w:t>(二)、农林牧渔项目建设必要性分析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建设的迫切性源于对行业发展趋势的深刻洞察。我们正处于一个行业变革的时代，科技创新、数字化转型成为企业发展的关键动力。农林牧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建设不仅仅是为了跟上潮流，更是为了通过技术创新推动企业的持续发展。通过引入先进的技术和解决方案，农林牧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林牧渔项目的建设成为必然选择，通过提高产品质量、拓展服务领域，从而在竞争中获得更多的机会。农林牧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农林牧渔项目建设的必要性体现在对客户需求更精准的满足。通过农林牧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建设的背后是对企业持续创新的追求。只有通过不断创新，企业才能在竞争中立于不败之地。农林牧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49"/>
      <w:r>
        <w:rPr>
          <w:rFonts w:ascii="仿宋" w:eastAsia="仿宋" w:hAnsi="仿宋" w:cs="仿宋" w:hint="eastAsia"/>
          <w:sz w:val="28"/>
          <w:lang w:eastAsia="zh-CN"/>
        </w:rPr>
        <w:t>二、农林牧渔项目文档管理</w:t>
      </w:r>
      <w:bookmarkEnd w:id="5"/>
    </w:p>
    <w:p>
      <w:pPr>
        <w:pStyle w:val="Heading2"/>
        <w:rPr>
          <w:rFonts w:ascii="仿宋" w:eastAsia="仿宋" w:hAnsi="仿宋" w:cs="仿宋" w:hint="eastAsia"/>
          <w:lang w:eastAsia="zh-CN"/>
        </w:rPr>
      </w:pPr>
      <w:bookmarkStart w:id="6" w:name="_Toc1929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农林牧渔项目高度重视文档的质量和准确性，以支持农林牧渔项目的各项活动和决策。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文档的编制始于农林牧渔项目计划的初期，我们制定了详细的文档编制计划，明确了每个文档的内容、格式和编写责任人。在农林牧渔项目启动阶段，我们首先编制了农林牧渔项目章程，明确定义了农林牧渔项目的目标、范围、风险等关键要素。随后，农林牧渔项目团队根据计划陆续编制了需求文档、设计文档、测试文档等各类文档，确保农林牧渔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林牧渔项目管理中的重要环节，旨在确保农林牧渔项目文档符合质量标准和农林牧渔项目需求。在农林牧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除了内部审查，我们还进行了外部审查，邀请农林牧渔项目相关利益方和专业领域的专家对文档进行独立审查。这有助于获取更全面、客观的反馈，确保农林牧渔项目文档不仅符合内部标准，也满足外部需求。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农林牧渔项目在文档编制与审查方面建立了严格的管理机制，通过规范的流程和多维度的审查，确保农林牧渔项目文档的质量、准确性和可靠性，为农林牧渔项目的顺利推进提供了有力支持。</w:t>
      </w:r>
    </w:p>
    <w:p>
      <w:pPr>
        <w:pStyle w:val="Heading2"/>
        <w:ind w:firstLine="560" w:firstLineChars="200"/>
        <w:rPr>
          <w:rFonts w:ascii="仿宋" w:eastAsia="仿宋" w:hAnsi="仿宋" w:cs="仿宋" w:hint="eastAsia"/>
          <w:sz w:val="28"/>
          <w:lang w:eastAsia="zh-CN"/>
        </w:rPr>
      </w:pPr>
      <w:bookmarkStart w:id="7" w:name="_Toc25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我们通过多渠道发布文档，包括电子邮件、农林牧渔项目管理平台、内部网站等，以满足不同团队成员的偏好和需求。多渠道发布确保了信息的全面覆盖。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我们采用了精细的权限控制，确保只有授权人员可以访问敏感信息。这种安全措施保护了农林牧渔项目文档的机密性，防止了未经授权的信息泄露。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4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文档存档与归档是农林牧渔项目生命周期中一个至关重要的环节，直接关系到农林牧渔项目信息的长期保存和历史记录的完整性。在农林牧渔项目中，我们实施了一系列有效的文档存档与归档管理策略：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610"/>
      <w:r>
        <w:rPr>
          <w:rFonts w:ascii="仿宋" w:eastAsia="仿宋" w:hAnsi="仿宋" w:cs="仿宋" w:hint="eastAsia"/>
          <w:sz w:val="28"/>
          <w:lang w:eastAsia="zh-CN"/>
        </w:rPr>
        <w:t>三、农林牧渔项目可持续发展</w:t>
      </w:r>
      <w:bookmarkEnd w:id="9"/>
    </w:p>
    <w:p>
      <w:pPr>
        <w:pStyle w:val="Heading2"/>
        <w:rPr>
          <w:rFonts w:ascii="仿宋" w:eastAsia="仿宋" w:hAnsi="仿宋" w:cs="仿宋" w:hint="eastAsia"/>
          <w:lang w:eastAsia="zh-CN"/>
        </w:rPr>
      </w:pPr>
      <w:bookmarkStart w:id="10" w:name="_Toc250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农林牧渔项目团队着眼于未来，明确了可持续发展的战略方向。制定的具体可持续发展目标包括降低资源使用、采用环保技术、最大化社会效益等。这一步骤不仅有助于农林牧渔项目在环保和社会责任方面达到最高标准，也为未来提供了明确的指引，确保农林牧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可持续实践的融入农林牧渔项目管理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林牧渔项目管理周期。从农林牧渔项目规划开始，农林牧渔项目团队就考虑了环境和社会的因素。在执行阶段，农林牧渔项目团队积极推动绿色技术的应用，优化资源利用。此外，关注员工的社会责任，通过培训和沟通活动提高员工对可持续发展的认知，使他们能够在日常工作中践行可持续实践。这些举措不仅为农林牧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95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扎根于农林牧渔项目的可持续发展理念，我们深信环保与社会责任是农林牧渔项目成功的关键支柱。在农林牧渔项目的每一步，我们都致力于通过创新和实践，履行对环境和社会的坚定责任。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团队通过引入先进的环保技术、建立高效的废物处理系统以及推动能源节约措施，积极履行环保责任。定期的环保监测和评估确保农林牧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不仅致力于自身可持续发展，还注重对社会的回馈。通过支持社区农林牧渔项目、参与慈善事业、提供培训机会等方式，农林牧渔项目积极履行社会责任。与当地社区建立积极互动，关注员工的工作与生活平衡，以及员工的身心健康，是农林牧渔项目在社会责任层面的关键举措。这样的实践不仅增强了农林牧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537"/>
      <w:r>
        <w:rPr>
          <w:rFonts w:ascii="仿宋" w:eastAsia="仿宋" w:hAnsi="仿宋" w:cs="仿宋" w:hint="eastAsia"/>
          <w:sz w:val="28"/>
          <w:lang w:eastAsia="zh-CN"/>
        </w:rPr>
        <w:t>四、农林牧渔项目建设单位说明</w:t>
      </w:r>
      <w:bookmarkEnd w:id="12"/>
    </w:p>
    <w:p>
      <w:pPr>
        <w:pStyle w:val="Heading2"/>
        <w:rPr>
          <w:rFonts w:ascii="仿宋" w:eastAsia="仿宋" w:hAnsi="仿宋" w:cs="仿宋" w:hint="eastAsia"/>
          <w:lang w:eastAsia="zh-CN"/>
        </w:rPr>
      </w:pPr>
      <w:bookmarkStart w:id="13" w:name="_Toc1425"/>
      <w:r>
        <w:rPr>
          <w:rFonts w:ascii="仿宋" w:eastAsia="仿宋" w:hAnsi="仿宋" w:cs="仿宋" w:hint="eastAsia"/>
          <w:lang w:eastAsia="zh-CN"/>
        </w:rPr>
        <w:t>(一)、农林牧渔项目承办单位基本情况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08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林牧渔项目承办单位的XXXX，我们着眼于实现可持续的经济效益。通过技术创新和解决方案的提供，公司预计在农林牧渔项目执行期间将获得可观的收入增长。这一收入来源主要包括农林牧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同时，我们注重成本控制和效率提升，以确保农林牧渔项目的可持续盈利。透过精细的管理和资源优化，公司期望实现农林牧渔项目利润最大化。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林牧渔项目实施进行全面的投资评估，包括农林牧渔项目启动阶段的资金投入和后续运营成本。通过对农林牧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林牧渔项目实施过程中具备足够的资金流动性，公司将进行详尽的现金流分析。这包括资金需求的合理预测、农林牧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221"/>
      <w:r>
        <w:rPr>
          <w:rFonts w:ascii="仿宋" w:eastAsia="仿宋" w:hAnsi="仿宋" w:cs="仿宋" w:hint="eastAsia"/>
          <w:sz w:val="28"/>
          <w:lang w:eastAsia="zh-CN"/>
        </w:rPr>
        <w:t>五、农林牧渔项目土建工程</w:t>
      </w:r>
      <w:bookmarkEnd w:id="15"/>
    </w:p>
    <w:p>
      <w:pPr>
        <w:pStyle w:val="Heading2"/>
        <w:rPr>
          <w:rFonts w:ascii="仿宋" w:eastAsia="仿宋" w:hAnsi="仿宋" w:cs="仿宋" w:hint="eastAsia"/>
          <w:lang w:eastAsia="zh-CN"/>
        </w:rPr>
      </w:pPr>
      <w:bookmarkStart w:id="16" w:name="_Toc326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在农林牧渔项目的建筑工程设计中，我们将秉承一系列重要的设计原则，以确保农林牧渔项目建筑在功能、美观、可持续性等方面达到最佳效果。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首要原则是确保建筑的功能性得到最大化的发挥。我们将充分理解农林牧渔项目的实际需求，合理布局各个功能区域，保证建筑在满足业务需求的同时，提供高效的工作环境。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在建筑设计中，我们将综合考虑建设和运营成本。通过精细的经济效益分析，确保设计方案在高效利用资源的同时，对农林牧渔项目的长期盈利能力有积极的贡献。</w:t>
      </w:r>
    </w:p>
    <w:p>
      <w:pPr>
        <w:pStyle w:val="Heading2"/>
        <w:ind w:firstLine="560" w:firstLineChars="200"/>
        <w:rPr>
          <w:rFonts w:ascii="仿宋" w:eastAsia="仿宋" w:hAnsi="仿宋" w:cs="仿宋" w:hint="eastAsia"/>
          <w:sz w:val="28"/>
          <w:lang w:eastAsia="zh-CN"/>
        </w:rPr>
      </w:pPr>
      <w:bookmarkStart w:id="17" w:name="_Toc2949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的土建工程设计中，我们将精准设定设计年限，结合农林牧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林牧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57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农林牧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林牧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林牧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77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本期工程农林牧渔项目预计总建筑面积XXX平方米，其中：计容建筑面积XXX平方米，计划建筑工程投资XX万元，占农林牧渔项目总投资的XX%。</w:t>
      </w:r>
    </w:p>
    <w:p>
      <w:pPr>
        <w:pStyle w:val="Heading1"/>
        <w:ind w:firstLine="560" w:firstLineChars="200"/>
        <w:rPr>
          <w:rFonts w:ascii="仿宋" w:eastAsia="仿宋" w:hAnsi="仿宋" w:cs="仿宋" w:hint="eastAsia"/>
          <w:sz w:val="28"/>
          <w:lang w:eastAsia="zh-CN"/>
        </w:rPr>
      </w:pPr>
      <w:bookmarkStart w:id="20" w:name="_Toc8023"/>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7153"/>
      <w:r>
        <w:rPr>
          <w:rFonts w:ascii="仿宋" w:eastAsia="仿宋" w:hAnsi="仿宋" w:cs="仿宋" w:hint="eastAsia"/>
          <w:lang w:eastAsia="zh-CN"/>
        </w:rPr>
        <w:t>(一)、农林牧渔行业分析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行业一直以来都是市场的关注焦点。行业内的发展趋势、竞争态势以及潜在机会都对农林牧渔项目的推进产生深远的影响。通过深入研究行业的整体概貌，我们将更好地理解行业的核心特征，为农林牧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行业，技术一直是推动创新和发展的关键因素。我们将对当前技术趋势进行详尽分析，包括但不限于人工智能、大数据应用、先进制造技术等。这有助于农林牧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林牧渔项目成功的基础。我们将对主要竞争对手进行深入研究，包括其市场份额、产品特点、市场定位等。通过全面了解竞争对手的优势和劣势，农林牧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9538"/>
      <w:r>
        <w:rPr>
          <w:rFonts w:ascii="仿宋" w:eastAsia="仿宋" w:hAnsi="仿宋" w:cs="仿宋" w:hint="eastAsia"/>
          <w:sz w:val="28"/>
          <w:lang w:eastAsia="zh-CN"/>
        </w:rPr>
        <w:t>(二)、农林牧渔市场分析预测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https://d.book118.com/576243200010010035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24805"/>
    <w:rsid w:val="40424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24320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2024-01-15T04:54:00Z</dcterms:created>
  <dcterms:modified xsi:type="dcterms:W3CDTF">2024-01-15T04:55:05Z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8CDAFEA2AAD74D3EB98D73A9B64F6598_11</vt:lpwstr>
  </property>
  <property fmtid="{D5CDD505-2E9C-101B-9397-08002B2CF9AE}" pid="3" name="KSOProductBuildVer">
    <vt:lpwstr>2052-12.1.0.16120</vt:lpwstr>
  </property>
</Properties>
</file>