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阿坝九寨沟2023-2024学年九年级上学期期末数学达标卷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（2021•大连模拟）在平面直角坐标系中，点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​的坐标分别为</w:t>
      </w:r>
      <w:r>
        <w:pict>
          <v:shape id="_x0000_i1027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​，则点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​与点</w:t>
      </w:r>
      <w:r>
        <w:pict>
          <v:shape id="_x0000_i1030" type="#_x0000_t75" style="width:1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.关于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​轴对称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.关于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​轴对称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.关于原点对称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.关于直线</w:t>
      </w:r>
      <w:r>
        <w:pict>
          <v:shape id="_x0000_i1034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​对称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（福州校级自主招生）下列说法正确的是（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.“明天会下雨”是必然事件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.想了解“五•一”期间福州市各家庭的消费情况，适合的调查方式是抽样调查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.正方形是轴对称图形，不是中心对称图形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.120000用科学记数法表示是1.2×10</w:t>
      </w:r>
      <w:r w:rsidRPr="004E0094">
        <w:rPr>
          <w:vertAlign w:val="superscript"/>
        </w:rPr>
        <w:t>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（2022年全国初中数学竞赛（浙江赛区）初赛试卷）如图，⊙O与Rt△ABC的斜边AB相切于点D，与直角边AC相交于点E，且DE∥BC．已知AE=2</w:t>
      </w:r>
      <w:r>
        <w:pict>
          <v:shape id="_x0000_i1035" type="#_x0000_t75" style="width:14pt;height:17pt">
            <v:imagedata r:id="rId14" o:title="2"/>
          </v:shape>
        </w:pict>
      </w:r>
      <w:r>
        <w:t>，AC=3</w:t>
      </w:r>
      <w:r>
        <w:pict>
          <v:shape id="_x0000_i1036" type="#_x0000_t75" style="width:14pt;height:17pt">
            <v:imagedata r:id="rId14" o:title="2"/>
          </v:shape>
        </w:pict>
      </w:r>
      <w:r>
        <w:t>，BC=6，则⊙O的半径是（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65pt;height:5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.4</w:t>
      </w:r>
      <w:r>
        <w:pict>
          <v:shape id="_x0000_i1038" type="#_x0000_t75" style="width:14pt;height:1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39" type="#_x0000_t75" style="width:14pt;height:17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已知实数x，y，z满足</w:t>
      </w:r>
      <w:r>
        <w:pict>
          <v:shape id="_x0000_i1040" type="#_x0000_t75" style="width:32pt;height:17pt">
            <v:imagedata r:id="rId17" o:title="2"/>
          </v:shape>
        </w:pict>
      </w:r>
      <w:r>
        <w:t>+</w:t>
      </w:r>
      <w:r>
        <w:pict>
          <v:shape id="_x0000_i1041" type="#_x0000_t75" style="width:32pt;height:17pt">
            <v:imagedata r:id="rId18" o:title="2"/>
          </v:shape>
        </w:pict>
      </w:r>
      <w:r>
        <w:t>+</w:t>
      </w:r>
      <w:r>
        <w:pict>
          <v:shape id="_x0000_i1042" type="#_x0000_t75" style="width:12pt;height:17pt">
            <v:imagedata r:id="rId19" o:title="2"/>
          </v:shape>
        </w:pict>
      </w:r>
      <w:r>
        <w:t>=</w:t>
      </w:r>
      <w:r>
        <w:pict>
          <v:shape id="_x0000_i1043" type="#_x0000_t75" style="width:6pt;height:26pt">
            <v:imagedata r:id="rId20" o:title="2"/>
          </v:shape>
        </w:pict>
      </w:r>
      <w:r>
        <w:t>(x+y+z)，则xyz的值为（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（西宁）下列图形中，是轴对称图形但不是中心对称图形的是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（2021•雁塔区校级模拟）如图，四边形</w:t>
      </w:r>
      <w:r>
        <w:pict>
          <v:shape id="_x0000_i1046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​内接于</w:t>
      </w:r>
      <w:r>
        <w:pict>
          <v:shape id="_x0000_i104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4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​、</w:t>
      </w:r>
      <w:r>
        <w:pict>
          <v:shape id="_x0000_i104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​为其两条对角线，</w:t>
      </w:r>
      <w:r>
        <w:pict>
          <v:shape id="_x0000_i1050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=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51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AD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52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D=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​，连接</w:t>
      </w:r>
      <w:r>
        <w:pict>
          <v:shape id="_x0000_i1053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</w:t>
      </w:r>
      <w:r>
        <w:pict>
          <v:shape id="_x0000_i105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​，则</w:t>
      </w:r>
      <w:r>
        <w:pict>
          <v:shape id="_x0000_i1055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​的大小为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76pt;height:71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1" type="#_x0000_t75" style="width:2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（道里区一模）下列图形中，既是轴对称图形，又是中心对称图形的是（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3" type="#_x0000_t75" style="width:35pt;height:37pt">
            <v:imagedata r:id="rId3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4" type="#_x0000_t75" style="width:36pt;height:38pt">
            <v:imagedata r:id="rId3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5" type="#_x0000_t75" style="width:36pt;height:36pt">
            <v:imagedata r:id="rId3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6" type="#_x0000_t75" style="width:32pt;height:34pt">
            <v:imagedata r:id="rId40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https://d.book118.com/577003056103006031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hyperlink" Target="https://d.book118.com/577003056103006031" TargetMode="External" /><Relationship Id="rId42" Type="http://schemas.openxmlformats.org/officeDocument/2006/relationships/theme" Target="theme/theme1.xml" /><Relationship Id="rId43" Type="http://schemas.openxmlformats.org/officeDocument/2006/relationships/numbering" Target="numbering.xml" /><Relationship Id="rId44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